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FAEAF" w14:textId="77777777" w:rsidR="00D03F7C" w:rsidRDefault="00D03F7C" w:rsidP="00FC3D43">
      <w:pPr>
        <w:tabs>
          <w:tab w:val="left" w:pos="426"/>
        </w:tabs>
        <w:spacing w:after="0" w:line="240" w:lineRule="auto"/>
        <w:ind w:left="360" w:firstLine="66"/>
        <w:jc w:val="center"/>
        <w:rPr>
          <w:rFonts w:asciiTheme="minorHAnsi" w:hAnsiTheme="minorHAnsi" w:cstheme="minorHAnsi"/>
          <w:b/>
          <w:bCs/>
          <w:sz w:val="24"/>
          <w:szCs w:val="24"/>
        </w:rPr>
      </w:pPr>
    </w:p>
    <w:p w14:paraId="0CFAAA99" w14:textId="77777777" w:rsidR="00084C28" w:rsidRDefault="00084C28" w:rsidP="00FC3D43">
      <w:pPr>
        <w:tabs>
          <w:tab w:val="left" w:pos="426"/>
        </w:tabs>
        <w:spacing w:after="0" w:line="240" w:lineRule="auto"/>
        <w:ind w:left="360" w:firstLine="66"/>
        <w:jc w:val="center"/>
        <w:rPr>
          <w:rFonts w:asciiTheme="minorHAnsi" w:hAnsiTheme="minorHAnsi" w:cstheme="minorHAnsi"/>
          <w:b/>
          <w:bCs/>
          <w:sz w:val="24"/>
          <w:szCs w:val="24"/>
        </w:rPr>
      </w:pPr>
    </w:p>
    <w:p w14:paraId="6CC13B31" w14:textId="77777777" w:rsidR="007A245B" w:rsidRDefault="007A245B" w:rsidP="00FC3D43">
      <w:pPr>
        <w:tabs>
          <w:tab w:val="left" w:pos="426"/>
        </w:tabs>
        <w:spacing w:after="0" w:line="240" w:lineRule="auto"/>
        <w:ind w:left="360" w:firstLine="66"/>
        <w:jc w:val="center"/>
        <w:rPr>
          <w:rFonts w:asciiTheme="minorHAnsi" w:hAnsiTheme="minorHAnsi" w:cstheme="minorHAnsi"/>
          <w:b/>
          <w:bCs/>
          <w:sz w:val="24"/>
          <w:szCs w:val="24"/>
        </w:rPr>
      </w:pPr>
    </w:p>
    <w:p w14:paraId="0B195E88" w14:textId="17BE6246" w:rsidR="007A245B" w:rsidRDefault="007A245B" w:rsidP="00FC3D43">
      <w:pPr>
        <w:tabs>
          <w:tab w:val="left" w:pos="426"/>
        </w:tabs>
        <w:spacing w:after="0" w:line="240" w:lineRule="auto"/>
        <w:ind w:left="360" w:firstLine="66"/>
        <w:jc w:val="center"/>
        <w:rPr>
          <w:rFonts w:asciiTheme="minorHAnsi" w:hAnsiTheme="minorHAnsi" w:cstheme="minorHAnsi"/>
          <w:b/>
          <w:bCs/>
          <w:sz w:val="24"/>
          <w:szCs w:val="24"/>
        </w:rPr>
      </w:pPr>
    </w:p>
    <w:tbl>
      <w:tblPr>
        <w:tblStyle w:val="Tabladecuadrcula4"/>
        <w:tblpPr w:leftFromText="141" w:rightFromText="141" w:vertAnchor="page" w:horzAnchor="margin" w:tblpY="2011"/>
        <w:tblW w:w="10161" w:type="dxa"/>
        <w:tblLook w:val="04A0" w:firstRow="1" w:lastRow="0" w:firstColumn="1" w:lastColumn="0" w:noHBand="0" w:noVBand="1"/>
      </w:tblPr>
      <w:tblGrid>
        <w:gridCol w:w="3386"/>
        <w:gridCol w:w="3386"/>
        <w:gridCol w:w="3389"/>
      </w:tblGrid>
      <w:tr w:rsidR="00084C28" w:rsidRPr="009B50D1" w14:paraId="62121A22" w14:textId="77777777" w:rsidTr="00084C28">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10161" w:type="dxa"/>
            <w:gridSpan w:val="3"/>
            <w:vAlign w:val="center"/>
          </w:tcPr>
          <w:p w14:paraId="28AF2458" w14:textId="77777777" w:rsidR="00084C28" w:rsidRPr="009B50D1" w:rsidRDefault="00084C28" w:rsidP="005A0690">
            <w:pPr>
              <w:spacing w:line="240" w:lineRule="auto"/>
              <w:jc w:val="center"/>
            </w:pPr>
            <w:r w:rsidRPr="009B50D1">
              <w:t>PROCESO</w:t>
            </w:r>
          </w:p>
        </w:tc>
      </w:tr>
      <w:tr w:rsidR="00084C28" w:rsidRPr="009B50D1" w14:paraId="630682C2" w14:textId="77777777" w:rsidTr="00084C28">
        <w:trPr>
          <w:cnfStyle w:val="000000100000" w:firstRow="0" w:lastRow="0" w:firstColumn="0" w:lastColumn="0" w:oddVBand="0" w:evenVBand="0" w:oddHBand="1"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auto"/>
            <w:vAlign w:val="center"/>
          </w:tcPr>
          <w:p w14:paraId="6B818635" w14:textId="58237789" w:rsidR="00084C28" w:rsidRPr="009B50D1" w:rsidRDefault="00084C28" w:rsidP="005A0690">
            <w:pPr>
              <w:spacing w:line="240" w:lineRule="auto"/>
              <w:jc w:val="center"/>
            </w:pPr>
            <w:r w:rsidRPr="009B50D1">
              <w:t>GESTI</w:t>
            </w:r>
            <w:r w:rsidR="00B54558" w:rsidRPr="009B50D1">
              <w:t>Ó</w:t>
            </w:r>
            <w:r w:rsidRPr="009B50D1">
              <w:t>N DE INFRAESTRUCTURA Y LOG</w:t>
            </w:r>
            <w:r w:rsidR="00B54558" w:rsidRPr="009B50D1">
              <w:t>Í</w:t>
            </w:r>
            <w:r w:rsidRPr="009B50D1">
              <w:t>STICA</w:t>
            </w:r>
          </w:p>
        </w:tc>
      </w:tr>
      <w:tr w:rsidR="00084C28" w:rsidRPr="009B50D1" w14:paraId="3FB3B49D" w14:textId="77777777" w:rsidTr="00084C28">
        <w:trPr>
          <w:trHeight w:val="479"/>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000000" w:themeFill="text1"/>
            <w:vAlign w:val="center"/>
          </w:tcPr>
          <w:p w14:paraId="0BD32EB6" w14:textId="77777777" w:rsidR="00084C28" w:rsidRPr="009B50D1" w:rsidRDefault="00084C28" w:rsidP="005A0690">
            <w:pPr>
              <w:spacing w:line="240" w:lineRule="auto"/>
              <w:jc w:val="center"/>
              <w:rPr>
                <w:color w:val="FFFFFF" w:themeColor="background1"/>
              </w:rPr>
            </w:pPr>
            <w:r w:rsidRPr="009B50D1">
              <w:rPr>
                <w:color w:val="FFFFFF" w:themeColor="background1"/>
              </w:rPr>
              <w:t xml:space="preserve">NOMBRE DEL DOCUMENTO </w:t>
            </w:r>
          </w:p>
        </w:tc>
      </w:tr>
      <w:tr w:rsidR="00084C28" w:rsidRPr="009B50D1" w14:paraId="596259E4" w14:textId="77777777" w:rsidTr="00084C28">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auto"/>
          </w:tcPr>
          <w:p w14:paraId="7CA5B267" w14:textId="4FB49536" w:rsidR="00084C28" w:rsidRPr="009B50D1" w:rsidRDefault="00084C28" w:rsidP="00084C28">
            <w:pPr>
              <w:tabs>
                <w:tab w:val="left" w:pos="426"/>
              </w:tabs>
              <w:spacing w:line="240" w:lineRule="auto"/>
              <w:ind w:left="360" w:firstLine="66"/>
              <w:jc w:val="center"/>
              <w:rPr>
                <w:rFonts w:asciiTheme="minorHAnsi" w:hAnsiTheme="minorHAnsi" w:cstheme="minorHAnsi"/>
                <w:b w:val="0"/>
                <w:bCs w:val="0"/>
              </w:rPr>
            </w:pPr>
            <w:r w:rsidRPr="009B50D1">
              <w:rPr>
                <w:rFonts w:asciiTheme="minorHAnsi" w:hAnsiTheme="minorHAnsi" w:cstheme="minorHAnsi"/>
              </w:rPr>
              <w:t>PLANTILLA PARA FORMULACIÓN DE PROYECTOS DE INFRAESTRUCTURA</w:t>
            </w:r>
          </w:p>
          <w:p w14:paraId="6C24C339" w14:textId="28794E81" w:rsidR="00084C28" w:rsidRPr="009B50D1" w:rsidRDefault="00084C28" w:rsidP="00084C28">
            <w:pPr>
              <w:tabs>
                <w:tab w:val="left" w:pos="426"/>
              </w:tabs>
              <w:spacing w:line="240" w:lineRule="auto"/>
              <w:ind w:left="360" w:firstLine="66"/>
              <w:jc w:val="center"/>
            </w:pPr>
            <w:r w:rsidRPr="009B50D1">
              <w:rPr>
                <w:rFonts w:asciiTheme="minorHAnsi" w:hAnsiTheme="minorHAnsi" w:cstheme="minorHAnsi"/>
              </w:rPr>
              <w:t>CONSTRUCCIONES NUEVAS Y/O AMPLIACIONES</w:t>
            </w:r>
          </w:p>
        </w:tc>
      </w:tr>
      <w:tr w:rsidR="00084C28" w:rsidRPr="009B50D1" w14:paraId="28C52F84" w14:textId="77777777" w:rsidTr="00084C28">
        <w:trPr>
          <w:trHeight w:val="466"/>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000000" w:themeFill="text1"/>
          </w:tcPr>
          <w:p w14:paraId="2D1F6728" w14:textId="56B24DB1" w:rsidR="00084C28" w:rsidRPr="009B50D1" w:rsidRDefault="00E810D3" w:rsidP="005A0690">
            <w:pPr>
              <w:spacing w:line="240" w:lineRule="auto"/>
              <w:jc w:val="center"/>
            </w:pPr>
            <w:r w:rsidRPr="009B50D1">
              <w:rPr>
                <w:rFonts w:asciiTheme="majorHAnsi" w:hAnsiTheme="majorHAnsi" w:cstheme="majorHAnsi"/>
              </w:rPr>
              <w:t>CLASIFICACIÓN DE LA INFORMACIÓN</w:t>
            </w:r>
          </w:p>
        </w:tc>
      </w:tr>
      <w:tr w:rsidR="00084C28" w:rsidRPr="009B50D1" w14:paraId="6E5C978C" w14:textId="77777777" w:rsidTr="00084C28">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3386" w:type="dxa"/>
            <w:shd w:val="clear" w:color="auto" w:fill="auto"/>
            <w:vAlign w:val="center"/>
          </w:tcPr>
          <w:p w14:paraId="2FBCA775" w14:textId="77777777" w:rsidR="00084C28" w:rsidRPr="009B50D1" w:rsidRDefault="00084C28" w:rsidP="005A0690">
            <w:pPr>
              <w:spacing w:line="240" w:lineRule="auto"/>
              <w:rPr>
                <w:b w:val="0"/>
                <w:bCs w:val="0"/>
              </w:rPr>
            </w:pPr>
            <w:r w:rsidRPr="009B50D1">
              <w:rPr>
                <w:noProof/>
              </w:rPr>
              <mc:AlternateContent>
                <mc:Choice Requires="wps">
                  <w:drawing>
                    <wp:anchor distT="0" distB="0" distL="114300" distR="114300" simplePos="0" relativeHeight="251659264" behindDoc="0" locked="0" layoutInCell="1" allowOverlap="1" wp14:anchorId="712EB59D" wp14:editId="27FA4DA2">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9FB7E07" w14:textId="77777777" w:rsidR="00084C28" w:rsidRDefault="00084C28" w:rsidP="00084C28">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2EB59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29FB7E07" w14:textId="77777777" w:rsidR="00084C28" w:rsidRDefault="00084C28" w:rsidP="00084C28">
                            <w:pPr>
                              <w:jc w:val="center"/>
                            </w:pPr>
                            <w:r>
                              <w:t>X</w:t>
                            </w:r>
                          </w:p>
                        </w:txbxContent>
                      </v:textbox>
                    </v:shape>
                  </w:pict>
                </mc:Fallback>
              </mc:AlternateContent>
            </w:r>
            <w:r w:rsidRPr="009B50D1">
              <w:rPr>
                <w:b w:val="0"/>
                <w:bCs w:val="0"/>
              </w:rPr>
              <w:t xml:space="preserve">Pública  </w:t>
            </w:r>
          </w:p>
        </w:tc>
        <w:tc>
          <w:tcPr>
            <w:tcW w:w="3386" w:type="dxa"/>
            <w:shd w:val="clear" w:color="auto" w:fill="auto"/>
            <w:vAlign w:val="center"/>
          </w:tcPr>
          <w:p w14:paraId="7370F86F" w14:textId="77777777" w:rsidR="00084C28" w:rsidRPr="009B50D1" w:rsidRDefault="00084C28" w:rsidP="005A0690">
            <w:pPr>
              <w:spacing w:line="240" w:lineRule="auto"/>
              <w:cnfStyle w:val="000000100000" w:firstRow="0" w:lastRow="0" w:firstColumn="0" w:lastColumn="0" w:oddVBand="0" w:evenVBand="0" w:oddHBand="1" w:evenHBand="0" w:firstRowFirstColumn="0" w:firstRowLastColumn="0" w:lastRowFirstColumn="0" w:lastRowLastColumn="0"/>
            </w:pPr>
            <w:r w:rsidRPr="009B50D1">
              <w:rPr>
                <w:b/>
                <w:bCs/>
                <w:noProof/>
              </w:rPr>
              <mc:AlternateContent>
                <mc:Choice Requires="wps">
                  <w:drawing>
                    <wp:anchor distT="0" distB="0" distL="114300" distR="114300" simplePos="0" relativeHeight="251660288" behindDoc="0" locked="0" layoutInCell="1" allowOverlap="1" wp14:anchorId="48811498" wp14:editId="1AFFF5C5">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12FFB26" w14:textId="77777777" w:rsidR="00084C28" w:rsidRDefault="00084C28" w:rsidP="00084C2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11498"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12FFB26" w14:textId="77777777" w:rsidR="00084C28" w:rsidRDefault="00084C28" w:rsidP="00084C28">
                            <w:pPr>
                              <w:jc w:val="center"/>
                            </w:pPr>
                          </w:p>
                        </w:txbxContent>
                      </v:textbox>
                    </v:shape>
                  </w:pict>
                </mc:Fallback>
              </mc:AlternateContent>
            </w:r>
            <w:r w:rsidRPr="009B50D1">
              <w:t>Pública Clasificada</w:t>
            </w:r>
          </w:p>
        </w:tc>
        <w:tc>
          <w:tcPr>
            <w:tcW w:w="3387" w:type="dxa"/>
            <w:shd w:val="clear" w:color="auto" w:fill="auto"/>
            <w:vAlign w:val="center"/>
          </w:tcPr>
          <w:p w14:paraId="4FF7BEB9" w14:textId="77777777" w:rsidR="00084C28" w:rsidRPr="009B50D1" w:rsidRDefault="00084C28" w:rsidP="005A0690">
            <w:pPr>
              <w:spacing w:line="240" w:lineRule="auto"/>
              <w:cnfStyle w:val="000000100000" w:firstRow="0" w:lastRow="0" w:firstColumn="0" w:lastColumn="0" w:oddVBand="0" w:evenVBand="0" w:oddHBand="1" w:evenHBand="0" w:firstRowFirstColumn="0" w:firstRowLastColumn="0" w:lastRowFirstColumn="0" w:lastRowLastColumn="0"/>
            </w:pPr>
            <w:r w:rsidRPr="009B50D1">
              <w:rPr>
                <w:b/>
                <w:bCs/>
                <w:noProof/>
              </w:rPr>
              <mc:AlternateContent>
                <mc:Choice Requires="wps">
                  <w:drawing>
                    <wp:anchor distT="0" distB="0" distL="114300" distR="114300" simplePos="0" relativeHeight="251661312" behindDoc="0" locked="0" layoutInCell="1" allowOverlap="1" wp14:anchorId="68844547" wp14:editId="3562B645">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05CCAAC" w14:textId="77777777" w:rsidR="00084C28" w:rsidRDefault="00084C28" w:rsidP="00084C2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844547"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705CCAAC" w14:textId="77777777" w:rsidR="00084C28" w:rsidRDefault="00084C28" w:rsidP="00084C28">
                            <w:pPr>
                              <w:jc w:val="center"/>
                            </w:pPr>
                          </w:p>
                        </w:txbxContent>
                      </v:textbox>
                    </v:shape>
                  </w:pict>
                </mc:Fallback>
              </mc:AlternateContent>
            </w:r>
            <w:r w:rsidRPr="009B50D1">
              <w:t>Pública Reservada</w:t>
            </w:r>
          </w:p>
        </w:tc>
      </w:tr>
    </w:tbl>
    <w:p w14:paraId="4839E6C0" w14:textId="77777777" w:rsidR="00A85418" w:rsidRPr="009B50D1" w:rsidRDefault="00A85418" w:rsidP="00FC3D43">
      <w:pPr>
        <w:tabs>
          <w:tab w:val="left" w:pos="426"/>
        </w:tabs>
        <w:ind w:firstLine="66"/>
        <w:jc w:val="center"/>
        <w:rPr>
          <w:rFonts w:asciiTheme="minorHAnsi" w:hAnsiTheme="minorHAnsi" w:cstheme="minorHAnsi"/>
          <w:b/>
        </w:rPr>
      </w:pPr>
      <w:r w:rsidRPr="009B50D1">
        <w:rPr>
          <w:rFonts w:asciiTheme="minorHAnsi" w:hAnsiTheme="minorHAnsi" w:cstheme="minorHAnsi"/>
          <w:b/>
        </w:rPr>
        <w:t>SERVICIO NACIONAL DE APRENDIZAJE- SENA</w:t>
      </w:r>
    </w:p>
    <w:p w14:paraId="248C9B9C" w14:textId="678F32BB" w:rsidR="00D66E7E" w:rsidRPr="00924AF6" w:rsidRDefault="00924AF6" w:rsidP="00924AF6">
      <w:pPr>
        <w:tabs>
          <w:tab w:val="left" w:pos="426"/>
        </w:tabs>
        <w:spacing w:line="240" w:lineRule="auto"/>
        <w:ind w:firstLine="66"/>
        <w:jc w:val="center"/>
        <w:rPr>
          <w:rFonts w:cs="Calibri"/>
          <w:b/>
          <w:bCs/>
          <w:lang w:val="es-ES"/>
        </w:rPr>
      </w:pPr>
      <w:r w:rsidRPr="00924AF6">
        <w:rPr>
          <w:rFonts w:cs="Calibri"/>
          <w:b/>
          <w:bCs/>
          <w:highlight w:val="cyan"/>
          <w:lang w:val="es-ES"/>
        </w:rPr>
        <w:t xml:space="preserve">CONSTRUCCIÓN DEL CENTRO ESPECIALIZADO EN HOTELERIA, TURISMO, GASTRONOMIA Y SERVICIOS DEL CENTRO DE GESTIÓN ADMINISTRATIVA Y FORTALECIMIENTO EMPRESARIAL </w:t>
      </w:r>
      <w:r>
        <w:rPr>
          <w:rFonts w:cs="Calibri"/>
          <w:b/>
          <w:bCs/>
          <w:highlight w:val="cyan"/>
          <w:lang w:val="es-ES"/>
        </w:rPr>
        <w:t xml:space="preserve">DEL </w:t>
      </w:r>
      <w:r w:rsidRPr="00924AF6">
        <w:rPr>
          <w:rFonts w:cs="Calibri"/>
          <w:b/>
          <w:bCs/>
          <w:highlight w:val="cyan"/>
          <w:lang w:val="es-ES"/>
        </w:rPr>
        <w:t>SENA EN EL MUNICIPIO DE VILLA DE LEYVA BOYACÁ</w:t>
      </w:r>
    </w:p>
    <w:p w14:paraId="7C8A6CE4" w14:textId="77777777" w:rsidR="00924AF6" w:rsidRPr="009B50D1" w:rsidRDefault="00924AF6" w:rsidP="00924AF6">
      <w:pPr>
        <w:tabs>
          <w:tab w:val="left" w:pos="426"/>
        </w:tabs>
        <w:spacing w:line="240" w:lineRule="auto"/>
        <w:ind w:firstLine="66"/>
        <w:jc w:val="center"/>
        <w:rPr>
          <w:rFonts w:asciiTheme="minorHAnsi" w:hAnsiTheme="minorHAnsi" w:cstheme="minorHAnsi"/>
        </w:rPr>
      </w:pPr>
    </w:p>
    <w:p w14:paraId="413A65EC" w14:textId="191CF6B0" w:rsidR="00D66E7E" w:rsidRPr="009B50D1" w:rsidRDefault="00AC1052" w:rsidP="00FC3D43">
      <w:pPr>
        <w:tabs>
          <w:tab w:val="left" w:pos="426"/>
        </w:tabs>
        <w:spacing w:line="240" w:lineRule="auto"/>
        <w:ind w:firstLine="66"/>
        <w:jc w:val="center"/>
        <w:rPr>
          <w:rFonts w:asciiTheme="minorHAnsi" w:hAnsiTheme="minorHAnsi" w:cstheme="minorHAnsi"/>
          <w:b/>
        </w:rPr>
      </w:pPr>
      <w:r w:rsidRPr="00AC1052">
        <w:rPr>
          <w:rFonts w:asciiTheme="minorHAnsi" w:hAnsiTheme="minorHAnsi" w:cstheme="minorHAnsi"/>
          <w:b/>
        </w:rPr>
        <w:t>RAMON ANSELMO VARGAS LÓPEZ</w:t>
      </w:r>
      <w:r w:rsidR="00D66E7E" w:rsidRPr="009B50D1">
        <w:rPr>
          <w:rFonts w:asciiTheme="minorHAnsi" w:hAnsiTheme="minorHAnsi" w:cstheme="minorHAnsi"/>
          <w:b/>
        </w:rPr>
        <w:t xml:space="preserve"> </w:t>
      </w:r>
    </w:p>
    <w:p w14:paraId="7864D5B0" w14:textId="77777777" w:rsidR="00D66E7E" w:rsidRPr="009B50D1" w:rsidRDefault="00D66E7E" w:rsidP="00FC3D43">
      <w:pPr>
        <w:tabs>
          <w:tab w:val="left" w:pos="426"/>
        </w:tabs>
        <w:spacing w:line="240" w:lineRule="auto"/>
        <w:ind w:firstLine="66"/>
        <w:jc w:val="center"/>
        <w:rPr>
          <w:rFonts w:asciiTheme="minorHAnsi" w:hAnsiTheme="minorHAnsi" w:cstheme="minorHAnsi"/>
          <w:b/>
        </w:rPr>
      </w:pPr>
      <w:r w:rsidRPr="009B50D1">
        <w:rPr>
          <w:rFonts w:asciiTheme="minorHAnsi" w:hAnsiTheme="minorHAnsi" w:cstheme="minorHAnsi"/>
          <w:b/>
        </w:rPr>
        <w:t xml:space="preserve">Director Regional </w:t>
      </w:r>
    </w:p>
    <w:p w14:paraId="4F66C1AA" w14:textId="49F84186" w:rsidR="00D66E7E" w:rsidRPr="009B50D1" w:rsidRDefault="000B7A5B" w:rsidP="00FC3D43">
      <w:pPr>
        <w:tabs>
          <w:tab w:val="left" w:pos="426"/>
        </w:tabs>
        <w:spacing w:line="240" w:lineRule="auto"/>
        <w:ind w:firstLine="66"/>
        <w:jc w:val="center"/>
        <w:rPr>
          <w:rFonts w:asciiTheme="minorHAnsi" w:hAnsiTheme="minorHAnsi" w:cstheme="minorHAnsi"/>
          <w:b/>
        </w:rPr>
      </w:pPr>
      <w:r>
        <w:rPr>
          <w:rFonts w:asciiTheme="minorHAnsi" w:hAnsiTheme="minorHAnsi" w:cstheme="minorHAnsi"/>
          <w:b/>
        </w:rPr>
        <w:t>ROCIO DEL MAR RODRIGUEZ PARRA</w:t>
      </w:r>
      <w:r w:rsidR="00D66E7E" w:rsidRPr="009B50D1">
        <w:rPr>
          <w:rFonts w:asciiTheme="minorHAnsi" w:hAnsiTheme="minorHAnsi" w:cstheme="minorHAnsi"/>
          <w:b/>
        </w:rPr>
        <w:t xml:space="preserve"> </w:t>
      </w:r>
    </w:p>
    <w:p w14:paraId="342072FF" w14:textId="2913D532" w:rsidR="00D66E7E" w:rsidRPr="009B50D1" w:rsidRDefault="00D66E7E" w:rsidP="00FC3D43">
      <w:pPr>
        <w:tabs>
          <w:tab w:val="left" w:pos="426"/>
        </w:tabs>
        <w:spacing w:line="240" w:lineRule="auto"/>
        <w:ind w:firstLine="66"/>
        <w:jc w:val="center"/>
        <w:rPr>
          <w:rFonts w:asciiTheme="minorHAnsi" w:hAnsiTheme="minorHAnsi" w:cstheme="minorHAnsi"/>
          <w:b/>
        </w:rPr>
      </w:pPr>
      <w:r w:rsidRPr="009B50D1">
        <w:rPr>
          <w:rFonts w:asciiTheme="minorHAnsi" w:hAnsiTheme="minorHAnsi" w:cstheme="minorHAnsi"/>
          <w:b/>
        </w:rPr>
        <w:t>Subdirector</w:t>
      </w:r>
      <w:r w:rsidR="00AC1052">
        <w:rPr>
          <w:rFonts w:asciiTheme="minorHAnsi" w:hAnsiTheme="minorHAnsi" w:cstheme="minorHAnsi"/>
          <w:b/>
        </w:rPr>
        <w:t>a</w:t>
      </w:r>
    </w:p>
    <w:p w14:paraId="5BE86B1D" w14:textId="77777777" w:rsidR="00D66E7E" w:rsidRPr="009B50D1" w:rsidRDefault="00D66E7E" w:rsidP="00FC3D43">
      <w:pPr>
        <w:tabs>
          <w:tab w:val="left" w:pos="426"/>
        </w:tabs>
        <w:ind w:firstLine="66"/>
        <w:jc w:val="center"/>
        <w:rPr>
          <w:rFonts w:asciiTheme="minorHAnsi" w:hAnsiTheme="minorHAnsi" w:cstheme="minorHAnsi"/>
          <w:b/>
        </w:rPr>
      </w:pPr>
    </w:p>
    <w:p w14:paraId="47D8B66A" w14:textId="5E00692A" w:rsidR="00D66E7E" w:rsidRPr="009B50D1"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sidR="00D66E7E" w:rsidRPr="009B50D1">
        <w:rPr>
          <w:rFonts w:asciiTheme="minorHAnsi" w:hAnsiTheme="minorHAnsi" w:cstheme="minorHAnsi"/>
          <w:b/>
          <w:color w:val="262626"/>
          <w:szCs w:val="24"/>
        </w:rPr>
        <w:t xml:space="preserve">REGIONAL: </w:t>
      </w:r>
      <w:r w:rsidR="00D66E7E" w:rsidRPr="009B50D1">
        <w:rPr>
          <w:rFonts w:asciiTheme="minorHAnsi" w:hAnsiTheme="minorHAnsi" w:cstheme="minorHAnsi"/>
          <w:b/>
          <w:color w:val="262626"/>
          <w:szCs w:val="24"/>
        </w:rPr>
        <w:tab/>
      </w:r>
      <w:r w:rsidR="00D66E7E" w:rsidRPr="009B50D1">
        <w:rPr>
          <w:rFonts w:asciiTheme="minorHAnsi" w:hAnsiTheme="minorHAnsi" w:cstheme="minorHAnsi"/>
          <w:b/>
          <w:color w:val="262626"/>
          <w:szCs w:val="24"/>
        </w:rPr>
        <w:tab/>
      </w:r>
      <w:r w:rsidR="00D66E7E" w:rsidRPr="009B50D1">
        <w:rPr>
          <w:rFonts w:asciiTheme="minorHAnsi" w:hAnsiTheme="minorHAnsi" w:cstheme="minorHAnsi"/>
          <w:b/>
          <w:color w:val="262626"/>
          <w:szCs w:val="24"/>
        </w:rPr>
        <w:tab/>
        <w:t xml:space="preserve">Código </w:t>
      </w:r>
      <w:r>
        <w:rPr>
          <w:rFonts w:asciiTheme="minorHAnsi" w:hAnsiTheme="minorHAnsi" w:cstheme="minorHAnsi"/>
          <w:b/>
          <w:color w:val="262626"/>
          <w:szCs w:val="24"/>
        </w:rPr>
        <w:t>15</w:t>
      </w:r>
      <w:r w:rsidR="00D66E7E" w:rsidRPr="009B50D1">
        <w:rPr>
          <w:rFonts w:asciiTheme="minorHAnsi" w:hAnsiTheme="minorHAnsi" w:cstheme="minorHAnsi"/>
          <w:b/>
          <w:color w:val="262626"/>
          <w:szCs w:val="24"/>
        </w:rPr>
        <w:t xml:space="preserve"> – Regional</w:t>
      </w:r>
      <w:r>
        <w:rPr>
          <w:rFonts w:asciiTheme="minorHAnsi" w:hAnsiTheme="minorHAnsi" w:cstheme="minorHAnsi"/>
          <w:b/>
          <w:color w:val="262626"/>
          <w:szCs w:val="24"/>
        </w:rPr>
        <w:t xml:space="preserve"> Boyacá</w:t>
      </w:r>
    </w:p>
    <w:p w14:paraId="787D3CBF" w14:textId="2FEE05DC" w:rsidR="000B7A5B"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sidR="00D66E7E" w:rsidRPr="009B50D1">
        <w:rPr>
          <w:rFonts w:asciiTheme="minorHAnsi" w:hAnsiTheme="minorHAnsi" w:cstheme="minorHAnsi"/>
          <w:b/>
          <w:color w:val="262626"/>
          <w:szCs w:val="24"/>
        </w:rPr>
        <w:t>CENTRO DE FORMACIÓN:</w:t>
      </w:r>
      <w:r w:rsidR="00D66E7E" w:rsidRPr="009B50D1">
        <w:rPr>
          <w:rFonts w:asciiTheme="minorHAnsi" w:hAnsiTheme="minorHAnsi" w:cstheme="minorHAnsi"/>
          <w:b/>
          <w:color w:val="262626"/>
          <w:szCs w:val="24"/>
        </w:rPr>
        <w:tab/>
        <w:t xml:space="preserve">Código </w:t>
      </w:r>
      <w:r>
        <w:rPr>
          <w:rFonts w:asciiTheme="minorHAnsi" w:hAnsiTheme="minorHAnsi" w:cstheme="minorHAnsi"/>
          <w:b/>
          <w:color w:val="262626"/>
          <w:szCs w:val="24"/>
        </w:rPr>
        <w:t>9305</w:t>
      </w:r>
      <w:r w:rsidR="00D66E7E" w:rsidRPr="009B50D1">
        <w:rPr>
          <w:rFonts w:asciiTheme="minorHAnsi" w:hAnsiTheme="minorHAnsi" w:cstheme="minorHAnsi"/>
          <w:b/>
          <w:color w:val="262626"/>
          <w:szCs w:val="24"/>
        </w:rPr>
        <w:t xml:space="preserve"> </w:t>
      </w:r>
    </w:p>
    <w:p w14:paraId="5FDAEBA7" w14:textId="50CF6AEA" w:rsidR="00D66E7E" w:rsidRPr="009B50D1"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sidRPr="000B7A5B">
        <w:rPr>
          <w:rFonts w:asciiTheme="minorHAnsi" w:hAnsiTheme="minorHAnsi" w:cstheme="minorHAnsi"/>
          <w:b/>
          <w:color w:val="262626"/>
          <w:szCs w:val="24"/>
        </w:rPr>
        <w:t>Centro de Gestión Administrativa y Fortalecimiento Empresarial</w:t>
      </w:r>
    </w:p>
    <w:p w14:paraId="02AA3565" w14:textId="77777777" w:rsidR="0068215E" w:rsidRPr="009B50D1" w:rsidRDefault="0068215E" w:rsidP="00FC3D43">
      <w:pPr>
        <w:tabs>
          <w:tab w:val="left" w:pos="426"/>
        </w:tabs>
        <w:spacing w:line="240" w:lineRule="auto"/>
        <w:ind w:firstLine="66"/>
        <w:rPr>
          <w:rFonts w:asciiTheme="minorHAnsi" w:hAnsiTheme="minorHAnsi" w:cstheme="minorHAnsi"/>
          <w:b/>
          <w:color w:val="262626"/>
          <w:szCs w:val="24"/>
        </w:rPr>
      </w:pPr>
    </w:p>
    <w:p w14:paraId="76A48369" w14:textId="77777777" w:rsidR="00C44274" w:rsidRPr="009B50D1" w:rsidRDefault="00C44274" w:rsidP="00FC3D43">
      <w:pPr>
        <w:tabs>
          <w:tab w:val="left" w:pos="426"/>
        </w:tabs>
        <w:ind w:firstLine="66"/>
        <w:rPr>
          <w:rFonts w:asciiTheme="minorHAnsi" w:hAnsiTheme="minorHAnsi" w:cstheme="minorHAnsi"/>
          <w:b/>
        </w:rPr>
      </w:pPr>
    </w:p>
    <w:p w14:paraId="09473DDC" w14:textId="77777777" w:rsidR="0031093A" w:rsidRPr="009B50D1" w:rsidRDefault="0031093A" w:rsidP="00FC3D43">
      <w:pPr>
        <w:tabs>
          <w:tab w:val="left" w:pos="426"/>
        </w:tabs>
        <w:ind w:firstLine="66"/>
        <w:rPr>
          <w:rFonts w:asciiTheme="minorHAnsi" w:hAnsiTheme="minorHAnsi" w:cstheme="minorHAnsi"/>
          <w:b/>
        </w:rPr>
      </w:pPr>
    </w:p>
    <w:p w14:paraId="3CD57157" w14:textId="3FE81AA8" w:rsidR="0031093A" w:rsidRPr="009B50D1" w:rsidRDefault="00A85418" w:rsidP="0031093A">
      <w:pPr>
        <w:tabs>
          <w:tab w:val="left" w:pos="426"/>
        </w:tabs>
        <w:ind w:firstLine="66"/>
        <w:jc w:val="center"/>
        <w:rPr>
          <w:rFonts w:asciiTheme="minorHAnsi" w:hAnsiTheme="minorHAnsi" w:cstheme="minorHAnsi"/>
          <w:b/>
        </w:rPr>
      </w:pPr>
      <w:r w:rsidRPr="009B50D1">
        <w:rPr>
          <w:rFonts w:asciiTheme="minorHAnsi" w:hAnsiTheme="minorHAnsi" w:cstheme="minorHAnsi"/>
          <w:b/>
        </w:rPr>
        <w:t>(Ciudad), Fecha</w:t>
      </w:r>
    </w:p>
    <w:bookmarkStart w:id="0" w:name="_Hlk221870495" w:displacedByCustomXml="next"/>
    <w:sdt>
      <w:sdtPr>
        <w:rPr>
          <w:lang w:val="es-ES"/>
        </w:rPr>
        <w:id w:val="-645818848"/>
        <w:docPartObj>
          <w:docPartGallery w:val="Table of Contents"/>
          <w:docPartUnique/>
        </w:docPartObj>
      </w:sdtPr>
      <w:sdtEndPr>
        <w:rPr>
          <w:b/>
          <w:bCs/>
        </w:rPr>
      </w:sdtEndPr>
      <w:sdtContent>
        <w:p w14:paraId="4E7323A5" w14:textId="5857D6BA" w:rsidR="00FB121B" w:rsidRPr="009B50D1" w:rsidRDefault="00FB121B" w:rsidP="0031093A">
          <w:pPr>
            <w:spacing w:line="259" w:lineRule="auto"/>
            <w:rPr>
              <w:rFonts w:asciiTheme="minorHAnsi" w:hAnsiTheme="minorHAnsi" w:cstheme="minorHAnsi"/>
              <w:b/>
            </w:rPr>
          </w:pPr>
          <w:r w:rsidRPr="009B50D1">
            <w:rPr>
              <w:b/>
              <w:bCs/>
              <w:sz w:val="24"/>
              <w:szCs w:val="24"/>
              <w:lang w:val="es-ES"/>
            </w:rPr>
            <w:t>Tabla de Contenido</w:t>
          </w:r>
        </w:p>
        <w:p w14:paraId="5836B718" w14:textId="4CF1D4EB" w:rsidR="00810E47" w:rsidRDefault="00FB121B">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r w:rsidRPr="009B50D1">
            <w:fldChar w:fldCharType="begin"/>
          </w:r>
          <w:r w:rsidRPr="009B50D1">
            <w:instrText xml:space="preserve"> TOC \o "1-3" \h \z \u </w:instrText>
          </w:r>
          <w:r w:rsidRPr="009B50D1">
            <w:fldChar w:fldCharType="separate"/>
          </w:r>
          <w:hyperlink w:anchor="_Toc202159552" w:history="1">
            <w:r w:rsidR="00810E47" w:rsidRPr="00477C3F">
              <w:rPr>
                <w:rStyle w:val="Hipervnculo"/>
                <w:noProof/>
              </w:rPr>
              <w:t>1.</w:t>
            </w:r>
            <w:r w:rsidR="00810E47">
              <w:rPr>
                <w:rFonts w:asciiTheme="minorHAnsi" w:eastAsiaTheme="minorEastAsia" w:hAnsiTheme="minorHAnsi" w:cstheme="minorBidi"/>
                <w:noProof/>
                <w:kern w:val="2"/>
                <w:sz w:val="24"/>
                <w:szCs w:val="24"/>
                <w:lang w:eastAsia="es-CO"/>
                <w14:ligatures w14:val="standardContextual"/>
              </w:rPr>
              <w:tab/>
            </w:r>
            <w:r w:rsidR="00810E47" w:rsidRPr="00477C3F">
              <w:rPr>
                <w:rStyle w:val="Hipervnculo"/>
                <w:rFonts w:cstheme="minorHAnsi"/>
                <w:noProof/>
              </w:rPr>
              <w:t>Caracterización del Proyecto</w:t>
            </w:r>
            <w:r w:rsidR="00810E47">
              <w:rPr>
                <w:noProof/>
                <w:webHidden/>
              </w:rPr>
              <w:tab/>
            </w:r>
            <w:r w:rsidR="00810E47">
              <w:rPr>
                <w:noProof/>
                <w:webHidden/>
              </w:rPr>
              <w:fldChar w:fldCharType="begin"/>
            </w:r>
            <w:r w:rsidR="00810E47">
              <w:rPr>
                <w:noProof/>
                <w:webHidden/>
              </w:rPr>
              <w:instrText xml:space="preserve"> PAGEREF _Toc202159552 \h </w:instrText>
            </w:r>
            <w:r w:rsidR="00810E47">
              <w:rPr>
                <w:noProof/>
                <w:webHidden/>
              </w:rPr>
            </w:r>
            <w:r w:rsidR="00810E47">
              <w:rPr>
                <w:noProof/>
                <w:webHidden/>
              </w:rPr>
              <w:fldChar w:fldCharType="separate"/>
            </w:r>
            <w:r w:rsidR="008F05DD">
              <w:rPr>
                <w:noProof/>
                <w:webHidden/>
              </w:rPr>
              <w:t>6</w:t>
            </w:r>
            <w:r w:rsidR="00810E47">
              <w:rPr>
                <w:noProof/>
                <w:webHidden/>
              </w:rPr>
              <w:fldChar w:fldCharType="end"/>
            </w:r>
          </w:hyperlink>
        </w:p>
        <w:p w14:paraId="461AE684" w14:textId="0C6E7FD3"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3" w:history="1">
            <w:r w:rsidRPr="00477C3F">
              <w:rPr>
                <w:rStyle w:val="Hipervnculo"/>
                <w:rFonts w:cstheme="minorHAnsi"/>
                <w:noProof/>
              </w:rPr>
              <w:t>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Diagnóstico de la Situación Actual</w:t>
            </w:r>
            <w:r>
              <w:rPr>
                <w:noProof/>
                <w:webHidden/>
              </w:rPr>
              <w:tab/>
            </w:r>
            <w:r>
              <w:rPr>
                <w:noProof/>
                <w:webHidden/>
              </w:rPr>
              <w:fldChar w:fldCharType="begin"/>
            </w:r>
            <w:r>
              <w:rPr>
                <w:noProof/>
                <w:webHidden/>
              </w:rPr>
              <w:instrText xml:space="preserve"> PAGEREF _Toc202159553 \h </w:instrText>
            </w:r>
            <w:r>
              <w:rPr>
                <w:noProof/>
                <w:webHidden/>
              </w:rPr>
            </w:r>
            <w:r>
              <w:rPr>
                <w:noProof/>
                <w:webHidden/>
              </w:rPr>
              <w:fldChar w:fldCharType="separate"/>
            </w:r>
            <w:r w:rsidR="008F05DD">
              <w:rPr>
                <w:noProof/>
                <w:webHidden/>
              </w:rPr>
              <w:t>7</w:t>
            </w:r>
            <w:r>
              <w:rPr>
                <w:noProof/>
                <w:webHidden/>
              </w:rPr>
              <w:fldChar w:fldCharType="end"/>
            </w:r>
          </w:hyperlink>
        </w:p>
        <w:p w14:paraId="110A24C8" w14:textId="283229C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4" w:history="1">
            <w:r w:rsidRPr="00477C3F">
              <w:rPr>
                <w:rStyle w:val="Hipervnculo"/>
                <w:rFonts w:cstheme="minorHAnsi"/>
                <w:noProof/>
              </w:rPr>
              <w:t>2.1.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Análisis del Entorno del Proyecto</w:t>
            </w:r>
            <w:r>
              <w:rPr>
                <w:noProof/>
                <w:webHidden/>
              </w:rPr>
              <w:tab/>
            </w:r>
            <w:r>
              <w:rPr>
                <w:noProof/>
                <w:webHidden/>
              </w:rPr>
              <w:fldChar w:fldCharType="begin"/>
            </w:r>
            <w:r>
              <w:rPr>
                <w:noProof/>
                <w:webHidden/>
              </w:rPr>
              <w:instrText xml:space="preserve"> PAGEREF _Toc202159554 \h </w:instrText>
            </w:r>
            <w:r>
              <w:rPr>
                <w:noProof/>
                <w:webHidden/>
              </w:rPr>
            </w:r>
            <w:r>
              <w:rPr>
                <w:noProof/>
                <w:webHidden/>
              </w:rPr>
              <w:fldChar w:fldCharType="separate"/>
            </w:r>
            <w:r w:rsidR="008F05DD">
              <w:rPr>
                <w:noProof/>
                <w:webHidden/>
              </w:rPr>
              <w:t>7</w:t>
            </w:r>
            <w:r>
              <w:rPr>
                <w:noProof/>
                <w:webHidden/>
              </w:rPr>
              <w:fldChar w:fldCharType="end"/>
            </w:r>
          </w:hyperlink>
        </w:p>
        <w:p w14:paraId="4D31C36E" w14:textId="6D6D3263"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5" w:history="1">
            <w:r w:rsidRPr="00477C3F">
              <w:rPr>
                <w:rStyle w:val="Hipervnculo"/>
                <w:rFonts w:cstheme="minorHAnsi"/>
                <w:noProof/>
              </w:rPr>
              <w:t>2.1.1.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Contexto Externo</w:t>
            </w:r>
            <w:r>
              <w:rPr>
                <w:noProof/>
                <w:webHidden/>
              </w:rPr>
              <w:tab/>
            </w:r>
            <w:r>
              <w:rPr>
                <w:noProof/>
                <w:webHidden/>
              </w:rPr>
              <w:fldChar w:fldCharType="begin"/>
            </w:r>
            <w:r>
              <w:rPr>
                <w:noProof/>
                <w:webHidden/>
              </w:rPr>
              <w:instrText xml:space="preserve"> PAGEREF _Toc202159555 \h </w:instrText>
            </w:r>
            <w:r>
              <w:rPr>
                <w:noProof/>
                <w:webHidden/>
              </w:rPr>
            </w:r>
            <w:r>
              <w:rPr>
                <w:noProof/>
                <w:webHidden/>
              </w:rPr>
              <w:fldChar w:fldCharType="separate"/>
            </w:r>
            <w:r w:rsidR="008F05DD">
              <w:rPr>
                <w:b/>
                <w:bCs/>
                <w:noProof/>
                <w:webHidden/>
                <w:lang w:val="es-ES"/>
              </w:rPr>
              <w:t>¡Error! Marcador no definido.</w:t>
            </w:r>
            <w:r>
              <w:rPr>
                <w:noProof/>
                <w:webHidden/>
              </w:rPr>
              <w:fldChar w:fldCharType="end"/>
            </w:r>
          </w:hyperlink>
        </w:p>
        <w:p w14:paraId="09232456" w14:textId="6C2468BE"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6" w:history="1">
            <w:r w:rsidRPr="00477C3F">
              <w:rPr>
                <w:rStyle w:val="Hipervnculo"/>
                <w:rFonts w:cstheme="minorHAnsi"/>
                <w:noProof/>
              </w:rPr>
              <w:t>2.1.2.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Contexto Interno - Institucional y gobernanza</w:t>
            </w:r>
            <w:r>
              <w:rPr>
                <w:noProof/>
                <w:webHidden/>
              </w:rPr>
              <w:tab/>
            </w:r>
            <w:r>
              <w:rPr>
                <w:noProof/>
                <w:webHidden/>
              </w:rPr>
              <w:fldChar w:fldCharType="begin"/>
            </w:r>
            <w:r>
              <w:rPr>
                <w:noProof/>
                <w:webHidden/>
              </w:rPr>
              <w:instrText xml:space="preserve"> PAGEREF _Toc202159556 \h </w:instrText>
            </w:r>
            <w:r>
              <w:rPr>
                <w:noProof/>
                <w:webHidden/>
              </w:rPr>
            </w:r>
            <w:r>
              <w:rPr>
                <w:noProof/>
                <w:webHidden/>
              </w:rPr>
              <w:fldChar w:fldCharType="separate"/>
            </w:r>
            <w:r w:rsidR="008F05DD">
              <w:rPr>
                <w:noProof/>
                <w:webHidden/>
              </w:rPr>
              <w:t>14</w:t>
            </w:r>
            <w:r>
              <w:rPr>
                <w:noProof/>
                <w:webHidden/>
              </w:rPr>
              <w:fldChar w:fldCharType="end"/>
            </w:r>
          </w:hyperlink>
        </w:p>
        <w:p w14:paraId="2435B4C3" w14:textId="0112D010"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7" w:history="1">
            <w:r w:rsidRPr="00477C3F">
              <w:rPr>
                <w:rStyle w:val="Hipervnculo"/>
                <w:rFonts w:cstheme="minorHAnsi"/>
                <w:noProof/>
              </w:rPr>
              <w:t>2.2.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Antecedentes</w:t>
            </w:r>
            <w:r>
              <w:rPr>
                <w:noProof/>
                <w:webHidden/>
              </w:rPr>
              <w:tab/>
            </w:r>
            <w:r>
              <w:rPr>
                <w:noProof/>
                <w:webHidden/>
              </w:rPr>
              <w:fldChar w:fldCharType="begin"/>
            </w:r>
            <w:r>
              <w:rPr>
                <w:noProof/>
                <w:webHidden/>
              </w:rPr>
              <w:instrText xml:space="preserve"> PAGEREF _Toc202159557 \h </w:instrText>
            </w:r>
            <w:r>
              <w:rPr>
                <w:noProof/>
                <w:webHidden/>
              </w:rPr>
            </w:r>
            <w:r>
              <w:rPr>
                <w:noProof/>
                <w:webHidden/>
              </w:rPr>
              <w:fldChar w:fldCharType="separate"/>
            </w:r>
            <w:r w:rsidR="008F05DD">
              <w:rPr>
                <w:noProof/>
                <w:webHidden/>
              </w:rPr>
              <w:t>15</w:t>
            </w:r>
            <w:r>
              <w:rPr>
                <w:noProof/>
                <w:webHidden/>
              </w:rPr>
              <w:fldChar w:fldCharType="end"/>
            </w:r>
          </w:hyperlink>
        </w:p>
        <w:p w14:paraId="3B645530" w14:textId="175A7C2C"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8" w:history="1">
            <w:r w:rsidRPr="00477C3F">
              <w:rPr>
                <w:rStyle w:val="Hipervnculo"/>
                <w:rFonts w:cstheme="minorHAnsi"/>
                <w:noProof/>
              </w:rPr>
              <w:t>2.3.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Grupos de Interés</w:t>
            </w:r>
            <w:r>
              <w:rPr>
                <w:noProof/>
                <w:webHidden/>
              </w:rPr>
              <w:tab/>
            </w:r>
            <w:r>
              <w:rPr>
                <w:noProof/>
                <w:webHidden/>
              </w:rPr>
              <w:fldChar w:fldCharType="begin"/>
            </w:r>
            <w:r>
              <w:rPr>
                <w:noProof/>
                <w:webHidden/>
              </w:rPr>
              <w:instrText xml:space="preserve"> PAGEREF _Toc202159558 \h </w:instrText>
            </w:r>
            <w:r>
              <w:rPr>
                <w:noProof/>
                <w:webHidden/>
              </w:rPr>
            </w:r>
            <w:r>
              <w:rPr>
                <w:noProof/>
                <w:webHidden/>
              </w:rPr>
              <w:fldChar w:fldCharType="separate"/>
            </w:r>
            <w:r w:rsidR="008F05DD">
              <w:rPr>
                <w:noProof/>
                <w:webHidden/>
              </w:rPr>
              <w:t>15</w:t>
            </w:r>
            <w:r>
              <w:rPr>
                <w:noProof/>
                <w:webHidden/>
              </w:rPr>
              <w:fldChar w:fldCharType="end"/>
            </w:r>
          </w:hyperlink>
        </w:p>
        <w:p w14:paraId="1324DCB2" w14:textId="784CBF58"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9" w:history="1">
            <w:r w:rsidRPr="00477C3F">
              <w:rPr>
                <w:rStyle w:val="Hipervnculo"/>
                <w:rFonts w:cstheme="minorHAnsi"/>
                <w:noProof/>
              </w:rPr>
              <w:t>2.4.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Cadena de Valor</w:t>
            </w:r>
            <w:r>
              <w:rPr>
                <w:noProof/>
                <w:webHidden/>
              </w:rPr>
              <w:tab/>
            </w:r>
            <w:r>
              <w:rPr>
                <w:noProof/>
                <w:webHidden/>
              </w:rPr>
              <w:fldChar w:fldCharType="begin"/>
            </w:r>
            <w:r>
              <w:rPr>
                <w:noProof/>
                <w:webHidden/>
              </w:rPr>
              <w:instrText xml:space="preserve"> PAGEREF _Toc202159559 \h </w:instrText>
            </w:r>
            <w:r>
              <w:rPr>
                <w:noProof/>
                <w:webHidden/>
              </w:rPr>
            </w:r>
            <w:r>
              <w:rPr>
                <w:noProof/>
                <w:webHidden/>
              </w:rPr>
              <w:fldChar w:fldCharType="separate"/>
            </w:r>
            <w:r w:rsidR="008F05DD">
              <w:rPr>
                <w:noProof/>
                <w:webHidden/>
              </w:rPr>
              <w:t>15</w:t>
            </w:r>
            <w:r>
              <w:rPr>
                <w:noProof/>
                <w:webHidden/>
              </w:rPr>
              <w:fldChar w:fldCharType="end"/>
            </w:r>
          </w:hyperlink>
        </w:p>
        <w:p w14:paraId="08334C5E" w14:textId="72836D2E"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0" w:history="1">
            <w:r w:rsidRPr="00477C3F">
              <w:rPr>
                <w:rStyle w:val="Hipervnculo"/>
                <w:rFonts w:cstheme="minorHAnsi"/>
                <w:noProof/>
              </w:rPr>
              <w:t>2.5.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Objetivos</w:t>
            </w:r>
            <w:r>
              <w:rPr>
                <w:noProof/>
                <w:webHidden/>
              </w:rPr>
              <w:tab/>
            </w:r>
            <w:r>
              <w:rPr>
                <w:noProof/>
                <w:webHidden/>
              </w:rPr>
              <w:fldChar w:fldCharType="begin"/>
            </w:r>
            <w:r>
              <w:rPr>
                <w:noProof/>
                <w:webHidden/>
              </w:rPr>
              <w:instrText xml:space="preserve"> PAGEREF _Toc202159560 \h </w:instrText>
            </w:r>
            <w:r>
              <w:rPr>
                <w:noProof/>
                <w:webHidden/>
              </w:rPr>
            </w:r>
            <w:r>
              <w:rPr>
                <w:noProof/>
                <w:webHidden/>
              </w:rPr>
              <w:fldChar w:fldCharType="separate"/>
            </w:r>
            <w:r w:rsidR="008F05DD">
              <w:rPr>
                <w:noProof/>
                <w:webHidden/>
              </w:rPr>
              <w:t>16</w:t>
            </w:r>
            <w:r>
              <w:rPr>
                <w:noProof/>
                <w:webHidden/>
              </w:rPr>
              <w:fldChar w:fldCharType="end"/>
            </w:r>
          </w:hyperlink>
        </w:p>
        <w:p w14:paraId="3305725D" w14:textId="27C8F8E5"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1" w:history="1">
            <w:r w:rsidRPr="00477C3F">
              <w:rPr>
                <w:rStyle w:val="Hipervnculo"/>
                <w:rFonts w:cstheme="minorHAnsi"/>
                <w:noProof/>
              </w:rPr>
              <w:t>2.6.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Población Objetivo</w:t>
            </w:r>
            <w:r>
              <w:rPr>
                <w:noProof/>
                <w:webHidden/>
              </w:rPr>
              <w:tab/>
            </w:r>
            <w:r>
              <w:rPr>
                <w:noProof/>
                <w:webHidden/>
              </w:rPr>
              <w:fldChar w:fldCharType="begin"/>
            </w:r>
            <w:r>
              <w:rPr>
                <w:noProof/>
                <w:webHidden/>
              </w:rPr>
              <w:instrText xml:space="preserve"> PAGEREF _Toc202159561 \h </w:instrText>
            </w:r>
            <w:r>
              <w:rPr>
                <w:noProof/>
                <w:webHidden/>
              </w:rPr>
            </w:r>
            <w:r>
              <w:rPr>
                <w:noProof/>
                <w:webHidden/>
              </w:rPr>
              <w:fldChar w:fldCharType="separate"/>
            </w:r>
            <w:r w:rsidR="008F05DD">
              <w:rPr>
                <w:noProof/>
                <w:webHidden/>
              </w:rPr>
              <w:t>17</w:t>
            </w:r>
            <w:r>
              <w:rPr>
                <w:noProof/>
                <w:webHidden/>
              </w:rPr>
              <w:fldChar w:fldCharType="end"/>
            </w:r>
          </w:hyperlink>
        </w:p>
        <w:p w14:paraId="730126CF" w14:textId="1ADDB07A"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2" w:history="1">
            <w:r w:rsidRPr="00477C3F">
              <w:rPr>
                <w:rStyle w:val="Hipervnculo"/>
                <w:rFonts w:cstheme="minorHAnsi"/>
                <w:noProof/>
              </w:rPr>
              <w:t>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Justificación del Proyecto</w:t>
            </w:r>
            <w:r>
              <w:rPr>
                <w:noProof/>
                <w:webHidden/>
              </w:rPr>
              <w:tab/>
            </w:r>
            <w:r>
              <w:rPr>
                <w:noProof/>
                <w:webHidden/>
              </w:rPr>
              <w:fldChar w:fldCharType="begin"/>
            </w:r>
            <w:r>
              <w:rPr>
                <w:noProof/>
                <w:webHidden/>
              </w:rPr>
              <w:instrText xml:space="preserve"> PAGEREF _Toc202159562 \h </w:instrText>
            </w:r>
            <w:r>
              <w:rPr>
                <w:noProof/>
                <w:webHidden/>
              </w:rPr>
            </w:r>
            <w:r>
              <w:rPr>
                <w:noProof/>
                <w:webHidden/>
              </w:rPr>
              <w:fldChar w:fldCharType="separate"/>
            </w:r>
            <w:r w:rsidR="008F05DD">
              <w:rPr>
                <w:noProof/>
                <w:webHidden/>
              </w:rPr>
              <w:t>17</w:t>
            </w:r>
            <w:r>
              <w:rPr>
                <w:noProof/>
                <w:webHidden/>
              </w:rPr>
              <w:fldChar w:fldCharType="end"/>
            </w:r>
          </w:hyperlink>
        </w:p>
        <w:p w14:paraId="0E3AC8EA" w14:textId="213DA7D4"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3" w:history="1">
            <w:r w:rsidRPr="00477C3F">
              <w:rPr>
                <w:rStyle w:val="Hipervnculo"/>
                <w:rFonts w:cstheme="minorHAnsi"/>
                <w:noProof/>
              </w:rPr>
              <w:t>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Alcance del Proyecto</w:t>
            </w:r>
            <w:r>
              <w:rPr>
                <w:noProof/>
                <w:webHidden/>
              </w:rPr>
              <w:tab/>
            </w:r>
            <w:r>
              <w:rPr>
                <w:noProof/>
                <w:webHidden/>
              </w:rPr>
              <w:fldChar w:fldCharType="begin"/>
            </w:r>
            <w:r>
              <w:rPr>
                <w:noProof/>
                <w:webHidden/>
              </w:rPr>
              <w:instrText xml:space="preserve"> PAGEREF _Toc202159563 \h </w:instrText>
            </w:r>
            <w:r>
              <w:rPr>
                <w:noProof/>
                <w:webHidden/>
              </w:rPr>
            </w:r>
            <w:r>
              <w:rPr>
                <w:noProof/>
                <w:webHidden/>
              </w:rPr>
              <w:fldChar w:fldCharType="separate"/>
            </w:r>
            <w:r w:rsidR="008F05DD">
              <w:rPr>
                <w:noProof/>
                <w:webHidden/>
              </w:rPr>
              <w:t>17</w:t>
            </w:r>
            <w:r>
              <w:rPr>
                <w:noProof/>
                <w:webHidden/>
              </w:rPr>
              <w:fldChar w:fldCharType="end"/>
            </w:r>
          </w:hyperlink>
        </w:p>
        <w:p w14:paraId="003A7A46" w14:textId="4BCFFEAD"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4" w:history="1">
            <w:r w:rsidRPr="00477C3F">
              <w:rPr>
                <w:rStyle w:val="Hipervnculo"/>
                <w:rFonts w:cstheme="minorHAnsi"/>
                <w:noProof/>
              </w:rPr>
              <w:t>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Alternativas</w:t>
            </w:r>
            <w:r>
              <w:rPr>
                <w:noProof/>
                <w:webHidden/>
              </w:rPr>
              <w:tab/>
            </w:r>
            <w:r>
              <w:rPr>
                <w:noProof/>
                <w:webHidden/>
              </w:rPr>
              <w:fldChar w:fldCharType="begin"/>
            </w:r>
            <w:r>
              <w:rPr>
                <w:noProof/>
                <w:webHidden/>
              </w:rPr>
              <w:instrText xml:space="preserve"> PAGEREF _Toc202159564 \h </w:instrText>
            </w:r>
            <w:r>
              <w:rPr>
                <w:noProof/>
                <w:webHidden/>
              </w:rPr>
            </w:r>
            <w:r>
              <w:rPr>
                <w:noProof/>
                <w:webHidden/>
              </w:rPr>
              <w:fldChar w:fldCharType="separate"/>
            </w:r>
            <w:r w:rsidR="008F05DD">
              <w:rPr>
                <w:noProof/>
                <w:webHidden/>
              </w:rPr>
              <w:t>17</w:t>
            </w:r>
            <w:r>
              <w:rPr>
                <w:noProof/>
                <w:webHidden/>
              </w:rPr>
              <w:fldChar w:fldCharType="end"/>
            </w:r>
          </w:hyperlink>
        </w:p>
        <w:p w14:paraId="5E718AEC" w14:textId="51AEDF83"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5" w:history="1">
            <w:r w:rsidRPr="00477C3F">
              <w:rPr>
                <w:rStyle w:val="Hipervnculo"/>
                <w:rFonts w:cstheme="minorHAnsi"/>
                <w:noProof/>
              </w:rPr>
              <w:t>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Descripción Técnica del Proyecto</w:t>
            </w:r>
            <w:r>
              <w:rPr>
                <w:noProof/>
                <w:webHidden/>
              </w:rPr>
              <w:tab/>
            </w:r>
            <w:r>
              <w:rPr>
                <w:noProof/>
                <w:webHidden/>
              </w:rPr>
              <w:fldChar w:fldCharType="begin"/>
            </w:r>
            <w:r>
              <w:rPr>
                <w:noProof/>
                <w:webHidden/>
              </w:rPr>
              <w:instrText xml:space="preserve"> PAGEREF _Toc202159565 \h </w:instrText>
            </w:r>
            <w:r>
              <w:rPr>
                <w:noProof/>
                <w:webHidden/>
              </w:rPr>
            </w:r>
            <w:r>
              <w:rPr>
                <w:noProof/>
                <w:webHidden/>
              </w:rPr>
              <w:fldChar w:fldCharType="separate"/>
            </w:r>
            <w:r w:rsidR="008F05DD">
              <w:rPr>
                <w:noProof/>
                <w:webHidden/>
              </w:rPr>
              <w:t>18</w:t>
            </w:r>
            <w:r>
              <w:rPr>
                <w:noProof/>
                <w:webHidden/>
              </w:rPr>
              <w:fldChar w:fldCharType="end"/>
            </w:r>
          </w:hyperlink>
        </w:p>
        <w:p w14:paraId="44EB621E" w14:textId="67B7212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6" w:history="1">
            <w:r w:rsidRPr="00477C3F">
              <w:rPr>
                <w:rStyle w:val="Hipervnculo"/>
                <w:rFonts w:cstheme="minorHAnsi"/>
                <w:noProof/>
              </w:rPr>
              <w:t>6.1.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Alineación del proyecto a los objetivos estratégicos y contribución a las metas anuales y plurianuales para el cuatrienio</w:t>
            </w:r>
            <w:r>
              <w:rPr>
                <w:noProof/>
                <w:webHidden/>
              </w:rPr>
              <w:tab/>
            </w:r>
            <w:r>
              <w:rPr>
                <w:noProof/>
                <w:webHidden/>
              </w:rPr>
              <w:fldChar w:fldCharType="begin"/>
            </w:r>
            <w:r>
              <w:rPr>
                <w:noProof/>
                <w:webHidden/>
              </w:rPr>
              <w:instrText xml:space="preserve"> PAGEREF _Toc202159566 \h </w:instrText>
            </w:r>
            <w:r>
              <w:rPr>
                <w:noProof/>
                <w:webHidden/>
              </w:rPr>
            </w:r>
            <w:r>
              <w:rPr>
                <w:noProof/>
                <w:webHidden/>
              </w:rPr>
              <w:fldChar w:fldCharType="separate"/>
            </w:r>
            <w:r w:rsidR="008F05DD">
              <w:rPr>
                <w:noProof/>
                <w:webHidden/>
              </w:rPr>
              <w:t>18</w:t>
            </w:r>
            <w:r>
              <w:rPr>
                <w:noProof/>
                <w:webHidden/>
              </w:rPr>
              <w:fldChar w:fldCharType="end"/>
            </w:r>
          </w:hyperlink>
        </w:p>
        <w:p w14:paraId="151FEDB8" w14:textId="650570BE"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7" w:history="1">
            <w:r w:rsidRPr="00477C3F">
              <w:rPr>
                <w:rStyle w:val="Hipervnculo"/>
                <w:rFonts w:cstheme="minorHAnsi"/>
                <w:noProof/>
              </w:rPr>
              <w:t>6.2.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Programas para implementar / actualizar y nuevos diseños</w:t>
            </w:r>
            <w:r>
              <w:rPr>
                <w:noProof/>
                <w:webHidden/>
              </w:rPr>
              <w:tab/>
            </w:r>
            <w:r>
              <w:rPr>
                <w:noProof/>
                <w:webHidden/>
              </w:rPr>
              <w:fldChar w:fldCharType="begin"/>
            </w:r>
            <w:r>
              <w:rPr>
                <w:noProof/>
                <w:webHidden/>
              </w:rPr>
              <w:instrText xml:space="preserve"> PAGEREF _Toc202159567 \h </w:instrText>
            </w:r>
            <w:r>
              <w:rPr>
                <w:noProof/>
                <w:webHidden/>
              </w:rPr>
            </w:r>
            <w:r>
              <w:rPr>
                <w:noProof/>
                <w:webHidden/>
              </w:rPr>
              <w:fldChar w:fldCharType="separate"/>
            </w:r>
            <w:r w:rsidR="008F05DD">
              <w:rPr>
                <w:noProof/>
                <w:webHidden/>
              </w:rPr>
              <w:t>18</w:t>
            </w:r>
            <w:r>
              <w:rPr>
                <w:noProof/>
                <w:webHidden/>
              </w:rPr>
              <w:fldChar w:fldCharType="end"/>
            </w:r>
          </w:hyperlink>
        </w:p>
        <w:p w14:paraId="04EF7700" w14:textId="033D0856"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8" w:history="1">
            <w:r w:rsidRPr="00477C3F">
              <w:rPr>
                <w:rStyle w:val="Hipervnculo"/>
                <w:rFonts w:cstheme="minorHAnsi"/>
                <w:noProof/>
              </w:rPr>
              <w:t>6.2.1.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 oferta frente a la demanda de formación (Cupos)</w:t>
            </w:r>
            <w:r>
              <w:rPr>
                <w:noProof/>
                <w:webHidden/>
              </w:rPr>
              <w:tab/>
            </w:r>
            <w:r>
              <w:rPr>
                <w:noProof/>
                <w:webHidden/>
              </w:rPr>
              <w:fldChar w:fldCharType="begin"/>
            </w:r>
            <w:r>
              <w:rPr>
                <w:noProof/>
                <w:webHidden/>
              </w:rPr>
              <w:instrText xml:space="preserve"> PAGEREF _Toc202159568 \h </w:instrText>
            </w:r>
            <w:r>
              <w:rPr>
                <w:noProof/>
                <w:webHidden/>
              </w:rPr>
            </w:r>
            <w:r>
              <w:rPr>
                <w:noProof/>
                <w:webHidden/>
              </w:rPr>
              <w:fldChar w:fldCharType="separate"/>
            </w:r>
            <w:r w:rsidR="008F05DD">
              <w:rPr>
                <w:noProof/>
                <w:webHidden/>
              </w:rPr>
              <w:t>18</w:t>
            </w:r>
            <w:r>
              <w:rPr>
                <w:noProof/>
                <w:webHidden/>
              </w:rPr>
              <w:fldChar w:fldCharType="end"/>
            </w:r>
          </w:hyperlink>
        </w:p>
        <w:p w14:paraId="71B4F597" w14:textId="51E166A3"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9" w:history="1">
            <w:r w:rsidRPr="00477C3F">
              <w:rPr>
                <w:rStyle w:val="Hipervnculo"/>
                <w:rFonts w:cstheme="minorHAnsi"/>
                <w:noProof/>
              </w:rPr>
              <w:t>6.2.2.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Capacidad docente en la región (Instructores).</w:t>
            </w:r>
            <w:r>
              <w:rPr>
                <w:noProof/>
                <w:webHidden/>
              </w:rPr>
              <w:tab/>
            </w:r>
            <w:r>
              <w:rPr>
                <w:noProof/>
                <w:webHidden/>
              </w:rPr>
              <w:fldChar w:fldCharType="begin"/>
            </w:r>
            <w:r>
              <w:rPr>
                <w:noProof/>
                <w:webHidden/>
              </w:rPr>
              <w:instrText xml:space="preserve"> PAGEREF _Toc202159569 \h </w:instrText>
            </w:r>
            <w:r>
              <w:rPr>
                <w:noProof/>
                <w:webHidden/>
              </w:rPr>
            </w:r>
            <w:r>
              <w:rPr>
                <w:noProof/>
                <w:webHidden/>
              </w:rPr>
              <w:fldChar w:fldCharType="separate"/>
            </w:r>
            <w:r w:rsidR="008F05DD">
              <w:rPr>
                <w:noProof/>
                <w:webHidden/>
              </w:rPr>
              <w:t>19</w:t>
            </w:r>
            <w:r>
              <w:rPr>
                <w:noProof/>
                <w:webHidden/>
              </w:rPr>
              <w:fldChar w:fldCharType="end"/>
            </w:r>
          </w:hyperlink>
        </w:p>
        <w:p w14:paraId="463EA3B5" w14:textId="4E84539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0" w:history="1">
            <w:r w:rsidRPr="00477C3F">
              <w:rPr>
                <w:rStyle w:val="Hipervnculo"/>
                <w:rFonts w:cstheme="minorHAnsi"/>
                <w:noProof/>
              </w:rPr>
              <w:t>6.3.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Programa arquitectónico para desarrollar, numero de ambientes, talleres, áreas de bienestar, de apoyo, cuartos técnicos.</w:t>
            </w:r>
            <w:r>
              <w:rPr>
                <w:noProof/>
                <w:webHidden/>
              </w:rPr>
              <w:tab/>
            </w:r>
            <w:r>
              <w:rPr>
                <w:noProof/>
                <w:webHidden/>
              </w:rPr>
              <w:fldChar w:fldCharType="begin"/>
            </w:r>
            <w:r>
              <w:rPr>
                <w:noProof/>
                <w:webHidden/>
              </w:rPr>
              <w:instrText xml:space="preserve"> PAGEREF _Toc202159570 \h </w:instrText>
            </w:r>
            <w:r>
              <w:rPr>
                <w:noProof/>
                <w:webHidden/>
              </w:rPr>
            </w:r>
            <w:r>
              <w:rPr>
                <w:noProof/>
                <w:webHidden/>
              </w:rPr>
              <w:fldChar w:fldCharType="separate"/>
            </w:r>
            <w:r w:rsidR="008F05DD">
              <w:rPr>
                <w:noProof/>
                <w:webHidden/>
              </w:rPr>
              <w:t>19</w:t>
            </w:r>
            <w:r>
              <w:rPr>
                <w:noProof/>
                <w:webHidden/>
              </w:rPr>
              <w:fldChar w:fldCharType="end"/>
            </w:r>
          </w:hyperlink>
        </w:p>
        <w:p w14:paraId="6C1B2859" w14:textId="67C16ACA"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1" w:history="1">
            <w:r w:rsidRPr="00477C3F">
              <w:rPr>
                <w:rStyle w:val="Hipervnculo"/>
                <w:rFonts w:cstheme="minorHAnsi"/>
                <w:noProof/>
              </w:rPr>
              <w:t>6.4.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Localización y condiciones del predio,</w:t>
            </w:r>
            <w:r>
              <w:rPr>
                <w:noProof/>
                <w:webHidden/>
              </w:rPr>
              <w:tab/>
            </w:r>
            <w:r>
              <w:rPr>
                <w:noProof/>
                <w:webHidden/>
              </w:rPr>
              <w:fldChar w:fldCharType="begin"/>
            </w:r>
            <w:r>
              <w:rPr>
                <w:noProof/>
                <w:webHidden/>
              </w:rPr>
              <w:instrText xml:space="preserve"> PAGEREF _Toc202159571 \h </w:instrText>
            </w:r>
            <w:r>
              <w:rPr>
                <w:noProof/>
                <w:webHidden/>
              </w:rPr>
            </w:r>
            <w:r>
              <w:rPr>
                <w:noProof/>
                <w:webHidden/>
              </w:rPr>
              <w:fldChar w:fldCharType="separate"/>
            </w:r>
            <w:r w:rsidR="008F05DD">
              <w:rPr>
                <w:noProof/>
                <w:webHidden/>
              </w:rPr>
              <w:t>20</w:t>
            </w:r>
            <w:r>
              <w:rPr>
                <w:noProof/>
                <w:webHidden/>
              </w:rPr>
              <w:fldChar w:fldCharType="end"/>
            </w:r>
          </w:hyperlink>
        </w:p>
        <w:p w14:paraId="68E7D71D" w14:textId="3B26DA78"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2" w:history="1">
            <w:r w:rsidRPr="00477C3F">
              <w:rPr>
                <w:rStyle w:val="Hipervnculo"/>
                <w:rFonts w:cstheme="minorHAnsi"/>
                <w:noProof/>
              </w:rPr>
              <w:t>6.4.1.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Identificación del predio, cedula catastral, matricula inmobiliaria, estrato, uso actual.</w:t>
            </w:r>
            <w:r>
              <w:rPr>
                <w:noProof/>
                <w:webHidden/>
              </w:rPr>
              <w:tab/>
            </w:r>
            <w:r>
              <w:rPr>
                <w:noProof/>
                <w:webHidden/>
              </w:rPr>
              <w:fldChar w:fldCharType="begin"/>
            </w:r>
            <w:r>
              <w:rPr>
                <w:noProof/>
                <w:webHidden/>
              </w:rPr>
              <w:instrText xml:space="preserve"> PAGEREF _Toc202159572 \h </w:instrText>
            </w:r>
            <w:r>
              <w:rPr>
                <w:noProof/>
                <w:webHidden/>
              </w:rPr>
            </w:r>
            <w:r>
              <w:rPr>
                <w:noProof/>
                <w:webHidden/>
              </w:rPr>
              <w:fldChar w:fldCharType="separate"/>
            </w:r>
            <w:r w:rsidR="008F05DD">
              <w:rPr>
                <w:noProof/>
                <w:webHidden/>
              </w:rPr>
              <w:t>20</w:t>
            </w:r>
            <w:r>
              <w:rPr>
                <w:noProof/>
                <w:webHidden/>
              </w:rPr>
              <w:fldChar w:fldCharType="end"/>
            </w:r>
          </w:hyperlink>
        </w:p>
        <w:p w14:paraId="21346C3F" w14:textId="5130E12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3" w:history="1">
            <w:r w:rsidRPr="00477C3F">
              <w:rPr>
                <w:rStyle w:val="Hipervnculo"/>
                <w:rFonts w:cstheme="minorHAnsi"/>
                <w:noProof/>
              </w:rPr>
              <w:t>6.4.2.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Legalidad del predio, titulación y certificado de libertad y tradición.</w:t>
            </w:r>
            <w:r>
              <w:rPr>
                <w:noProof/>
                <w:webHidden/>
              </w:rPr>
              <w:tab/>
            </w:r>
            <w:r>
              <w:rPr>
                <w:noProof/>
                <w:webHidden/>
              </w:rPr>
              <w:fldChar w:fldCharType="begin"/>
            </w:r>
            <w:r>
              <w:rPr>
                <w:noProof/>
                <w:webHidden/>
              </w:rPr>
              <w:instrText xml:space="preserve"> PAGEREF _Toc202159573 \h </w:instrText>
            </w:r>
            <w:r>
              <w:rPr>
                <w:noProof/>
                <w:webHidden/>
              </w:rPr>
            </w:r>
            <w:r>
              <w:rPr>
                <w:noProof/>
                <w:webHidden/>
              </w:rPr>
              <w:fldChar w:fldCharType="separate"/>
            </w:r>
            <w:r w:rsidR="008F05DD">
              <w:rPr>
                <w:noProof/>
                <w:webHidden/>
              </w:rPr>
              <w:t>20</w:t>
            </w:r>
            <w:r>
              <w:rPr>
                <w:noProof/>
                <w:webHidden/>
              </w:rPr>
              <w:fldChar w:fldCharType="end"/>
            </w:r>
          </w:hyperlink>
        </w:p>
        <w:p w14:paraId="73297843" w14:textId="10E085DA"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4" w:history="1">
            <w:r w:rsidRPr="00477C3F">
              <w:rPr>
                <w:rStyle w:val="Hipervnculo"/>
                <w:rFonts w:cstheme="minorHAnsi"/>
                <w:noProof/>
              </w:rPr>
              <w:t>6.4.3.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que el inmueble no se encuentra en zona de riesgo.</w:t>
            </w:r>
            <w:r>
              <w:rPr>
                <w:noProof/>
                <w:webHidden/>
              </w:rPr>
              <w:tab/>
            </w:r>
            <w:r>
              <w:rPr>
                <w:noProof/>
                <w:webHidden/>
              </w:rPr>
              <w:fldChar w:fldCharType="begin"/>
            </w:r>
            <w:r>
              <w:rPr>
                <w:noProof/>
                <w:webHidden/>
              </w:rPr>
              <w:instrText xml:space="preserve"> PAGEREF _Toc202159574 \h </w:instrText>
            </w:r>
            <w:r>
              <w:rPr>
                <w:noProof/>
                <w:webHidden/>
              </w:rPr>
            </w:r>
            <w:r>
              <w:rPr>
                <w:noProof/>
                <w:webHidden/>
              </w:rPr>
              <w:fldChar w:fldCharType="separate"/>
            </w:r>
            <w:r w:rsidR="008F05DD">
              <w:rPr>
                <w:noProof/>
                <w:webHidden/>
              </w:rPr>
              <w:t>20</w:t>
            </w:r>
            <w:r>
              <w:rPr>
                <w:noProof/>
                <w:webHidden/>
              </w:rPr>
              <w:fldChar w:fldCharType="end"/>
            </w:r>
          </w:hyperlink>
        </w:p>
        <w:p w14:paraId="18F79834" w14:textId="7334B4FB"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5" w:history="1">
            <w:r w:rsidRPr="00477C3F">
              <w:rPr>
                <w:rStyle w:val="Hipervnculo"/>
                <w:rFonts w:cstheme="minorHAnsi"/>
                <w:noProof/>
              </w:rPr>
              <w:t>6.4.4.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Afectaciones</w:t>
            </w:r>
            <w:r>
              <w:rPr>
                <w:noProof/>
                <w:webHidden/>
              </w:rPr>
              <w:tab/>
            </w:r>
            <w:r>
              <w:rPr>
                <w:noProof/>
                <w:webHidden/>
              </w:rPr>
              <w:fldChar w:fldCharType="begin"/>
            </w:r>
            <w:r>
              <w:rPr>
                <w:noProof/>
                <w:webHidden/>
              </w:rPr>
              <w:instrText xml:space="preserve"> PAGEREF _Toc202159575 \h </w:instrText>
            </w:r>
            <w:r>
              <w:rPr>
                <w:noProof/>
                <w:webHidden/>
              </w:rPr>
            </w:r>
            <w:r>
              <w:rPr>
                <w:noProof/>
                <w:webHidden/>
              </w:rPr>
              <w:fldChar w:fldCharType="separate"/>
            </w:r>
            <w:r w:rsidR="008F05DD">
              <w:rPr>
                <w:noProof/>
                <w:webHidden/>
              </w:rPr>
              <w:t>20</w:t>
            </w:r>
            <w:r>
              <w:rPr>
                <w:noProof/>
                <w:webHidden/>
              </w:rPr>
              <w:fldChar w:fldCharType="end"/>
            </w:r>
          </w:hyperlink>
        </w:p>
        <w:p w14:paraId="6D96D216" w14:textId="29F23AA0"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6" w:history="1">
            <w:r w:rsidRPr="00477C3F">
              <w:rPr>
                <w:rStyle w:val="Hipervnculo"/>
                <w:rFonts w:cstheme="minorHAnsi"/>
                <w:noProof/>
              </w:rPr>
              <w:t>6.4.5.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Norma urbana que aplica al predio acorde al plan de ordenamiento territorial</w:t>
            </w:r>
            <w:r>
              <w:rPr>
                <w:noProof/>
                <w:webHidden/>
              </w:rPr>
              <w:tab/>
            </w:r>
            <w:r>
              <w:rPr>
                <w:noProof/>
                <w:webHidden/>
              </w:rPr>
              <w:fldChar w:fldCharType="begin"/>
            </w:r>
            <w:r>
              <w:rPr>
                <w:noProof/>
                <w:webHidden/>
              </w:rPr>
              <w:instrText xml:space="preserve"> PAGEREF _Toc202159576 \h </w:instrText>
            </w:r>
            <w:r>
              <w:rPr>
                <w:noProof/>
                <w:webHidden/>
              </w:rPr>
            </w:r>
            <w:r>
              <w:rPr>
                <w:noProof/>
                <w:webHidden/>
              </w:rPr>
              <w:fldChar w:fldCharType="separate"/>
            </w:r>
            <w:r w:rsidR="008F05DD">
              <w:rPr>
                <w:noProof/>
                <w:webHidden/>
              </w:rPr>
              <w:t>20</w:t>
            </w:r>
            <w:r>
              <w:rPr>
                <w:noProof/>
                <w:webHidden/>
              </w:rPr>
              <w:fldChar w:fldCharType="end"/>
            </w:r>
          </w:hyperlink>
        </w:p>
        <w:p w14:paraId="4E0695F8" w14:textId="77B2743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7" w:history="1">
            <w:r w:rsidRPr="00477C3F">
              <w:rPr>
                <w:rStyle w:val="Hipervnculo"/>
                <w:rFonts w:cstheme="minorHAnsi"/>
                <w:noProof/>
              </w:rPr>
              <w:t>6.4.6.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Licencias y permisos (En el caso de edificaciones existentes).</w:t>
            </w:r>
            <w:r>
              <w:rPr>
                <w:noProof/>
                <w:webHidden/>
              </w:rPr>
              <w:tab/>
            </w:r>
            <w:r>
              <w:rPr>
                <w:noProof/>
                <w:webHidden/>
              </w:rPr>
              <w:fldChar w:fldCharType="begin"/>
            </w:r>
            <w:r>
              <w:rPr>
                <w:noProof/>
                <w:webHidden/>
              </w:rPr>
              <w:instrText xml:space="preserve"> PAGEREF _Toc202159577 \h </w:instrText>
            </w:r>
            <w:r>
              <w:rPr>
                <w:noProof/>
                <w:webHidden/>
              </w:rPr>
            </w:r>
            <w:r>
              <w:rPr>
                <w:noProof/>
                <w:webHidden/>
              </w:rPr>
              <w:fldChar w:fldCharType="separate"/>
            </w:r>
            <w:r w:rsidR="008F05DD">
              <w:rPr>
                <w:noProof/>
                <w:webHidden/>
              </w:rPr>
              <w:t>20</w:t>
            </w:r>
            <w:r>
              <w:rPr>
                <w:noProof/>
                <w:webHidden/>
              </w:rPr>
              <w:fldChar w:fldCharType="end"/>
            </w:r>
          </w:hyperlink>
        </w:p>
        <w:p w14:paraId="6DB42E39" w14:textId="7F452BE0"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8" w:history="1">
            <w:r w:rsidRPr="00477C3F">
              <w:rPr>
                <w:rStyle w:val="Hipervnculo"/>
                <w:rFonts w:cstheme="minorHAnsi"/>
                <w:noProof/>
              </w:rPr>
              <w:t>6.4.7.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Área construida, número de pisos.</w:t>
            </w:r>
            <w:r>
              <w:rPr>
                <w:noProof/>
                <w:webHidden/>
              </w:rPr>
              <w:tab/>
            </w:r>
            <w:r>
              <w:rPr>
                <w:noProof/>
                <w:webHidden/>
              </w:rPr>
              <w:fldChar w:fldCharType="begin"/>
            </w:r>
            <w:r>
              <w:rPr>
                <w:noProof/>
                <w:webHidden/>
              </w:rPr>
              <w:instrText xml:space="preserve"> PAGEREF _Toc202159578 \h </w:instrText>
            </w:r>
            <w:r>
              <w:rPr>
                <w:noProof/>
                <w:webHidden/>
              </w:rPr>
            </w:r>
            <w:r>
              <w:rPr>
                <w:noProof/>
                <w:webHidden/>
              </w:rPr>
              <w:fldChar w:fldCharType="separate"/>
            </w:r>
            <w:r w:rsidR="008F05DD">
              <w:rPr>
                <w:noProof/>
                <w:webHidden/>
              </w:rPr>
              <w:t>20</w:t>
            </w:r>
            <w:r>
              <w:rPr>
                <w:noProof/>
                <w:webHidden/>
              </w:rPr>
              <w:fldChar w:fldCharType="end"/>
            </w:r>
          </w:hyperlink>
        </w:p>
        <w:p w14:paraId="345E2676" w14:textId="76961B9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9" w:history="1">
            <w:r w:rsidRPr="00477C3F">
              <w:rPr>
                <w:rStyle w:val="Hipervnculo"/>
                <w:rFonts w:cstheme="minorHAnsi"/>
                <w:noProof/>
              </w:rPr>
              <w:t>6.4.8.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Avalúo comercial</w:t>
            </w:r>
            <w:r>
              <w:rPr>
                <w:noProof/>
                <w:webHidden/>
              </w:rPr>
              <w:tab/>
            </w:r>
            <w:r>
              <w:rPr>
                <w:noProof/>
                <w:webHidden/>
              </w:rPr>
              <w:fldChar w:fldCharType="begin"/>
            </w:r>
            <w:r>
              <w:rPr>
                <w:noProof/>
                <w:webHidden/>
              </w:rPr>
              <w:instrText xml:space="preserve"> PAGEREF _Toc202159579 \h </w:instrText>
            </w:r>
            <w:r>
              <w:rPr>
                <w:noProof/>
                <w:webHidden/>
              </w:rPr>
            </w:r>
            <w:r>
              <w:rPr>
                <w:noProof/>
                <w:webHidden/>
              </w:rPr>
              <w:fldChar w:fldCharType="separate"/>
            </w:r>
            <w:r w:rsidR="008F05DD">
              <w:rPr>
                <w:noProof/>
                <w:webHidden/>
              </w:rPr>
              <w:t>20</w:t>
            </w:r>
            <w:r>
              <w:rPr>
                <w:noProof/>
                <w:webHidden/>
              </w:rPr>
              <w:fldChar w:fldCharType="end"/>
            </w:r>
          </w:hyperlink>
        </w:p>
        <w:p w14:paraId="1AF64A1F" w14:textId="72667F90"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0" w:history="1">
            <w:r w:rsidRPr="00477C3F">
              <w:rPr>
                <w:rStyle w:val="Hipervnculo"/>
                <w:rFonts w:cstheme="minorHAnsi"/>
                <w:noProof/>
              </w:rPr>
              <w:t>6.4.9.</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Disponibilidad de servicios públicos domiciliarios.</w:t>
            </w:r>
            <w:r>
              <w:rPr>
                <w:noProof/>
                <w:webHidden/>
              </w:rPr>
              <w:tab/>
            </w:r>
            <w:r>
              <w:rPr>
                <w:noProof/>
                <w:webHidden/>
              </w:rPr>
              <w:fldChar w:fldCharType="begin"/>
            </w:r>
            <w:r>
              <w:rPr>
                <w:noProof/>
                <w:webHidden/>
              </w:rPr>
              <w:instrText xml:space="preserve"> PAGEREF _Toc202159580 \h </w:instrText>
            </w:r>
            <w:r>
              <w:rPr>
                <w:noProof/>
                <w:webHidden/>
              </w:rPr>
            </w:r>
            <w:r>
              <w:rPr>
                <w:noProof/>
                <w:webHidden/>
              </w:rPr>
              <w:fldChar w:fldCharType="separate"/>
            </w:r>
            <w:r w:rsidR="008F05DD">
              <w:rPr>
                <w:noProof/>
                <w:webHidden/>
              </w:rPr>
              <w:t>20</w:t>
            </w:r>
            <w:r>
              <w:rPr>
                <w:noProof/>
                <w:webHidden/>
              </w:rPr>
              <w:fldChar w:fldCharType="end"/>
            </w:r>
          </w:hyperlink>
        </w:p>
        <w:p w14:paraId="75864526" w14:textId="5555B22F"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1" w:history="1">
            <w:r w:rsidRPr="00477C3F">
              <w:rPr>
                <w:rStyle w:val="Hipervnculo"/>
                <w:rFonts w:cstheme="minorHAnsi"/>
                <w:noProof/>
              </w:rPr>
              <w:t>6.4.10.</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pago de Impuestos.</w:t>
            </w:r>
            <w:r>
              <w:rPr>
                <w:noProof/>
                <w:webHidden/>
              </w:rPr>
              <w:tab/>
            </w:r>
            <w:r>
              <w:rPr>
                <w:noProof/>
                <w:webHidden/>
              </w:rPr>
              <w:fldChar w:fldCharType="begin"/>
            </w:r>
            <w:r>
              <w:rPr>
                <w:noProof/>
                <w:webHidden/>
              </w:rPr>
              <w:instrText xml:space="preserve"> PAGEREF _Toc202159581 \h </w:instrText>
            </w:r>
            <w:r>
              <w:rPr>
                <w:noProof/>
                <w:webHidden/>
              </w:rPr>
            </w:r>
            <w:r>
              <w:rPr>
                <w:noProof/>
                <w:webHidden/>
              </w:rPr>
              <w:fldChar w:fldCharType="separate"/>
            </w:r>
            <w:r w:rsidR="008F05DD">
              <w:rPr>
                <w:noProof/>
                <w:webHidden/>
              </w:rPr>
              <w:t>20</w:t>
            </w:r>
            <w:r>
              <w:rPr>
                <w:noProof/>
                <w:webHidden/>
              </w:rPr>
              <w:fldChar w:fldCharType="end"/>
            </w:r>
          </w:hyperlink>
        </w:p>
        <w:p w14:paraId="3B17C45B" w14:textId="7BC2ECD6"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2" w:history="1">
            <w:r w:rsidRPr="00477C3F">
              <w:rPr>
                <w:rStyle w:val="Hipervnculo"/>
                <w:rFonts w:cstheme="minorHAnsi"/>
                <w:noProof/>
              </w:rPr>
              <w:t>6.4.11.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pago de servicios públicos.</w:t>
            </w:r>
            <w:r>
              <w:rPr>
                <w:noProof/>
                <w:webHidden/>
              </w:rPr>
              <w:tab/>
            </w:r>
            <w:r>
              <w:rPr>
                <w:noProof/>
                <w:webHidden/>
              </w:rPr>
              <w:fldChar w:fldCharType="begin"/>
            </w:r>
            <w:r>
              <w:rPr>
                <w:noProof/>
                <w:webHidden/>
              </w:rPr>
              <w:instrText xml:space="preserve"> PAGEREF _Toc202159582 \h </w:instrText>
            </w:r>
            <w:r>
              <w:rPr>
                <w:noProof/>
                <w:webHidden/>
              </w:rPr>
            </w:r>
            <w:r>
              <w:rPr>
                <w:noProof/>
                <w:webHidden/>
              </w:rPr>
              <w:fldChar w:fldCharType="separate"/>
            </w:r>
            <w:r w:rsidR="008F05DD">
              <w:rPr>
                <w:noProof/>
                <w:webHidden/>
              </w:rPr>
              <w:t>20</w:t>
            </w:r>
            <w:r>
              <w:rPr>
                <w:noProof/>
                <w:webHidden/>
              </w:rPr>
              <w:fldChar w:fldCharType="end"/>
            </w:r>
          </w:hyperlink>
        </w:p>
        <w:p w14:paraId="19D4B326" w14:textId="50E80AE8"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3" w:history="1">
            <w:r w:rsidRPr="00477C3F">
              <w:rPr>
                <w:rStyle w:val="Hipervnculo"/>
                <w:rFonts w:cstheme="minorHAnsi"/>
                <w:noProof/>
              </w:rPr>
              <w:t>6.5.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Caracterización Ambiental</w:t>
            </w:r>
            <w:r>
              <w:rPr>
                <w:noProof/>
                <w:webHidden/>
              </w:rPr>
              <w:tab/>
            </w:r>
            <w:r>
              <w:rPr>
                <w:noProof/>
                <w:webHidden/>
              </w:rPr>
              <w:fldChar w:fldCharType="begin"/>
            </w:r>
            <w:r>
              <w:rPr>
                <w:noProof/>
                <w:webHidden/>
              </w:rPr>
              <w:instrText xml:space="preserve"> PAGEREF _Toc202159583 \h </w:instrText>
            </w:r>
            <w:r>
              <w:rPr>
                <w:noProof/>
                <w:webHidden/>
              </w:rPr>
            </w:r>
            <w:r>
              <w:rPr>
                <w:noProof/>
                <w:webHidden/>
              </w:rPr>
              <w:fldChar w:fldCharType="separate"/>
            </w:r>
            <w:r w:rsidR="008F05DD">
              <w:rPr>
                <w:noProof/>
                <w:webHidden/>
              </w:rPr>
              <w:t>20</w:t>
            </w:r>
            <w:r>
              <w:rPr>
                <w:noProof/>
                <w:webHidden/>
              </w:rPr>
              <w:fldChar w:fldCharType="end"/>
            </w:r>
          </w:hyperlink>
        </w:p>
        <w:p w14:paraId="0FE9755A" w14:textId="5B57C2C8"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4" w:history="1">
            <w:r w:rsidRPr="00477C3F">
              <w:rPr>
                <w:rStyle w:val="Hipervnculo"/>
                <w:rFonts w:cstheme="minorHAnsi"/>
                <w:noProof/>
              </w:rPr>
              <w:t>6.5.1.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Aspectos e impactos ambientales del proyecto</w:t>
            </w:r>
            <w:r>
              <w:rPr>
                <w:noProof/>
                <w:webHidden/>
              </w:rPr>
              <w:tab/>
            </w:r>
            <w:r>
              <w:rPr>
                <w:noProof/>
                <w:webHidden/>
              </w:rPr>
              <w:fldChar w:fldCharType="begin"/>
            </w:r>
            <w:r>
              <w:rPr>
                <w:noProof/>
                <w:webHidden/>
              </w:rPr>
              <w:instrText xml:space="preserve"> PAGEREF _Toc202159584 \h </w:instrText>
            </w:r>
            <w:r>
              <w:rPr>
                <w:noProof/>
                <w:webHidden/>
              </w:rPr>
            </w:r>
            <w:r>
              <w:rPr>
                <w:noProof/>
                <w:webHidden/>
              </w:rPr>
              <w:fldChar w:fldCharType="separate"/>
            </w:r>
            <w:r w:rsidR="008F05DD">
              <w:rPr>
                <w:noProof/>
                <w:webHidden/>
              </w:rPr>
              <w:t>20</w:t>
            </w:r>
            <w:r>
              <w:rPr>
                <w:noProof/>
                <w:webHidden/>
              </w:rPr>
              <w:fldChar w:fldCharType="end"/>
            </w:r>
          </w:hyperlink>
        </w:p>
        <w:p w14:paraId="0A47A82F" w14:textId="16F55F0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5" w:history="1">
            <w:r w:rsidRPr="00477C3F">
              <w:rPr>
                <w:rStyle w:val="Hipervnculo"/>
                <w:rFonts w:cstheme="minorHAnsi"/>
                <w:noProof/>
              </w:rPr>
              <w:t>6.5.2.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Permisos ambientales requeridos para el proyecto.</w:t>
            </w:r>
            <w:r>
              <w:rPr>
                <w:noProof/>
                <w:webHidden/>
              </w:rPr>
              <w:tab/>
            </w:r>
            <w:r>
              <w:rPr>
                <w:noProof/>
                <w:webHidden/>
              </w:rPr>
              <w:fldChar w:fldCharType="begin"/>
            </w:r>
            <w:r>
              <w:rPr>
                <w:noProof/>
                <w:webHidden/>
              </w:rPr>
              <w:instrText xml:space="preserve"> PAGEREF _Toc202159585 \h </w:instrText>
            </w:r>
            <w:r>
              <w:rPr>
                <w:noProof/>
                <w:webHidden/>
              </w:rPr>
            </w:r>
            <w:r>
              <w:rPr>
                <w:noProof/>
                <w:webHidden/>
              </w:rPr>
              <w:fldChar w:fldCharType="separate"/>
            </w:r>
            <w:r w:rsidR="008F05DD">
              <w:rPr>
                <w:noProof/>
                <w:webHidden/>
              </w:rPr>
              <w:t>20</w:t>
            </w:r>
            <w:r>
              <w:rPr>
                <w:noProof/>
                <w:webHidden/>
              </w:rPr>
              <w:fldChar w:fldCharType="end"/>
            </w:r>
          </w:hyperlink>
        </w:p>
        <w:p w14:paraId="7A0BC62C" w14:textId="2B4E15C5"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6" w:history="1">
            <w:r w:rsidRPr="00477C3F">
              <w:rPr>
                <w:rStyle w:val="Hipervnculo"/>
                <w:rFonts w:cstheme="minorHAnsi"/>
                <w:noProof/>
              </w:rPr>
              <w:t>6.5.3.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Equipos e instalaciones que afectan la gestión ambiental y los usos significativos de energía</w:t>
            </w:r>
            <w:r>
              <w:rPr>
                <w:noProof/>
                <w:webHidden/>
              </w:rPr>
              <w:tab/>
            </w:r>
            <w:r>
              <w:rPr>
                <w:noProof/>
                <w:webHidden/>
              </w:rPr>
              <w:fldChar w:fldCharType="begin"/>
            </w:r>
            <w:r>
              <w:rPr>
                <w:noProof/>
                <w:webHidden/>
              </w:rPr>
              <w:instrText xml:space="preserve"> PAGEREF _Toc202159586 \h </w:instrText>
            </w:r>
            <w:r>
              <w:rPr>
                <w:noProof/>
                <w:webHidden/>
              </w:rPr>
            </w:r>
            <w:r>
              <w:rPr>
                <w:noProof/>
                <w:webHidden/>
              </w:rPr>
              <w:fldChar w:fldCharType="separate"/>
            </w:r>
            <w:r w:rsidR="008F05DD">
              <w:rPr>
                <w:noProof/>
                <w:webHidden/>
              </w:rPr>
              <w:t>20</w:t>
            </w:r>
            <w:r>
              <w:rPr>
                <w:noProof/>
                <w:webHidden/>
              </w:rPr>
              <w:fldChar w:fldCharType="end"/>
            </w:r>
          </w:hyperlink>
        </w:p>
        <w:p w14:paraId="30BE818B" w14:textId="11680A1E"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7" w:history="1">
            <w:r w:rsidRPr="00477C3F">
              <w:rPr>
                <w:rStyle w:val="Hipervnculo"/>
                <w:rFonts w:cstheme="minorHAnsi"/>
                <w:noProof/>
              </w:rPr>
              <w:t>6.6.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Otros estudios que soportan el proyecto</w:t>
            </w:r>
            <w:r>
              <w:rPr>
                <w:noProof/>
                <w:webHidden/>
              </w:rPr>
              <w:tab/>
            </w:r>
            <w:r>
              <w:rPr>
                <w:noProof/>
                <w:webHidden/>
              </w:rPr>
              <w:fldChar w:fldCharType="begin"/>
            </w:r>
            <w:r>
              <w:rPr>
                <w:noProof/>
                <w:webHidden/>
              </w:rPr>
              <w:instrText xml:space="preserve"> PAGEREF _Toc202159587 \h </w:instrText>
            </w:r>
            <w:r>
              <w:rPr>
                <w:noProof/>
                <w:webHidden/>
              </w:rPr>
            </w:r>
            <w:r>
              <w:rPr>
                <w:noProof/>
                <w:webHidden/>
              </w:rPr>
              <w:fldChar w:fldCharType="separate"/>
            </w:r>
            <w:r w:rsidR="008F05DD">
              <w:rPr>
                <w:noProof/>
                <w:webHidden/>
              </w:rPr>
              <w:t>20</w:t>
            </w:r>
            <w:r>
              <w:rPr>
                <w:noProof/>
                <w:webHidden/>
              </w:rPr>
              <w:fldChar w:fldCharType="end"/>
            </w:r>
          </w:hyperlink>
        </w:p>
        <w:p w14:paraId="177C7935" w14:textId="6C964707"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8" w:history="1">
            <w:r w:rsidRPr="00477C3F">
              <w:rPr>
                <w:rStyle w:val="Hipervnculo"/>
                <w:rFonts w:cstheme="minorHAnsi"/>
                <w:noProof/>
              </w:rPr>
              <w:t>6.7.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Talento Humano</w:t>
            </w:r>
            <w:r>
              <w:rPr>
                <w:noProof/>
                <w:webHidden/>
              </w:rPr>
              <w:tab/>
            </w:r>
            <w:r>
              <w:rPr>
                <w:noProof/>
                <w:webHidden/>
              </w:rPr>
              <w:fldChar w:fldCharType="begin"/>
            </w:r>
            <w:r>
              <w:rPr>
                <w:noProof/>
                <w:webHidden/>
              </w:rPr>
              <w:instrText xml:space="preserve"> PAGEREF _Toc202159588 \h </w:instrText>
            </w:r>
            <w:r>
              <w:rPr>
                <w:noProof/>
                <w:webHidden/>
              </w:rPr>
            </w:r>
            <w:r>
              <w:rPr>
                <w:noProof/>
                <w:webHidden/>
              </w:rPr>
              <w:fldChar w:fldCharType="separate"/>
            </w:r>
            <w:r w:rsidR="008F05DD">
              <w:rPr>
                <w:noProof/>
                <w:webHidden/>
              </w:rPr>
              <w:t>21</w:t>
            </w:r>
            <w:r>
              <w:rPr>
                <w:noProof/>
                <w:webHidden/>
              </w:rPr>
              <w:fldChar w:fldCharType="end"/>
            </w:r>
          </w:hyperlink>
        </w:p>
        <w:p w14:paraId="1D429337" w14:textId="32914AD7"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9" w:history="1">
            <w:r w:rsidRPr="00477C3F">
              <w:rPr>
                <w:rStyle w:val="Hipervnculo"/>
                <w:rFonts w:cstheme="minorHAnsi"/>
                <w:noProof/>
              </w:rPr>
              <w:t>6.7.1.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Grupos Internos de trabajo</w:t>
            </w:r>
            <w:r>
              <w:rPr>
                <w:noProof/>
                <w:webHidden/>
              </w:rPr>
              <w:tab/>
            </w:r>
            <w:r>
              <w:rPr>
                <w:noProof/>
                <w:webHidden/>
              </w:rPr>
              <w:fldChar w:fldCharType="begin"/>
            </w:r>
            <w:r>
              <w:rPr>
                <w:noProof/>
                <w:webHidden/>
              </w:rPr>
              <w:instrText xml:space="preserve"> PAGEREF _Toc202159589 \h </w:instrText>
            </w:r>
            <w:r>
              <w:rPr>
                <w:noProof/>
                <w:webHidden/>
              </w:rPr>
            </w:r>
            <w:r>
              <w:rPr>
                <w:noProof/>
                <w:webHidden/>
              </w:rPr>
              <w:fldChar w:fldCharType="separate"/>
            </w:r>
            <w:r w:rsidR="008F05DD">
              <w:rPr>
                <w:noProof/>
                <w:webHidden/>
              </w:rPr>
              <w:t>21</w:t>
            </w:r>
            <w:r>
              <w:rPr>
                <w:noProof/>
                <w:webHidden/>
              </w:rPr>
              <w:fldChar w:fldCharType="end"/>
            </w:r>
          </w:hyperlink>
        </w:p>
        <w:p w14:paraId="1E1657DC" w14:textId="5958363F"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0" w:history="1">
            <w:r w:rsidRPr="00477C3F">
              <w:rPr>
                <w:rStyle w:val="Hipervnculo"/>
                <w:rFonts w:cstheme="minorHAnsi"/>
                <w:noProof/>
              </w:rPr>
              <w:t>6.7.2.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Planta de personal disponible</w:t>
            </w:r>
            <w:r>
              <w:rPr>
                <w:noProof/>
                <w:webHidden/>
              </w:rPr>
              <w:tab/>
            </w:r>
            <w:r>
              <w:rPr>
                <w:noProof/>
                <w:webHidden/>
              </w:rPr>
              <w:fldChar w:fldCharType="begin"/>
            </w:r>
            <w:r>
              <w:rPr>
                <w:noProof/>
                <w:webHidden/>
              </w:rPr>
              <w:instrText xml:space="preserve"> PAGEREF _Toc202159590 \h </w:instrText>
            </w:r>
            <w:r>
              <w:rPr>
                <w:noProof/>
                <w:webHidden/>
              </w:rPr>
            </w:r>
            <w:r>
              <w:rPr>
                <w:noProof/>
                <w:webHidden/>
              </w:rPr>
              <w:fldChar w:fldCharType="separate"/>
            </w:r>
            <w:r w:rsidR="008F05DD">
              <w:rPr>
                <w:noProof/>
                <w:webHidden/>
              </w:rPr>
              <w:t>21</w:t>
            </w:r>
            <w:r>
              <w:rPr>
                <w:noProof/>
                <w:webHidden/>
              </w:rPr>
              <w:fldChar w:fldCharType="end"/>
            </w:r>
          </w:hyperlink>
        </w:p>
        <w:p w14:paraId="5A355336" w14:textId="55886943"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1" w:history="1">
            <w:r w:rsidRPr="00477C3F">
              <w:rPr>
                <w:rStyle w:val="Hipervnculo"/>
                <w:rFonts w:cstheme="minorHAnsi"/>
                <w:noProof/>
              </w:rPr>
              <w:t>6.7.3.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Planta de Personal requerida (movimientos de personal y/o contratistas)</w:t>
            </w:r>
            <w:r>
              <w:rPr>
                <w:noProof/>
                <w:webHidden/>
              </w:rPr>
              <w:tab/>
            </w:r>
            <w:r>
              <w:rPr>
                <w:noProof/>
                <w:webHidden/>
              </w:rPr>
              <w:fldChar w:fldCharType="begin"/>
            </w:r>
            <w:r>
              <w:rPr>
                <w:noProof/>
                <w:webHidden/>
              </w:rPr>
              <w:instrText xml:space="preserve"> PAGEREF _Toc202159591 \h </w:instrText>
            </w:r>
            <w:r>
              <w:rPr>
                <w:noProof/>
                <w:webHidden/>
              </w:rPr>
            </w:r>
            <w:r>
              <w:rPr>
                <w:noProof/>
                <w:webHidden/>
              </w:rPr>
              <w:fldChar w:fldCharType="separate"/>
            </w:r>
            <w:r w:rsidR="008F05DD">
              <w:rPr>
                <w:noProof/>
                <w:webHidden/>
              </w:rPr>
              <w:t>21</w:t>
            </w:r>
            <w:r>
              <w:rPr>
                <w:noProof/>
                <w:webHidden/>
              </w:rPr>
              <w:fldChar w:fldCharType="end"/>
            </w:r>
          </w:hyperlink>
        </w:p>
        <w:p w14:paraId="4AC6129D" w14:textId="0DA25276"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2" w:history="1">
            <w:r w:rsidRPr="00477C3F">
              <w:rPr>
                <w:rStyle w:val="Hipervnculo"/>
                <w:rFonts w:cstheme="minorHAnsi"/>
                <w:noProof/>
              </w:rPr>
              <w:t>6.8.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Seguridad y salud en el trabajo</w:t>
            </w:r>
            <w:r>
              <w:rPr>
                <w:noProof/>
                <w:webHidden/>
              </w:rPr>
              <w:tab/>
            </w:r>
            <w:r>
              <w:rPr>
                <w:noProof/>
                <w:webHidden/>
              </w:rPr>
              <w:fldChar w:fldCharType="begin"/>
            </w:r>
            <w:r>
              <w:rPr>
                <w:noProof/>
                <w:webHidden/>
              </w:rPr>
              <w:instrText xml:space="preserve"> PAGEREF _Toc202159592 \h </w:instrText>
            </w:r>
            <w:r>
              <w:rPr>
                <w:noProof/>
                <w:webHidden/>
              </w:rPr>
            </w:r>
            <w:r>
              <w:rPr>
                <w:noProof/>
                <w:webHidden/>
              </w:rPr>
              <w:fldChar w:fldCharType="separate"/>
            </w:r>
            <w:r w:rsidR="008F05DD">
              <w:rPr>
                <w:noProof/>
                <w:webHidden/>
              </w:rPr>
              <w:t>21</w:t>
            </w:r>
            <w:r>
              <w:rPr>
                <w:noProof/>
                <w:webHidden/>
              </w:rPr>
              <w:fldChar w:fldCharType="end"/>
            </w:r>
          </w:hyperlink>
        </w:p>
        <w:p w14:paraId="2BC4DC44" w14:textId="33FED75C"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3" w:history="1">
            <w:r w:rsidRPr="00477C3F">
              <w:rPr>
                <w:rStyle w:val="Hipervnculo"/>
                <w:rFonts w:cstheme="minorHAnsi"/>
                <w:noProof/>
              </w:rPr>
              <w:t>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Análisis de la Inversión en Infraestructura, Mantenimiento y Operación Realizados en los Últimos Tres (3) Años- Gastos de Operación</w:t>
            </w:r>
            <w:r>
              <w:rPr>
                <w:noProof/>
                <w:webHidden/>
              </w:rPr>
              <w:tab/>
            </w:r>
            <w:r>
              <w:rPr>
                <w:noProof/>
                <w:webHidden/>
              </w:rPr>
              <w:fldChar w:fldCharType="begin"/>
            </w:r>
            <w:r>
              <w:rPr>
                <w:noProof/>
                <w:webHidden/>
              </w:rPr>
              <w:instrText xml:space="preserve"> PAGEREF _Toc202159593 \h </w:instrText>
            </w:r>
            <w:r>
              <w:rPr>
                <w:noProof/>
                <w:webHidden/>
              </w:rPr>
            </w:r>
            <w:r>
              <w:rPr>
                <w:noProof/>
                <w:webHidden/>
              </w:rPr>
              <w:fldChar w:fldCharType="separate"/>
            </w:r>
            <w:r w:rsidR="008F05DD">
              <w:rPr>
                <w:noProof/>
                <w:webHidden/>
              </w:rPr>
              <w:t>21</w:t>
            </w:r>
            <w:r>
              <w:rPr>
                <w:noProof/>
                <w:webHidden/>
              </w:rPr>
              <w:fldChar w:fldCharType="end"/>
            </w:r>
          </w:hyperlink>
        </w:p>
        <w:p w14:paraId="3A42DE44" w14:textId="49E19556"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4" w:history="1">
            <w:r w:rsidRPr="00477C3F">
              <w:rPr>
                <w:rStyle w:val="Hipervnculo"/>
                <w:rFonts w:cstheme="minorHAnsi"/>
                <w:noProof/>
              </w:rPr>
              <w:t>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las Inversiones</w:t>
            </w:r>
            <w:r>
              <w:rPr>
                <w:noProof/>
                <w:webHidden/>
              </w:rPr>
              <w:tab/>
            </w:r>
            <w:r>
              <w:rPr>
                <w:noProof/>
                <w:webHidden/>
              </w:rPr>
              <w:fldChar w:fldCharType="begin"/>
            </w:r>
            <w:r>
              <w:rPr>
                <w:noProof/>
                <w:webHidden/>
              </w:rPr>
              <w:instrText xml:space="preserve"> PAGEREF _Toc202159594 \h </w:instrText>
            </w:r>
            <w:r>
              <w:rPr>
                <w:noProof/>
                <w:webHidden/>
              </w:rPr>
            </w:r>
            <w:r>
              <w:rPr>
                <w:noProof/>
                <w:webHidden/>
              </w:rPr>
              <w:fldChar w:fldCharType="separate"/>
            </w:r>
            <w:r w:rsidR="008F05DD">
              <w:rPr>
                <w:noProof/>
                <w:webHidden/>
              </w:rPr>
              <w:t>22</w:t>
            </w:r>
            <w:r>
              <w:rPr>
                <w:noProof/>
                <w:webHidden/>
              </w:rPr>
              <w:fldChar w:fldCharType="end"/>
            </w:r>
          </w:hyperlink>
        </w:p>
        <w:p w14:paraId="3255AE12" w14:textId="003CFEC9"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5" w:history="1">
            <w:r w:rsidRPr="00477C3F">
              <w:rPr>
                <w:rStyle w:val="Hipervnculo"/>
                <w:rFonts w:cstheme="minorHAnsi"/>
                <w:noProof/>
              </w:rPr>
              <w:t>8.1.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 Inversión en Infraestructura</w:t>
            </w:r>
            <w:r>
              <w:rPr>
                <w:noProof/>
                <w:webHidden/>
              </w:rPr>
              <w:tab/>
            </w:r>
            <w:r>
              <w:rPr>
                <w:noProof/>
                <w:webHidden/>
              </w:rPr>
              <w:fldChar w:fldCharType="begin"/>
            </w:r>
            <w:r>
              <w:rPr>
                <w:noProof/>
                <w:webHidden/>
              </w:rPr>
              <w:instrText xml:space="preserve"> PAGEREF _Toc202159595 \h </w:instrText>
            </w:r>
            <w:r>
              <w:rPr>
                <w:noProof/>
                <w:webHidden/>
              </w:rPr>
            </w:r>
            <w:r>
              <w:rPr>
                <w:noProof/>
                <w:webHidden/>
              </w:rPr>
              <w:fldChar w:fldCharType="separate"/>
            </w:r>
            <w:r w:rsidR="008F05DD">
              <w:rPr>
                <w:noProof/>
                <w:webHidden/>
              </w:rPr>
              <w:t>22</w:t>
            </w:r>
            <w:r>
              <w:rPr>
                <w:noProof/>
                <w:webHidden/>
              </w:rPr>
              <w:fldChar w:fldCharType="end"/>
            </w:r>
          </w:hyperlink>
        </w:p>
        <w:p w14:paraId="1C03BA70" w14:textId="0C32A99C"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6" w:history="1">
            <w:r w:rsidRPr="00477C3F">
              <w:rPr>
                <w:rStyle w:val="Hipervnculo"/>
                <w:rFonts w:cstheme="minorHAnsi"/>
                <w:noProof/>
              </w:rPr>
              <w:t>8.2.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Costos de la dotación requerida para satisfacer la demanda.</w:t>
            </w:r>
            <w:r>
              <w:rPr>
                <w:noProof/>
                <w:webHidden/>
              </w:rPr>
              <w:tab/>
            </w:r>
            <w:r>
              <w:rPr>
                <w:noProof/>
                <w:webHidden/>
              </w:rPr>
              <w:fldChar w:fldCharType="begin"/>
            </w:r>
            <w:r>
              <w:rPr>
                <w:noProof/>
                <w:webHidden/>
              </w:rPr>
              <w:instrText xml:space="preserve"> PAGEREF _Toc202159596 \h </w:instrText>
            </w:r>
            <w:r>
              <w:rPr>
                <w:noProof/>
                <w:webHidden/>
              </w:rPr>
            </w:r>
            <w:r>
              <w:rPr>
                <w:noProof/>
                <w:webHidden/>
              </w:rPr>
              <w:fldChar w:fldCharType="separate"/>
            </w:r>
            <w:r w:rsidR="008F05DD">
              <w:rPr>
                <w:noProof/>
                <w:webHidden/>
              </w:rPr>
              <w:t>22</w:t>
            </w:r>
            <w:r>
              <w:rPr>
                <w:noProof/>
                <w:webHidden/>
              </w:rPr>
              <w:fldChar w:fldCharType="end"/>
            </w:r>
          </w:hyperlink>
        </w:p>
        <w:p w14:paraId="5614229E" w14:textId="646F2FF0"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7" w:history="1">
            <w:r w:rsidRPr="00477C3F">
              <w:rPr>
                <w:rStyle w:val="Hipervnculo"/>
                <w:rFonts w:cstheme="minorHAnsi"/>
                <w:noProof/>
              </w:rPr>
              <w:t>8.3.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Cantidad y el costo de los Instructores, personal administrativo y de mantenimiento</w:t>
            </w:r>
            <w:r>
              <w:rPr>
                <w:noProof/>
                <w:webHidden/>
              </w:rPr>
              <w:tab/>
            </w:r>
            <w:r>
              <w:rPr>
                <w:noProof/>
                <w:webHidden/>
              </w:rPr>
              <w:fldChar w:fldCharType="begin"/>
            </w:r>
            <w:r>
              <w:rPr>
                <w:noProof/>
                <w:webHidden/>
              </w:rPr>
              <w:instrText xml:space="preserve"> PAGEREF _Toc202159597 \h </w:instrText>
            </w:r>
            <w:r>
              <w:rPr>
                <w:noProof/>
                <w:webHidden/>
              </w:rPr>
            </w:r>
            <w:r>
              <w:rPr>
                <w:noProof/>
                <w:webHidden/>
              </w:rPr>
              <w:fldChar w:fldCharType="separate"/>
            </w:r>
            <w:r w:rsidR="008F05DD">
              <w:rPr>
                <w:noProof/>
                <w:webHidden/>
              </w:rPr>
              <w:t>22</w:t>
            </w:r>
            <w:r>
              <w:rPr>
                <w:noProof/>
                <w:webHidden/>
              </w:rPr>
              <w:fldChar w:fldCharType="end"/>
            </w:r>
          </w:hyperlink>
        </w:p>
        <w:p w14:paraId="5D80EF9F" w14:textId="41F8F6BA"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8" w:history="1">
            <w:r w:rsidRPr="00477C3F">
              <w:rPr>
                <w:rStyle w:val="Hipervnculo"/>
                <w:rFonts w:cstheme="minorHAnsi"/>
                <w:noProof/>
              </w:rPr>
              <w:t>8.4.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los Costos de Mantenimiento y Operación (5 años)</w:t>
            </w:r>
            <w:r>
              <w:rPr>
                <w:noProof/>
                <w:webHidden/>
              </w:rPr>
              <w:tab/>
            </w:r>
            <w:r>
              <w:rPr>
                <w:noProof/>
                <w:webHidden/>
              </w:rPr>
              <w:fldChar w:fldCharType="begin"/>
            </w:r>
            <w:r>
              <w:rPr>
                <w:noProof/>
                <w:webHidden/>
              </w:rPr>
              <w:instrText xml:space="preserve"> PAGEREF _Toc202159598 \h </w:instrText>
            </w:r>
            <w:r>
              <w:rPr>
                <w:noProof/>
                <w:webHidden/>
              </w:rPr>
            </w:r>
            <w:r>
              <w:rPr>
                <w:noProof/>
                <w:webHidden/>
              </w:rPr>
              <w:fldChar w:fldCharType="separate"/>
            </w:r>
            <w:r w:rsidR="008F05DD">
              <w:rPr>
                <w:noProof/>
                <w:webHidden/>
              </w:rPr>
              <w:t>22</w:t>
            </w:r>
            <w:r>
              <w:rPr>
                <w:noProof/>
                <w:webHidden/>
              </w:rPr>
              <w:fldChar w:fldCharType="end"/>
            </w:r>
          </w:hyperlink>
        </w:p>
        <w:p w14:paraId="36759A01" w14:textId="2602450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9" w:history="1">
            <w:r w:rsidRPr="00477C3F">
              <w:rPr>
                <w:rStyle w:val="Hipervnculo"/>
                <w:rFonts w:cstheme="minorHAnsi"/>
                <w:noProof/>
              </w:rPr>
              <w:t>8.5.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Fuentes de financiación y/o convenios con entidades externas</w:t>
            </w:r>
            <w:r>
              <w:rPr>
                <w:noProof/>
                <w:webHidden/>
              </w:rPr>
              <w:tab/>
            </w:r>
            <w:r>
              <w:rPr>
                <w:noProof/>
                <w:webHidden/>
              </w:rPr>
              <w:fldChar w:fldCharType="begin"/>
            </w:r>
            <w:r>
              <w:rPr>
                <w:noProof/>
                <w:webHidden/>
              </w:rPr>
              <w:instrText xml:space="preserve"> PAGEREF _Toc202159599 \h </w:instrText>
            </w:r>
            <w:r>
              <w:rPr>
                <w:noProof/>
                <w:webHidden/>
              </w:rPr>
            </w:r>
            <w:r>
              <w:rPr>
                <w:noProof/>
                <w:webHidden/>
              </w:rPr>
              <w:fldChar w:fldCharType="separate"/>
            </w:r>
            <w:r w:rsidR="008F05DD">
              <w:rPr>
                <w:noProof/>
                <w:webHidden/>
              </w:rPr>
              <w:t>24</w:t>
            </w:r>
            <w:r>
              <w:rPr>
                <w:noProof/>
                <w:webHidden/>
              </w:rPr>
              <w:fldChar w:fldCharType="end"/>
            </w:r>
          </w:hyperlink>
        </w:p>
        <w:p w14:paraId="58A1D9C6" w14:textId="649C6C72"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0" w:history="1">
            <w:r w:rsidRPr="00477C3F">
              <w:rPr>
                <w:rStyle w:val="Hipervnculo"/>
                <w:rFonts w:cstheme="minorHAnsi"/>
                <w:noProof/>
              </w:rPr>
              <w:t>8.6.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Organización del proyecto (Cronograma del proyecto completo)</w:t>
            </w:r>
            <w:r>
              <w:rPr>
                <w:noProof/>
                <w:webHidden/>
              </w:rPr>
              <w:tab/>
            </w:r>
            <w:r>
              <w:rPr>
                <w:noProof/>
                <w:webHidden/>
              </w:rPr>
              <w:fldChar w:fldCharType="begin"/>
            </w:r>
            <w:r>
              <w:rPr>
                <w:noProof/>
                <w:webHidden/>
              </w:rPr>
              <w:instrText xml:space="preserve"> PAGEREF _Toc202159600 \h </w:instrText>
            </w:r>
            <w:r>
              <w:rPr>
                <w:noProof/>
                <w:webHidden/>
              </w:rPr>
            </w:r>
            <w:r>
              <w:rPr>
                <w:noProof/>
                <w:webHidden/>
              </w:rPr>
              <w:fldChar w:fldCharType="separate"/>
            </w:r>
            <w:r w:rsidR="008F05DD">
              <w:rPr>
                <w:noProof/>
                <w:webHidden/>
              </w:rPr>
              <w:t>24</w:t>
            </w:r>
            <w:r>
              <w:rPr>
                <w:noProof/>
                <w:webHidden/>
              </w:rPr>
              <w:fldChar w:fldCharType="end"/>
            </w:r>
          </w:hyperlink>
        </w:p>
        <w:p w14:paraId="542C70B9" w14:textId="78B1C39B"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1" w:history="1">
            <w:r w:rsidRPr="00477C3F">
              <w:rPr>
                <w:rStyle w:val="Hipervnculo"/>
                <w:rFonts w:cstheme="minorHAnsi"/>
                <w:noProof/>
              </w:rPr>
              <w:t>8.6.1.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 de Trabajo</w:t>
            </w:r>
            <w:r>
              <w:rPr>
                <w:noProof/>
                <w:webHidden/>
              </w:rPr>
              <w:tab/>
            </w:r>
            <w:r>
              <w:rPr>
                <w:noProof/>
                <w:webHidden/>
              </w:rPr>
              <w:fldChar w:fldCharType="begin"/>
            </w:r>
            <w:r>
              <w:rPr>
                <w:noProof/>
                <w:webHidden/>
              </w:rPr>
              <w:instrText xml:space="preserve"> PAGEREF _Toc202159601 \h </w:instrText>
            </w:r>
            <w:r>
              <w:rPr>
                <w:noProof/>
                <w:webHidden/>
              </w:rPr>
            </w:r>
            <w:r>
              <w:rPr>
                <w:noProof/>
                <w:webHidden/>
              </w:rPr>
              <w:fldChar w:fldCharType="separate"/>
            </w:r>
            <w:r w:rsidR="008F05DD">
              <w:rPr>
                <w:noProof/>
                <w:webHidden/>
              </w:rPr>
              <w:t>24</w:t>
            </w:r>
            <w:r>
              <w:rPr>
                <w:noProof/>
                <w:webHidden/>
              </w:rPr>
              <w:fldChar w:fldCharType="end"/>
            </w:r>
          </w:hyperlink>
        </w:p>
        <w:p w14:paraId="47ED4358" w14:textId="52C83EDB"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2" w:history="1">
            <w:r w:rsidRPr="00477C3F">
              <w:rPr>
                <w:rStyle w:val="Hipervnculo"/>
                <w:rFonts w:cstheme="minorHAnsi"/>
                <w:noProof/>
              </w:rPr>
              <w:t>9.</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Mapa de Riesgos del Proyecto</w:t>
            </w:r>
            <w:r>
              <w:rPr>
                <w:noProof/>
                <w:webHidden/>
              </w:rPr>
              <w:tab/>
            </w:r>
            <w:r>
              <w:rPr>
                <w:noProof/>
                <w:webHidden/>
              </w:rPr>
              <w:fldChar w:fldCharType="begin"/>
            </w:r>
            <w:r>
              <w:rPr>
                <w:noProof/>
                <w:webHidden/>
              </w:rPr>
              <w:instrText xml:space="preserve"> PAGEREF _Toc202159602 \h </w:instrText>
            </w:r>
            <w:r>
              <w:rPr>
                <w:noProof/>
                <w:webHidden/>
              </w:rPr>
            </w:r>
            <w:r>
              <w:rPr>
                <w:noProof/>
                <w:webHidden/>
              </w:rPr>
              <w:fldChar w:fldCharType="separate"/>
            </w:r>
            <w:r w:rsidR="008F05DD">
              <w:rPr>
                <w:noProof/>
                <w:webHidden/>
              </w:rPr>
              <w:t>25</w:t>
            </w:r>
            <w:r>
              <w:rPr>
                <w:noProof/>
                <w:webHidden/>
              </w:rPr>
              <w:fldChar w:fldCharType="end"/>
            </w:r>
          </w:hyperlink>
        </w:p>
        <w:p w14:paraId="743D7483" w14:textId="5C136532"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3" w:history="1">
            <w:r w:rsidRPr="00477C3F">
              <w:rPr>
                <w:rStyle w:val="Hipervnculo"/>
                <w:rFonts w:cstheme="minorHAnsi"/>
                <w:noProof/>
              </w:rPr>
              <w:t>10.</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Registro fotográfico.</w:t>
            </w:r>
            <w:r>
              <w:rPr>
                <w:noProof/>
                <w:webHidden/>
              </w:rPr>
              <w:tab/>
            </w:r>
            <w:r>
              <w:rPr>
                <w:noProof/>
                <w:webHidden/>
              </w:rPr>
              <w:fldChar w:fldCharType="begin"/>
            </w:r>
            <w:r>
              <w:rPr>
                <w:noProof/>
                <w:webHidden/>
              </w:rPr>
              <w:instrText xml:space="preserve"> PAGEREF _Toc202159603 \h </w:instrText>
            </w:r>
            <w:r>
              <w:rPr>
                <w:noProof/>
                <w:webHidden/>
              </w:rPr>
            </w:r>
            <w:r>
              <w:rPr>
                <w:noProof/>
                <w:webHidden/>
              </w:rPr>
              <w:fldChar w:fldCharType="separate"/>
            </w:r>
            <w:r w:rsidR="008F05DD">
              <w:rPr>
                <w:noProof/>
                <w:webHidden/>
              </w:rPr>
              <w:t>26</w:t>
            </w:r>
            <w:r>
              <w:rPr>
                <w:noProof/>
                <w:webHidden/>
              </w:rPr>
              <w:fldChar w:fldCharType="end"/>
            </w:r>
          </w:hyperlink>
        </w:p>
        <w:p w14:paraId="74ABB4DB" w14:textId="700F88BA" w:rsidR="00810E47" w:rsidRDefault="00810E47">
          <w:pPr>
            <w:pStyle w:val="TDC2"/>
            <w:tabs>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4" w:history="1">
            <w:r w:rsidRPr="00477C3F">
              <w:rPr>
                <w:rStyle w:val="Hipervnculo"/>
                <w:rFonts w:cstheme="minorHAnsi"/>
                <w:noProof/>
              </w:rPr>
              <w:t>Instrucciones para el Diligenciamiento</w:t>
            </w:r>
            <w:r>
              <w:rPr>
                <w:noProof/>
                <w:webHidden/>
              </w:rPr>
              <w:tab/>
            </w:r>
            <w:r>
              <w:rPr>
                <w:noProof/>
                <w:webHidden/>
              </w:rPr>
              <w:fldChar w:fldCharType="begin"/>
            </w:r>
            <w:r>
              <w:rPr>
                <w:noProof/>
                <w:webHidden/>
              </w:rPr>
              <w:instrText xml:space="preserve"> PAGEREF _Toc202159604 \h </w:instrText>
            </w:r>
            <w:r>
              <w:rPr>
                <w:noProof/>
                <w:webHidden/>
              </w:rPr>
            </w:r>
            <w:r>
              <w:rPr>
                <w:noProof/>
                <w:webHidden/>
              </w:rPr>
              <w:fldChar w:fldCharType="separate"/>
            </w:r>
            <w:r w:rsidR="008F05DD">
              <w:rPr>
                <w:noProof/>
                <w:webHidden/>
              </w:rPr>
              <w:t>27</w:t>
            </w:r>
            <w:r>
              <w:rPr>
                <w:noProof/>
                <w:webHidden/>
              </w:rPr>
              <w:fldChar w:fldCharType="end"/>
            </w:r>
          </w:hyperlink>
        </w:p>
        <w:p w14:paraId="57DB7412" w14:textId="7A462BB8" w:rsidR="00E21D45" w:rsidRPr="009B50D1" w:rsidRDefault="00FB121B" w:rsidP="0031093A">
          <w:pPr>
            <w:tabs>
              <w:tab w:val="left" w:pos="426"/>
            </w:tabs>
            <w:spacing w:line="240" w:lineRule="auto"/>
            <w:rPr>
              <w:b/>
              <w:bCs/>
              <w:lang w:val="es-ES"/>
            </w:rPr>
          </w:pPr>
          <w:r w:rsidRPr="009B50D1">
            <w:rPr>
              <w:b/>
              <w:bCs/>
              <w:lang w:val="es-ES"/>
            </w:rPr>
            <w:fldChar w:fldCharType="end"/>
          </w:r>
          <w:bookmarkEnd w:id="0"/>
        </w:p>
        <w:p w14:paraId="4CB1916F" w14:textId="77777777" w:rsidR="00E21D45" w:rsidRPr="009B50D1" w:rsidRDefault="00E21D45" w:rsidP="0031093A">
          <w:pPr>
            <w:tabs>
              <w:tab w:val="left" w:pos="426"/>
            </w:tabs>
            <w:spacing w:line="240" w:lineRule="auto"/>
            <w:rPr>
              <w:b/>
              <w:bCs/>
              <w:lang w:val="es-ES"/>
            </w:rPr>
          </w:pPr>
        </w:p>
        <w:p w14:paraId="5A3D65B2" w14:textId="77777777" w:rsidR="00E21D45" w:rsidRPr="009B50D1" w:rsidRDefault="00E21D45" w:rsidP="0031093A">
          <w:pPr>
            <w:tabs>
              <w:tab w:val="left" w:pos="426"/>
            </w:tabs>
            <w:spacing w:line="240" w:lineRule="auto"/>
            <w:rPr>
              <w:b/>
              <w:bCs/>
              <w:lang w:val="es-ES"/>
            </w:rPr>
          </w:pPr>
        </w:p>
        <w:p w14:paraId="5E9847DF" w14:textId="77777777" w:rsidR="00E21D45" w:rsidRPr="009B50D1" w:rsidRDefault="00E21D45" w:rsidP="0031093A">
          <w:pPr>
            <w:tabs>
              <w:tab w:val="left" w:pos="426"/>
            </w:tabs>
            <w:spacing w:line="240" w:lineRule="auto"/>
            <w:rPr>
              <w:b/>
              <w:bCs/>
              <w:lang w:val="es-ES"/>
            </w:rPr>
          </w:pPr>
        </w:p>
        <w:p w14:paraId="0581CAA7" w14:textId="77777777" w:rsidR="00E21D45" w:rsidRPr="009B50D1" w:rsidRDefault="00E21D45" w:rsidP="0031093A">
          <w:pPr>
            <w:tabs>
              <w:tab w:val="left" w:pos="426"/>
            </w:tabs>
            <w:spacing w:line="240" w:lineRule="auto"/>
            <w:rPr>
              <w:b/>
              <w:bCs/>
              <w:lang w:val="es-ES"/>
            </w:rPr>
          </w:pPr>
        </w:p>
        <w:p w14:paraId="6BF98E49" w14:textId="77777777" w:rsidR="00E21D45" w:rsidRPr="009B50D1" w:rsidRDefault="00E21D45" w:rsidP="0031093A">
          <w:pPr>
            <w:tabs>
              <w:tab w:val="left" w:pos="426"/>
            </w:tabs>
            <w:spacing w:line="240" w:lineRule="auto"/>
            <w:rPr>
              <w:b/>
              <w:bCs/>
              <w:lang w:val="es-ES"/>
            </w:rPr>
          </w:pPr>
        </w:p>
        <w:p w14:paraId="73252849" w14:textId="77777777" w:rsidR="00E21D45" w:rsidRPr="009B50D1" w:rsidRDefault="00E21D45" w:rsidP="0031093A">
          <w:pPr>
            <w:tabs>
              <w:tab w:val="left" w:pos="426"/>
            </w:tabs>
            <w:spacing w:line="240" w:lineRule="auto"/>
            <w:rPr>
              <w:b/>
              <w:bCs/>
              <w:lang w:val="es-ES"/>
            </w:rPr>
          </w:pPr>
        </w:p>
        <w:p w14:paraId="2C3B24E5" w14:textId="77777777" w:rsidR="00E21D45" w:rsidRPr="009B50D1" w:rsidRDefault="00E21D45" w:rsidP="0031093A">
          <w:pPr>
            <w:tabs>
              <w:tab w:val="left" w:pos="426"/>
            </w:tabs>
            <w:spacing w:line="240" w:lineRule="auto"/>
            <w:rPr>
              <w:b/>
              <w:bCs/>
              <w:lang w:val="es-ES"/>
            </w:rPr>
          </w:pPr>
        </w:p>
        <w:p w14:paraId="373A99C2" w14:textId="77777777" w:rsidR="00E21D45" w:rsidRPr="009B50D1" w:rsidRDefault="00E21D45" w:rsidP="0031093A">
          <w:pPr>
            <w:tabs>
              <w:tab w:val="left" w:pos="426"/>
            </w:tabs>
            <w:spacing w:line="240" w:lineRule="auto"/>
            <w:rPr>
              <w:b/>
              <w:bCs/>
              <w:lang w:val="es-ES"/>
            </w:rPr>
          </w:pPr>
        </w:p>
        <w:p w14:paraId="776FE7D2" w14:textId="77777777" w:rsidR="00E21D45" w:rsidRPr="009B50D1" w:rsidRDefault="00E21D45" w:rsidP="0031093A">
          <w:pPr>
            <w:tabs>
              <w:tab w:val="left" w:pos="426"/>
            </w:tabs>
            <w:spacing w:line="240" w:lineRule="auto"/>
            <w:rPr>
              <w:b/>
              <w:bCs/>
              <w:lang w:val="es-ES"/>
            </w:rPr>
          </w:pPr>
        </w:p>
        <w:p w14:paraId="51B26831" w14:textId="77777777" w:rsidR="00E21D45" w:rsidRPr="009B50D1" w:rsidRDefault="00E21D45" w:rsidP="0031093A">
          <w:pPr>
            <w:tabs>
              <w:tab w:val="left" w:pos="426"/>
            </w:tabs>
            <w:spacing w:line="240" w:lineRule="auto"/>
            <w:rPr>
              <w:b/>
              <w:bCs/>
              <w:lang w:val="es-ES"/>
            </w:rPr>
          </w:pPr>
        </w:p>
        <w:p w14:paraId="65F8AA99" w14:textId="77777777" w:rsidR="00E21D45" w:rsidRPr="009B50D1" w:rsidRDefault="00E21D45" w:rsidP="0031093A">
          <w:pPr>
            <w:tabs>
              <w:tab w:val="left" w:pos="426"/>
            </w:tabs>
            <w:spacing w:line="240" w:lineRule="auto"/>
            <w:rPr>
              <w:b/>
              <w:bCs/>
              <w:lang w:val="es-ES"/>
            </w:rPr>
          </w:pPr>
        </w:p>
        <w:p w14:paraId="48172456" w14:textId="77777777" w:rsidR="00E21D45" w:rsidRPr="009B50D1" w:rsidRDefault="00E21D45" w:rsidP="0031093A">
          <w:pPr>
            <w:tabs>
              <w:tab w:val="left" w:pos="426"/>
            </w:tabs>
            <w:spacing w:line="240" w:lineRule="auto"/>
            <w:rPr>
              <w:b/>
              <w:bCs/>
              <w:lang w:val="es-ES"/>
            </w:rPr>
          </w:pPr>
        </w:p>
        <w:p w14:paraId="543C2183" w14:textId="77777777" w:rsidR="00E21D45" w:rsidRPr="009B50D1" w:rsidRDefault="00E21D45" w:rsidP="0031093A">
          <w:pPr>
            <w:tabs>
              <w:tab w:val="left" w:pos="426"/>
            </w:tabs>
            <w:spacing w:line="240" w:lineRule="auto"/>
            <w:rPr>
              <w:b/>
              <w:bCs/>
              <w:lang w:val="es-ES"/>
            </w:rPr>
          </w:pPr>
        </w:p>
        <w:p w14:paraId="6F45FF8D" w14:textId="77777777" w:rsidR="00E21D45" w:rsidRPr="009B50D1" w:rsidRDefault="00E21D45" w:rsidP="0031093A">
          <w:pPr>
            <w:tabs>
              <w:tab w:val="left" w:pos="426"/>
            </w:tabs>
            <w:spacing w:line="240" w:lineRule="auto"/>
            <w:rPr>
              <w:b/>
              <w:bCs/>
              <w:lang w:val="es-ES"/>
            </w:rPr>
          </w:pPr>
        </w:p>
        <w:p w14:paraId="53483F47" w14:textId="77777777" w:rsidR="00E21D45" w:rsidRPr="009B50D1" w:rsidRDefault="00E21D45" w:rsidP="0031093A">
          <w:pPr>
            <w:tabs>
              <w:tab w:val="left" w:pos="426"/>
            </w:tabs>
            <w:spacing w:line="240" w:lineRule="auto"/>
            <w:rPr>
              <w:b/>
              <w:bCs/>
              <w:lang w:val="es-ES"/>
            </w:rPr>
          </w:pPr>
        </w:p>
        <w:p w14:paraId="5CFABAED" w14:textId="3E053166" w:rsidR="007C58E8" w:rsidRPr="009B50D1" w:rsidRDefault="00000000" w:rsidP="0031093A">
          <w:pPr>
            <w:tabs>
              <w:tab w:val="left" w:pos="426"/>
            </w:tabs>
            <w:spacing w:line="240" w:lineRule="auto"/>
          </w:pPr>
        </w:p>
      </w:sdtContent>
    </w:sdt>
    <w:p w14:paraId="65499617" w14:textId="53B0AB97" w:rsidR="00AF22E8" w:rsidRDefault="005A3451" w:rsidP="003016A6">
      <w:pPr>
        <w:pStyle w:val="Ttulo2"/>
        <w:numPr>
          <w:ilvl w:val="0"/>
          <w:numId w:val="2"/>
        </w:numPr>
        <w:tabs>
          <w:tab w:val="left" w:pos="426"/>
        </w:tabs>
        <w:spacing w:after="0" w:line="360" w:lineRule="auto"/>
        <w:ind w:left="426" w:firstLine="0"/>
        <w:jc w:val="both"/>
        <w:rPr>
          <w:rFonts w:asciiTheme="minorHAnsi" w:hAnsiTheme="minorHAnsi" w:cstheme="minorHAnsi"/>
          <w:color w:val="auto"/>
        </w:rPr>
      </w:pPr>
      <w:bookmarkStart w:id="1" w:name="_Toc202159552"/>
      <w:r w:rsidRPr="009B50D1">
        <w:rPr>
          <w:rFonts w:asciiTheme="minorHAnsi" w:hAnsiTheme="minorHAnsi" w:cstheme="minorHAnsi"/>
          <w:color w:val="auto"/>
        </w:rPr>
        <w:t>Caracterización del Proyecto</w:t>
      </w:r>
      <w:bookmarkEnd w:id="1"/>
    </w:p>
    <w:p w14:paraId="57B72C98" w14:textId="2C67A337" w:rsidR="008D61E5" w:rsidRPr="00EC7B3A" w:rsidRDefault="008D61E5" w:rsidP="008D61E5">
      <w:pPr>
        <w:pStyle w:val="Descripcin"/>
        <w:keepNext/>
      </w:pPr>
      <w:bookmarkStart w:id="2" w:name="_Toc166513137"/>
      <w:bookmarkStart w:id="3" w:name="_Toc167311515"/>
      <w:r w:rsidRPr="00EC7B3A">
        <w:t xml:space="preserve">Tabla </w:t>
      </w:r>
      <w:fldSimple w:instr=" SEQ Tabla \* ARABIC ">
        <w:r w:rsidR="008F05DD">
          <w:rPr>
            <w:noProof/>
          </w:rPr>
          <w:t>1</w:t>
        </w:r>
      </w:fldSimple>
      <w:r w:rsidRPr="00EC7B3A">
        <w:t>. Caracterización del proyecto</w:t>
      </w:r>
      <w:bookmarkEnd w:id="2"/>
      <w:bookmarkEnd w:id="3"/>
    </w:p>
    <w:tbl>
      <w:tblPr>
        <w:tblW w:w="10044" w:type="dxa"/>
        <w:jc w:val="center"/>
        <w:tblCellMar>
          <w:left w:w="70" w:type="dxa"/>
          <w:right w:w="70" w:type="dxa"/>
        </w:tblCellMar>
        <w:tblLook w:val="04A0" w:firstRow="1" w:lastRow="0" w:firstColumn="1" w:lastColumn="0" w:noHBand="0" w:noVBand="1"/>
      </w:tblPr>
      <w:tblGrid>
        <w:gridCol w:w="1825"/>
        <w:gridCol w:w="697"/>
        <w:gridCol w:w="1332"/>
        <w:gridCol w:w="1348"/>
        <w:gridCol w:w="1152"/>
        <w:gridCol w:w="75"/>
        <w:gridCol w:w="738"/>
        <w:gridCol w:w="1004"/>
        <w:gridCol w:w="1873"/>
      </w:tblGrid>
      <w:tr w:rsidR="005C48B2" w:rsidRPr="009B50D1" w14:paraId="0E02B2CF" w14:textId="77777777" w:rsidTr="008D61E5">
        <w:trPr>
          <w:trHeight w:val="240"/>
          <w:jc w:val="center"/>
        </w:trPr>
        <w:tc>
          <w:tcPr>
            <w:tcW w:w="10044"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D7509B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1. GENERALIDADES</w:t>
            </w:r>
          </w:p>
        </w:tc>
      </w:tr>
      <w:tr w:rsidR="007B7CC0" w:rsidRPr="009B50D1" w14:paraId="4F88925A" w14:textId="77777777" w:rsidTr="008D61E5">
        <w:trPr>
          <w:trHeight w:val="240"/>
          <w:jc w:val="center"/>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892767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FECHA: </w:t>
            </w:r>
          </w:p>
        </w:tc>
        <w:tc>
          <w:tcPr>
            <w:tcW w:w="337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5D73661" w14:textId="7A8C66C2" w:rsidR="005C48B2" w:rsidRPr="000B7A5B" w:rsidRDefault="000B7A5B" w:rsidP="005C48B2">
            <w:pPr>
              <w:spacing w:after="0" w:line="240" w:lineRule="auto"/>
              <w:jc w:val="center"/>
              <w:rPr>
                <w:rFonts w:eastAsia="Times New Roman" w:cs="Calibri"/>
                <w:sz w:val="18"/>
                <w:szCs w:val="18"/>
                <w:lang w:eastAsia="es-CO"/>
              </w:rPr>
            </w:pPr>
            <w:r w:rsidRPr="000B7A5B">
              <w:rPr>
                <w:rFonts w:eastAsia="Times New Roman" w:cs="Calibri"/>
                <w:sz w:val="18"/>
                <w:szCs w:val="18"/>
                <w:lang w:eastAsia="es-CO"/>
              </w:rPr>
              <w:t>Actual: febrero de 2026</w:t>
            </w:r>
            <w:r w:rsidR="005C48B2" w:rsidRPr="000B7A5B">
              <w:rPr>
                <w:rFonts w:eastAsia="Times New Roman" w:cs="Calibri"/>
                <w:sz w:val="18"/>
                <w:szCs w:val="18"/>
                <w:lang w:eastAsia="es-CO"/>
              </w:rPr>
              <w:t> </w:t>
            </w:r>
          </w:p>
        </w:tc>
        <w:tc>
          <w:tcPr>
            <w:tcW w:w="1965" w:type="dxa"/>
            <w:gridSpan w:val="3"/>
            <w:tcBorders>
              <w:top w:val="single" w:sz="4" w:space="0" w:color="auto"/>
              <w:left w:val="nil"/>
              <w:bottom w:val="single" w:sz="4" w:space="0" w:color="auto"/>
              <w:right w:val="single" w:sz="4" w:space="0" w:color="000000"/>
            </w:tcBorders>
            <w:shd w:val="clear" w:color="auto" w:fill="auto"/>
            <w:vAlign w:val="center"/>
            <w:hideMark/>
          </w:tcPr>
          <w:p w14:paraId="6C4DF2D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REGIONAL SOLICITANTE</w:t>
            </w:r>
          </w:p>
        </w:tc>
        <w:tc>
          <w:tcPr>
            <w:tcW w:w="2877" w:type="dxa"/>
            <w:gridSpan w:val="2"/>
            <w:tcBorders>
              <w:top w:val="single" w:sz="4" w:space="0" w:color="auto"/>
              <w:left w:val="nil"/>
              <w:bottom w:val="single" w:sz="4" w:space="0" w:color="auto"/>
              <w:right w:val="single" w:sz="8" w:space="0" w:color="000000"/>
            </w:tcBorders>
            <w:shd w:val="clear" w:color="auto" w:fill="auto"/>
            <w:vAlign w:val="center"/>
            <w:hideMark/>
          </w:tcPr>
          <w:p w14:paraId="056A0683" w14:textId="4AE9CBE5" w:rsidR="005C48B2" w:rsidRPr="009B50D1" w:rsidRDefault="000B7A5B"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Boyacá</w:t>
            </w:r>
            <w:r w:rsidR="005C48B2" w:rsidRPr="009B50D1">
              <w:rPr>
                <w:rFonts w:eastAsia="Times New Roman" w:cs="Calibri"/>
                <w:sz w:val="18"/>
                <w:szCs w:val="18"/>
                <w:lang w:eastAsia="es-CO"/>
              </w:rPr>
              <w:t> </w:t>
            </w:r>
          </w:p>
        </w:tc>
      </w:tr>
      <w:tr w:rsidR="007B7CC0" w:rsidRPr="009B50D1" w14:paraId="570918BB" w14:textId="77777777" w:rsidTr="008D61E5">
        <w:trPr>
          <w:trHeight w:val="495"/>
          <w:jc w:val="center"/>
        </w:trPr>
        <w:tc>
          <w:tcPr>
            <w:tcW w:w="1825"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5635A7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CENTRO SOLICITANTE</w:t>
            </w:r>
          </w:p>
        </w:tc>
        <w:tc>
          <w:tcPr>
            <w:tcW w:w="3377" w:type="dxa"/>
            <w:gridSpan w:val="3"/>
            <w:tcBorders>
              <w:top w:val="single" w:sz="4" w:space="0" w:color="auto"/>
              <w:left w:val="nil"/>
              <w:bottom w:val="single" w:sz="8" w:space="0" w:color="auto"/>
              <w:right w:val="single" w:sz="4" w:space="0" w:color="000000"/>
            </w:tcBorders>
            <w:shd w:val="clear" w:color="auto" w:fill="auto"/>
            <w:vAlign w:val="center"/>
            <w:hideMark/>
          </w:tcPr>
          <w:p w14:paraId="0F9263EC" w14:textId="6E5833EE" w:rsidR="005C48B2" w:rsidRPr="000B7A5B" w:rsidRDefault="005C48B2" w:rsidP="005C48B2">
            <w:pPr>
              <w:spacing w:after="0" w:line="240" w:lineRule="auto"/>
              <w:jc w:val="center"/>
              <w:rPr>
                <w:rFonts w:eastAsia="Times New Roman" w:cs="Calibri"/>
                <w:sz w:val="18"/>
                <w:szCs w:val="18"/>
                <w:lang w:eastAsia="es-CO"/>
              </w:rPr>
            </w:pPr>
            <w:r w:rsidRPr="009B50D1">
              <w:rPr>
                <w:rFonts w:eastAsia="Times New Roman" w:cs="Calibri"/>
                <w:b/>
                <w:bCs/>
                <w:sz w:val="18"/>
                <w:szCs w:val="18"/>
                <w:lang w:eastAsia="es-CO"/>
              </w:rPr>
              <w:t> </w:t>
            </w:r>
            <w:r w:rsidR="000B7A5B" w:rsidRPr="000B7A5B">
              <w:rPr>
                <w:rFonts w:eastAsia="Times New Roman" w:cs="Calibri"/>
                <w:sz w:val="18"/>
                <w:szCs w:val="18"/>
                <w:lang w:eastAsia="es-CO"/>
              </w:rPr>
              <w:t>Centro de Gestión Administrativa y Fortalecimiento Empresarial</w:t>
            </w:r>
            <w:r w:rsidR="000B7A5B">
              <w:rPr>
                <w:rFonts w:eastAsia="Times New Roman" w:cs="Calibri"/>
                <w:sz w:val="18"/>
                <w:szCs w:val="18"/>
                <w:lang w:eastAsia="es-CO"/>
              </w:rPr>
              <w:t xml:space="preserve"> – CEGAFE Tunja</w:t>
            </w:r>
          </w:p>
        </w:tc>
        <w:tc>
          <w:tcPr>
            <w:tcW w:w="1965" w:type="dxa"/>
            <w:gridSpan w:val="3"/>
            <w:tcBorders>
              <w:top w:val="single" w:sz="4" w:space="0" w:color="auto"/>
              <w:left w:val="nil"/>
              <w:bottom w:val="single" w:sz="8" w:space="0" w:color="auto"/>
              <w:right w:val="single" w:sz="4" w:space="0" w:color="000000"/>
            </w:tcBorders>
            <w:shd w:val="clear" w:color="auto" w:fill="auto"/>
            <w:vAlign w:val="center"/>
            <w:hideMark/>
          </w:tcPr>
          <w:p w14:paraId="7E0FFC4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MUNICIPIO DESARROLLO DEL PROYECTO </w:t>
            </w:r>
          </w:p>
        </w:tc>
        <w:tc>
          <w:tcPr>
            <w:tcW w:w="2877" w:type="dxa"/>
            <w:gridSpan w:val="2"/>
            <w:tcBorders>
              <w:top w:val="single" w:sz="4" w:space="0" w:color="auto"/>
              <w:left w:val="nil"/>
              <w:bottom w:val="single" w:sz="8" w:space="0" w:color="auto"/>
              <w:right w:val="single" w:sz="8" w:space="0" w:color="000000"/>
            </w:tcBorders>
            <w:shd w:val="clear" w:color="auto" w:fill="auto"/>
            <w:vAlign w:val="center"/>
            <w:hideMark/>
          </w:tcPr>
          <w:p w14:paraId="464EC5DA" w14:textId="50B805EF" w:rsidR="005C48B2" w:rsidRPr="009B50D1" w:rsidRDefault="000B7A5B"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VILLA DE LEYVA</w:t>
            </w:r>
            <w:r w:rsidR="005C48B2" w:rsidRPr="009B50D1">
              <w:rPr>
                <w:rFonts w:eastAsia="Times New Roman" w:cs="Calibri"/>
                <w:sz w:val="18"/>
                <w:szCs w:val="18"/>
                <w:lang w:eastAsia="es-CO"/>
              </w:rPr>
              <w:t> </w:t>
            </w:r>
          </w:p>
        </w:tc>
      </w:tr>
      <w:tr w:rsidR="005C48B2" w:rsidRPr="009B50D1" w14:paraId="00D96302" w14:textId="77777777" w:rsidTr="008D61E5">
        <w:trPr>
          <w:trHeight w:val="255"/>
          <w:jc w:val="center"/>
        </w:trPr>
        <w:tc>
          <w:tcPr>
            <w:tcW w:w="10044" w:type="dxa"/>
            <w:gridSpan w:val="9"/>
            <w:tcBorders>
              <w:top w:val="single" w:sz="8" w:space="0" w:color="auto"/>
              <w:left w:val="single" w:sz="8" w:space="0" w:color="auto"/>
              <w:bottom w:val="nil"/>
              <w:right w:val="single" w:sz="8" w:space="0" w:color="000000"/>
            </w:tcBorders>
            <w:shd w:val="clear" w:color="auto" w:fill="auto"/>
            <w:vAlign w:val="center"/>
            <w:hideMark/>
          </w:tcPr>
          <w:p w14:paraId="1306A44A" w14:textId="7911D7CC"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2.TIPO DE PROYECTO </w:t>
            </w:r>
            <w:r w:rsidR="00C44274" w:rsidRPr="009B50D1">
              <w:rPr>
                <w:rFonts w:eastAsia="Times New Roman" w:cs="Calibri"/>
                <w:sz w:val="18"/>
                <w:szCs w:val="18"/>
                <w:lang w:eastAsia="es-CO"/>
              </w:rPr>
              <w:t>(Marque con una X)</w:t>
            </w:r>
          </w:p>
        </w:tc>
      </w:tr>
      <w:tr w:rsidR="007B7CC0" w:rsidRPr="009B50D1" w14:paraId="6E6722A8" w14:textId="77777777" w:rsidTr="008D61E5">
        <w:trPr>
          <w:trHeight w:val="508"/>
          <w:jc w:val="center"/>
        </w:trPr>
        <w:tc>
          <w:tcPr>
            <w:tcW w:w="182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EB7F91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     AMPLIACIÓN </w:t>
            </w:r>
          </w:p>
        </w:tc>
        <w:tc>
          <w:tcPr>
            <w:tcW w:w="2029" w:type="dxa"/>
            <w:gridSpan w:val="2"/>
            <w:tcBorders>
              <w:top w:val="single" w:sz="8" w:space="0" w:color="auto"/>
              <w:left w:val="nil"/>
              <w:bottom w:val="single" w:sz="4" w:space="0" w:color="auto"/>
              <w:right w:val="single" w:sz="4" w:space="0" w:color="auto"/>
            </w:tcBorders>
            <w:shd w:val="clear" w:color="auto" w:fill="auto"/>
            <w:vAlign w:val="center"/>
            <w:hideMark/>
          </w:tcPr>
          <w:p w14:paraId="62DB3454" w14:textId="5754EA58" w:rsidR="005C48B2" w:rsidRPr="009B50D1" w:rsidRDefault="000B7A5B"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X (Restauración)</w:t>
            </w:r>
          </w:p>
        </w:tc>
        <w:tc>
          <w:tcPr>
            <w:tcW w:w="2575" w:type="dxa"/>
            <w:gridSpan w:val="3"/>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E736B79"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  NOMBRE DEL PROYECTO</w:t>
            </w:r>
          </w:p>
        </w:tc>
        <w:tc>
          <w:tcPr>
            <w:tcW w:w="3615" w:type="dxa"/>
            <w:gridSpan w:val="3"/>
            <w:vMerge w:val="restart"/>
            <w:tcBorders>
              <w:top w:val="single" w:sz="8" w:space="0" w:color="auto"/>
              <w:left w:val="single" w:sz="4" w:space="0" w:color="auto"/>
              <w:bottom w:val="single" w:sz="4" w:space="0" w:color="auto"/>
              <w:right w:val="single" w:sz="8" w:space="0" w:color="000000"/>
            </w:tcBorders>
            <w:shd w:val="clear" w:color="auto" w:fill="auto"/>
            <w:vAlign w:val="center"/>
            <w:hideMark/>
          </w:tcPr>
          <w:p w14:paraId="7CEEC0CB" w14:textId="79481086" w:rsidR="005C48B2" w:rsidRPr="009B50D1" w:rsidRDefault="00924AF6" w:rsidP="005C48B2">
            <w:pPr>
              <w:spacing w:after="0" w:line="240" w:lineRule="auto"/>
              <w:jc w:val="center"/>
              <w:rPr>
                <w:rFonts w:eastAsia="Times New Roman" w:cs="Calibri"/>
                <w:sz w:val="18"/>
                <w:szCs w:val="18"/>
                <w:lang w:eastAsia="es-CO"/>
              </w:rPr>
            </w:pPr>
            <w:r w:rsidRPr="00924AF6">
              <w:rPr>
                <w:rFonts w:eastAsia="Times New Roman" w:cs="Calibri"/>
                <w:sz w:val="18"/>
                <w:szCs w:val="18"/>
                <w:lang w:eastAsia="es-CO"/>
              </w:rPr>
              <w:t>CONSTRUCCIÓN DEL CENTRO ESPECIALIZADO EN HOTELERIA, TURISMO, GASTRONOMIA Y SERVICIOS DEL CENTRO DE GESTIÓN ADMINISTRATIVA Y FORTALECIMIENTO EMPRESARIAL DEL SENA EN EL MUNICIPIO DE VILLA DE LEYVA BOYACÁ</w:t>
            </w:r>
          </w:p>
        </w:tc>
      </w:tr>
      <w:tr w:rsidR="007B7CC0" w:rsidRPr="009B50D1" w14:paraId="61B4D824" w14:textId="77777777" w:rsidTr="008D61E5">
        <w:trPr>
          <w:trHeight w:val="480"/>
          <w:jc w:val="center"/>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A96B10"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CONSTRUCCIÓN NUEVA </w:t>
            </w:r>
          </w:p>
        </w:tc>
        <w:tc>
          <w:tcPr>
            <w:tcW w:w="2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7D0B2B" w14:textId="65C56B5B" w:rsidR="005C48B2" w:rsidRPr="009B50D1" w:rsidRDefault="000B7A5B"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X</w:t>
            </w:r>
          </w:p>
        </w:tc>
        <w:tc>
          <w:tcPr>
            <w:tcW w:w="2575" w:type="dxa"/>
            <w:gridSpan w:val="3"/>
            <w:vMerge/>
            <w:tcBorders>
              <w:top w:val="single" w:sz="8" w:space="0" w:color="auto"/>
              <w:left w:val="single" w:sz="4" w:space="0" w:color="auto"/>
              <w:bottom w:val="single" w:sz="4" w:space="0" w:color="auto"/>
              <w:right w:val="single" w:sz="4" w:space="0" w:color="auto"/>
            </w:tcBorders>
            <w:vAlign w:val="center"/>
            <w:hideMark/>
          </w:tcPr>
          <w:p w14:paraId="0B225FF8" w14:textId="77777777" w:rsidR="005C48B2" w:rsidRPr="009B50D1" w:rsidRDefault="005C48B2" w:rsidP="005C48B2">
            <w:pPr>
              <w:spacing w:after="0" w:line="240" w:lineRule="auto"/>
              <w:rPr>
                <w:rFonts w:eastAsia="Times New Roman" w:cs="Calibri"/>
                <w:b/>
                <w:bCs/>
                <w:sz w:val="18"/>
                <w:szCs w:val="18"/>
                <w:lang w:eastAsia="es-CO"/>
              </w:rPr>
            </w:pPr>
          </w:p>
        </w:tc>
        <w:tc>
          <w:tcPr>
            <w:tcW w:w="3615" w:type="dxa"/>
            <w:gridSpan w:val="3"/>
            <w:vMerge/>
            <w:tcBorders>
              <w:top w:val="single" w:sz="8" w:space="0" w:color="auto"/>
              <w:left w:val="single" w:sz="4" w:space="0" w:color="auto"/>
              <w:bottom w:val="single" w:sz="4" w:space="0" w:color="auto"/>
              <w:right w:val="single" w:sz="8" w:space="0" w:color="000000"/>
            </w:tcBorders>
            <w:vAlign w:val="center"/>
            <w:hideMark/>
          </w:tcPr>
          <w:p w14:paraId="40C85D6C" w14:textId="77777777" w:rsidR="005C48B2" w:rsidRPr="009B50D1" w:rsidRDefault="005C48B2" w:rsidP="005C48B2">
            <w:pPr>
              <w:spacing w:after="0" w:line="240" w:lineRule="auto"/>
              <w:rPr>
                <w:rFonts w:eastAsia="Times New Roman" w:cs="Calibri"/>
                <w:sz w:val="18"/>
                <w:szCs w:val="18"/>
                <w:lang w:eastAsia="es-CO"/>
              </w:rPr>
            </w:pPr>
          </w:p>
        </w:tc>
      </w:tr>
      <w:tr w:rsidR="007B7CC0" w:rsidRPr="009B50D1" w14:paraId="17A28E8C" w14:textId="77777777" w:rsidTr="008D61E5">
        <w:trPr>
          <w:trHeight w:val="240"/>
          <w:jc w:val="center"/>
        </w:trPr>
        <w:tc>
          <w:tcPr>
            <w:tcW w:w="3854" w:type="dxa"/>
            <w:gridSpan w:val="3"/>
            <w:tcBorders>
              <w:top w:val="single" w:sz="4" w:space="0" w:color="auto"/>
              <w:left w:val="single" w:sz="8" w:space="0" w:color="auto"/>
              <w:bottom w:val="nil"/>
              <w:right w:val="single" w:sz="4" w:space="0" w:color="000000"/>
            </w:tcBorders>
            <w:shd w:val="clear" w:color="auto" w:fill="auto"/>
            <w:vAlign w:val="center"/>
            <w:hideMark/>
          </w:tcPr>
          <w:p w14:paraId="71D4CA19"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OBJETIVO DEL PROYECTO </w:t>
            </w:r>
          </w:p>
        </w:tc>
        <w:tc>
          <w:tcPr>
            <w:tcW w:w="6190" w:type="dxa"/>
            <w:gridSpan w:val="6"/>
            <w:tcBorders>
              <w:top w:val="single" w:sz="4" w:space="0" w:color="auto"/>
              <w:left w:val="nil"/>
              <w:bottom w:val="nil"/>
              <w:right w:val="single" w:sz="8" w:space="0" w:color="000000"/>
            </w:tcBorders>
            <w:shd w:val="clear" w:color="auto" w:fill="auto"/>
            <w:vAlign w:val="center"/>
            <w:hideMark/>
          </w:tcPr>
          <w:p w14:paraId="0B5A05F0" w14:textId="2D48B778" w:rsidR="005C48B2" w:rsidRPr="001E183D" w:rsidRDefault="001E183D" w:rsidP="001E183D">
            <w:pPr>
              <w:spacing w:after="0" w:line="240" w:lineRule="auto"/>
              <w:jc w:val="both"/>
              <w:rPr>
                <w:rFonts w:eastAsia="Times New Roman" w:cs="Calibri"/>
                <w:sz w:val="18"/>
                <w:szCs w:val="18"/>
                <w:lang w:eastAsia="es-CO"/>
              </w:rPr>
            </w:pPr>
            <w:r w:rsidRPr="001E183D">
              <w:rPr>
                <w:rFonts w:eastAsia="Times New Roman" w:cs="Calibri"/>
                <w:sz w:val="18"/>
                <w:szCs w:val="18"/>
                <w:lang w:eastAsia="es-CO"/>
              </w:rPr>
              <w:t>Consolidar una oferta educativa y de servicios pertinente, con alto componente innovador para el subsector Hotelero, Turístico y Gastronómico, mediante la creación de un Centro Especializado, que consolide una fuerza laboral emprendedora altamente calificada que contribuya al desarrollo competitivo y productivo del Departamento.</w:t>
            </w:r>
          </w:p>
        </w:tc>
      </w:tr>
      <w:tr w:rsidR="007B7CC0" w:rsidRPr="009B50D1" w14:paraId="0DCF25D0" w14:textId="77777777" w:rsidTr="008D61E5">
        <w:trPr>
          <w:trHeight w:val="240"/>
          <w:jc w:val="center"/>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4359D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RED DE CONOCIMIENTO </w:t>
            </w:r>
          </w:p>
        </w:tc>
        <w:tc>
          <w:tcPr>
            <w:tcW w:w="2575" w:type="dxa"/>
            <w:gridSpan w:val="3"/>
            <w:tcBorders>
              <w:top w:val="single" w:sz="4" w:space="0" w:color="auto"/>
              <w:left w:val="nil"/>
              <w:bottom w:val="single" w:sz="4" w:space="0" w:color="auto"/>
              <w:right w:val="single" w:sz="4" w:space="0" w:color="000000"/>
            </w:tcBorders>
            <w:shd w:val="clear" w:color="auto" w:fill="auto"/>
            <w:vAlign w:val="center"/>
            <w:hideMark/>
          </w:tcPr>
          <w:p w14:paraId="7CDA63CB" w14:textId="1A003415" w:rsidR="005C48B2" w:rsidRPr="00DB4C3A" w:rsidRDefault="005C48B2" w:rsidP="00DB4C3A">
            <w:pPr>
              <w:spacing w:after="0" w:line="240" w:lineRule="auto"/>
              <w:rPr>
                <w:rFonts w:eastAsia="Times New Roman" w:cs="Calibri"/>
                <w:sz w:val="18"/>
                <w:szCs w:val="18"/>
                <w:lang w:eastAsia="es-CO"/>
              </w:rPr>
            </w:pPr>
            <w:r w:rsidRPr="00DB4C3A">
              <w:rPr>
                <w:rFonts w:eastAsia="Times New Roman" w:cs="Calibri"/>
                <w:sz w:val="18"/>
                <w:szCs w:val="18"/>
                <w:lang w:eastAsia="es-CO"/>
              </w:rPr>
              <w:t> </w:t>
            </w:r>
            <w:r w:rsidR="00DB4C3A" w:rsidRPr="00DB4C3A">
              <w:rPr>
                <w:rFonts w:eastAsia="Times New Roman" w:cs="Calibri"/>
                <w:sz w:val="18"/>
                <w:szCs w:val="18"/>
                <w:lang w:eastAsia="es-CO"/>
              </w:rPr>
              <w:t>18. De Hotelería y Turismo</w:t>
            </w:r>
          </w:p>
        </w:tc>
        <w:tc>
          <w:tcPr>
            <w:tcW w:w="1742" w:type="dxa"/>
            <w:gridSpan w:val="2"/>
            <w:tcBorders>
              <w:top w:val="single" w:sz="4" w:space="0" w:color="auto"/>
              <w:left w:val="nil"/>
              <w:bottom w:val="single" w:sz="4" w:space="0" w:color="auto"/>
              <w:right w:val="single" w:sz="4" w:space="0" w:color="auto"/>
            </w:tcBorders>
            <w:shd w:val="clear" w:color="auto" w:fill="auto"/>
            <w:vAlign w:val="center"/>
            <w:hideMark/>
          </w:tcPr>
          <w:p w14:paraId="6133690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PRIORIZACION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19B1B63" w14:textId="77777777" w:rsidR="007B7CC0" w:rsidRPr="007B7CC0" w:rsidRDefault="007B7CC0" w:rsidP="007B7CC0">
            <w:pPr>
              <w:spacing w:after="0" w:line="240" w:lineRule="auto"/>
              <w:jc w:val="center"/>
              <w:rPr>
                <w:sz w:val="18"/>
                <w:szCs w:val="18"/>
              </w:rPr>
            </w:pPr>
            <w:r w:rsidRPr="007B7CC0">
              <w:rPr>
                <w:sz w:val="18"/>
                <w:szCs w:val="18"/>
              </w:rPr>
              <w:t>Cumplimiento de indicadores estratégicos</w:t>
            </w:r>
          </w:p>
          <w:p w14:paraId="0C50AB7A" w14:textId="76096601" w:rsidR="005C48B2" w:rsidRPr="00DB4C3A" w:rsidRDefault="005C48B2" w:rsidP="007B7CC0">
            <w:pPr>
              <w:spacing w:after="0" w:line="240" w:lineRule="auto"/>
              <w:jc w:val="center"/>
              <w:rPr>
                <w:rFonts w:eastAsia="Times New Roman" w:cs="Calibri"/>
                <w:sz w:val="18"/>
                <w:szCs w:val="18"/>
                <w:lang w:eastAsia="es-CO"/>
              </w:rPr>
            </w:pPr>
          </w:p>
        </w:tc>
      </w:tr>
      <w:tr w:rsidR="005C48B2" w:rsidRPr="009B50D1" w14:paraId="60DC00F9" w14:textId="77777777" w:rsidTr="008D61E5">
        <w:trPr>
          <w:trHeight w:val="240"/>
          <w:jc w:val="center"/>
        </w:trPr>
        <w:tc>
          <w:tcPr>
            <w:tcW w:w="10044" w:type="dxa"/>
            <w:gridSpan w:val="9"/>
            <w:tcBorders>
              <w:top w:val="nil"/>
              <w:left w:val="single" w:sz="8" w:space="0" w:color="auto"/>
              <w:bottom w:val="single" w:sz="4" w:space="0" w:color="auto"/>
              <w:right w:val="single" w:sz="8" w:space="0" w:color="000000"/>
            </w:tcBorders>
            <w:shd w:val="clear" w:color="auto" w:fill="auto"/>
            <w:vAlign w:val="center"/>
            <w:hideMark/>
          </w:tcPr>
          <w:p w14:paraId="5EEA62C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3. INFORMACIÓN DEL INMUEBLE</w:t>
            </w:r>
          </w:p>
        </w:tc>
      </w:tr>
      <w:tr w:rsidR="007B7CC0" w:rsidRPr="009B50D1" w14:paraId="5BB6D7FC" w14:textId="77777777" w:rsidTr="008D61E5">
        <w:trPr>
          <w:trHeight w:val="480"/>
          <w:jc w:val="center"/>
        </w:trPr>
        <w:tc>
          <w:tcPr>
            <w:tcW w:w="252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31E2F63" w14:textId="60BC5F79"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FORMA ADQUISICIÓN DEL INMUEBLE</w:t>
            </w:r>
            <w:r w:rsidR="00C56897" w:rsidRPr="009B50D1">
              <w:rPr>
                <w:rFonts w:eastAsia="Times New Roman" w:cs="Calibri"/>
                <w:b/>
                <w:bCs/>
                <w:sz w:val="18"/>
                <w:szCs w:val="18"/>
                <w:lang w:eastAsia="es-CO"/>
              </w:rPr>
              <w:t xml:space="preserve"> </w:t>
            </w:r>
            <w:r w:rsidR="00C56897" w:rsidRPr="009B50D1">
              <w:rPr>
                <w:rFonts w:eastAsia="Times New Roman" w:cs="Calibri"/>
                <w:sz w:val="18"/>
                <w:szCs w:val="18"/>
                <w:lang w:eastAsia="es-CO"/>
              </w:rPr>
              <w:t>(Marque con una X)</w:t>
            </w:r>
          </w:p>
        </w:tc>
        <w:tc>
          <w:tcPr>
            <w:tcW w:w="1332" w:type="dxa"/>
            <w:tcBorders>
              <w:top w:val="nil"/>
              <w:left w:val="nil"/>
              <w:bottom w:val="single" w:sz="4" w:space="0" w:color="auto"/>
              <w:right w:val="single" w:sz="4" w:space="0" w:color="auto"/>
            </w:tcBorders>
            <w:shd w:val="clear" w:color="auto" w:fill="auto"/>
            <w:vAlign w:val="center"/>
            <w:hideMark/>
          </w:tcPr>
          <w:p w14:paraId="680CEE7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COMPRAVENTA</w:t>
            </w:r>
          </w:p>
        </w:tc>
        <w:tc>
          <w:tcPr>
            <w:tcW w:w="1348" w:type="dxa"/>
            <w:tcBorders>
              <w:top w:val="nil"/>
              <w:left w:val="nil"/>
              <w:bottom w:val="single" w:sz="4" w:space="0" w:color="auto"/>
              <w:right w:val="single" w:sz="4" w:space="0" w:color="auto"/>
            </w:tcBorders>
            <w:shd w:val="clear" w:color="auto" w:fill="auto"/>
            <w:vAlign w:val="center"/>
            <w:hideMark/>
          </w:tcPr>
          <w:p w14:paraId="5325FF43"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227" w:type="dxa"/>
            <w:gridSpan w:val="2"/>
            <w:tcBorders>
              <w:top w:val="nil"/>
              <w:left w:val="nil"/>
              <w:bottom w:val="single" w:sz="4" w:space="0" w:color="auto"/>
              <w:right w:val="single" w:sz="4" w:space="0" w:color="auto"/>
            </w:tcBorders>
            <w:shd w:val="clear" w:color="auto" w:fill="auto"/>
            <w:vAlign w:val="center"/>
            <w:hideMark/>
          </w:tcPr>
          <w:p w14:paraId="73BE7C9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DONACIÓN</w:t>
            </w:r>
          </w:p>
        </w:tc>
        <w:tc>
          <w:tcPr>
            <w:tcW w:w="738" w:type="dxa"/>
            <w:tcBorders>
              <w:top w:val="single" w:sz="4" w:space="0" w:color="auto"/>
              <w:left w:val="nil"/>
              <w:bottom w:val="single" w:sz="4" w:space="0" w:color="auto"/>
              <w:right w:val="single" w:sz="4" w:space="0" w:color="auto"/>
            </w:tcBorders>
            <w:shd w:val="clear" w:color="auto" w:fill="auto"/>
            <w:vAlign w:val="center"/>
            <w:hideMark/>
          </w:tcPr>
          <w:p w14:paraId="6DBF739E"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004" w:type="dxa"/>
            <w:tcBorders>
              <w:top w:val="nil"/>
              <w:left w:val="nil"/>
              <w:bottom w:val="single" w:sz="4" w:space="0" w:color="auto"/>
              <w:right w:val="single" w:sz="4" w:space="0" w:color="auto"/>
            </w:tcBorders>
            <w:shd w:val="clear" w:color="auto" w:fill="auto"/>
            <w:vAlign w:val="center"/>
            <w:hideMark/>
          </w:tcPr>
          <w:p w14:paraId="64C3537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PROPIO</w:t>
            </w:r>
          </w:p>
        </w:tc>
        <w:tc>
          <w:tcPr>
            <w:tcW w:w="1873" w:type="dxa"/>
            <w:tcBorders>
              <w:top w:val="nil"/>
              <w:left w:val="nil"/>
              <w:bottom w:val="single" w:sz="4" w:space="0" w:color="auto"/>
              <w:right w:val="single" w:sz="8" w:space="0" w:color="auto"/>
            </w:tcBorders>
            <w:shd w:val="clear" w:color="auto" w:fill="auto"/>
            <w:vAlign w:val="center"/>
            <w:hideMark/>
          </w:tcPr>
          <w:p w14:paraId="346682DB" w14:textId="5A69FF64" w:rsidR="005C48B2" w:rsidRPr="009B50D1" w:rsidRDefault="00DB4C3A"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X</w:t>
            </w:r>
            <w:r w:rsidR="005C48B2" w:rsidRPr="009B50D1">
              <w:rPr>
                <w:rFonts w:eastAsia="Times New Roman" w:cs="Calibri"/>
                <w:sz w:val="18"/>
                <w:szCs w:val="18"/>
                <w:lang w:eastAsia="es-CO"/>
              </w:rPr>
              <w:t> </w:t>
            </w:r>
          </w:p>
        </w:tc>
      </w:tr>
      <w:tr w:rsidR="007B7CC0" w:rsidRPr="009B50D1" w14:paraId="47F8742E" w14:textId="77777777" w:rsidTr="008D61E5">
        <w:trPr>
          <w:trHeight w:val="240"/>
          <w:jc w:val="center"/>
        </w:trPr>
        <w:tc>
          <w:tcPr>
            <w:tcW w:w="2522"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088C2E1"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DIRECCIÓN</w:t>
            </w:r>
          </w:p>
        </w:tc>
        <w:tc>
          <w:tcPr>
            <w:tcW w:w="4645" w:type="dxa"/>
            <w:gridSpan w:val="5"/>
            <w:tcBorders>
              <w:top w:val="single" w:sz="4" w:space="0" w:color="auto"/>
              <w:left w:val="nil"/>
              <w:bottom w:val="single" w:sz="4" w:space="0" w:color="auto"/>
              <w:right w:val="single" w:sz="4" w:space="0" w:color="000000"/>
            </w:tcBorders>
            <w:shd w:val="clear" w:color="auto" w:fill="auto"/>
            <w:vAlign w:val="center"/>
            <w:hideMark/>
          </w:tcPr>
          <w:p w14:paraId="69A8ED87" w14:textId="56FE3EBB" w:rsidR="005C48B2" w:rsidRPr="009B50D1" w:rsidRDefault="00D52A02"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Carrera 8 No 15 A-36</w:t>
            </w:r>
            <w:r w:rsidR="005C48B2" w:rsidRPr="009B50D1">
              <w:rPr>
                <w:rFonts w:eastAsia="Times New Roman" w:cs="Calibri"/>
                <w:b/>
                <w:bCs/>
                <w:sz w:val="18"/>
                <w:szCs w:val="18"/>
                <w:lang w:eastAsia="es-CO"/>
              </w:rPr>
              <w:t> </w:t>
            </w:r>
          </w:p>
        </w:tc>
        <w:tc>
          <w:tcPr>
            <w:tcW w:w="1004" w:type="dxa"/>
            <w:tcBorders>
              <w:top w:val="nil"/>
              <w:left w:val="nil"/>
              <w:bottom w:val="single" w:sz="4" w:space="0" w:color="auto"/>
              <w:right w:val="single" w:sz="4" w:space="0" w:color="auto"/>
            </w:tcBorders>
            <w:shd w:val="clear" w:color="auto" w:fill="auto"/>
            <w:vAlign w:val="center"/>
            <w:hideMark/>
          </w:tcPr>
          <w:p w14:paraId="10AD524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ESTRATO</w:t>
            </w:r>
          </w:p>
        </w:tc>
        <w:tc>
          <w:tcPr>
            <w:tcW w:w="1873" w:type="dxa"/>
            <w:tcBorders>
              <w:top w:val="nil"/>
              <w:left w:val="nil"/>
              <w:bottom w:val="single" w:sz="4" w:space="0" w:color="auto"/>
              <w:right w:val="single" w:sz="8" w:space="0" w:color="auto"/>
            </w:tcBorders>
            <w:shd w:val="clear" w:color="auto" w:fill="auto"/>
            <w:vAlign w:val="center"/>
            <w:hideMark/>
          </w:tcPr>
          <w:p w14:paraId="643B09EB" w14:textId="77777777" w:rsidR="005C48B2" w:rsidRPr="00D52A02" w:rsidRDefault="005C48B2" w:rsidP="005C48B2">
            <w:pPr>
              <w:spacing w:after="0" w:line="240" w:lineRule="auto"/>
              <w:jc w:val="center"/>
              <w:rPr>
                <w:rFonts w:eastAsia="Times New Roman" w:cs="Calibri"/>
                <w:color w:val="EE0000"/>
                <w:sz w:val="18"/>
                <w:szCs w:val="18"/>
                <w:highlight w:val="cyan"/>
                <w:lang w:eastAsia="es-CO"/>
              </w:rPr>
            </w:pPr>
            <w:r w:rsidRPr="00D52A02">
              <w:rPr>
                <w:rFonts w:eastAsia="Times New Roman" w:cs="Calibri"/>
                <w:color w:val="EE0000"/>
                <w:sz w:val="18"/>
                <w:szCs w:val="18"/>
                <w:highlight w:val="cyan"/>
                <w:lang w:eastAsia="es-CO"/>
              </w:rPr>
              <w:t> </w:t>
            </w:r>
          </w:p>
        </w:tc>
      </w:tr>
      <w:tr w:rsidR="007B7CC0" w:rsidRPr="009B50D1" w14:paraId="5BAE84F7" w14:textId="77777777" w:rsidTr="008D61E5">
        <w:trPr>
          <w:trHeight w:val="735"/>
          <w:jc w:val="center"/>
        </w:trPr>
        <w:tc>
          <w:tcPr>
            <w:tcW w:w="2522"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2306BCAE"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ZONA GEOGRÁFICA</w:t>
            </w:r>
          </w:p>
          <w:p w14:paraId="218DF390" w14:textId="3A709A1C" w:rsidR="00C56897" w:rsidRPr="009B50D1" w:rsidRDefault="00C56897"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(RURAL/URBANO/SUBURBANO)</w:t>
            </w:r>
          </w:p>
        </w:tc>
        <w:tc>
          <w:tcPr>
            <w:tcW w:w="2680" w:type="dxa"/>
            <w:gridSpan w:val="2"/>
            <w:tcBorders>
              <w:top w:val="single" w:sz="4" w:space="0" w:color="auto"/>
              <w:left w:val="nil"/>
              <w:bottom w:val="single" w:sz="8" w:space="0" w:color="auto"/>
              <w:right w:val="single" w:sz="4" w:space="0" w:color="auto"/>
            </w:tcBorders>
            <w:shd w:val="clear" w:color="auto" w:fill="auto"/>
            <w:vAlign w:val="center"/>
            <w:hideMark/>
          </w:tcPr>
          <w:p w14:paraId="5DC58F89" w14:textId="6BA74571"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 xml:space="preserve">URBANO </w:t>
            </w:r>
            <w:r w:rsidR="005C48B2" w:rsidRPr="009B50D1">
              <w:rPr>
                <w:rFonts w:eastAsia="Times New Roman" w:cs="Calibri"/>
                <w:sz w:val="18"/>
                <w:szCs w:val="18"/>
                <w:lang w:eastAsia="es-CO"/>
              </w:rPr>
              <w:t> </w:t>
            </w:r>
          </w:p>
        </w:tc>
        <w:tc>
          <w:tcPr>
            <w:tcW w:w="1227" w:type="dxa"/>
            <w:gridSpan w:val="2"/>
            <w:tcBorders>
              <w:top w:val="nil"/>
              <w:left w:val="nil"/>
              <w:bottom w:val="single" w:sz="8" w:space="0" w:color="auto"/>
              <w:right w:val="single" w:sz="4" w:space="0" w:color="auto"/>
            </w:tcBorders>
            <w:shd w:val="clear" w:color="auto" w:fill="auto"/>
            <w:vAlign w:val="center"/>
            <w:hideMark/>
          </w:tcPr>
          <w:p w14:paraId="7F206BC2"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MATRICULA INMOBILIARIA</w:t>
            </w:r>
          </w:p>
        </w:tc>
        <w:tc>
          <w:tcPr>
            <w:tcW w:w="738" w:type="dxa"/>
            <w:tcBorders>
              <w:top w:val="single" w:sz="4" w:space="0" w:color="auto"/>
              <w:left w:val="nil"/>
              <w:bottom w:val="single" w:sz="8" w:space="0" w:color="auto"/>
              <w:right w:val="single" w:sz="4" w:space="0" w:color="auto"/>
            </w:tcBorders>
            <w:shd w:val="clear" w:color="auto" w:fill="auto"/>
            <w:vAlign w:val="center"/>
            <w:hideMark/>
          </w:tcPr>
          <w:p w14:paraId="19D2EE62" w14:textId="10306DC3"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070-89168</w:t>
            </w:r>
            <w:r w:rsidR="005C48B2" w:rsidRPr="009B50D1">
              <w:rPr>
                <w:rFonts w:eastAsia="Times New Roman" w:cs="Calibri"/>
                <w:sz w:val="18"/>
                <w:szCs w:val="18"/>
                <w:lang w:eastAsia="es-CO"/>
              </w:rPr>
              <w:t> </w:t>
            </w:r>
          </w:p>
        </w:tc>
        <w:tc>
          <w:tcPr>
            <w:tcW w:w="1004" w:type="dxa"/>
            <w:tcBorders>
              <w:top w:val="nil"/>
              <w:left w:val="nil"/>
              <w:bottom w:val="single" w:sz="8" w:space="0" w:color="auto"/>
              <w:right w:val="single" w:sz="4" w:space="0" w:color="auto"/>
            </w:tcBorders>
            <w:shd w:val="clear" w:color="auto" w:fill="auto"/>
            <w:vAlign w:val="center"/>
            <w:hideMark/>
          </w:tcPr>
          <w:p w14:paraId="4C0FF7A6"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CEDULA CATASTRAL</w:t>
            </w:r>
          </w:p>
        </w:tc>
        <w:tc>
          <w:tcPr>
            <w:tcW w:w="1873" w:type="dxa"/>
            <w:tcBorders>
              <w:top w:val="nil"/>
              <w:left w:val="nil"/>
              <w:bottom w:val="single" w:sz="8" w:space="0" w:color="auto"/>
              <w:right w:val="single" w:sz="8" w:space="0" w:color="auto"/>
            </w:tcBorders>
            <w:shd w:val="clear" w:color="auto" w:fill="auto"/>
            <w:vAlign w:val="center"/>
            <w:hideMark/>
          </w:tcPr>
          <w:p w14:paraId="1B9C712D" w14:textId="6A3263C2"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01-00-0146-0005-000</w:t>
            </w:r>
          </w:p>
        </w:tc>
      </w:tr>
      <w:tr w:rsidR="005C48B2" w:rsidRPr="009B50D1" w14:paraId="3672D294" w14:textId="77777777" w:rsidTr="008D61E5">
        <w:trPr>
          <w:trHeight w:val="255"/>
          <w:jc w:val="center"/>
        </w:trPr>
        <w:tc>
          <w:tcPr>
            <w:tcW w:w="10044"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12FEBB8"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4. DESCRIPCIÓN TECNICA </w:t>
            </w:r>
          </w:p>
        </w:tc>
      </w:tr>
      <w:tr w:rsidR="007B7CC0" w:rsidRPr="009B50D1" w14:paraId="662F7F4C" w14:textId="77777777" w:rsidTr="008D61E5">
        <w:trPr>
          <w:trHeight w:val="780"/>
          <w:jc w:val="center"/>
        </w:trPr>
        <w:tc>
          <w:tcPr>
            <w:tcW w:w="1825" w:type="dxa"/>
            <w:tcBorders>
              <w:top w:val="nil"/>
              <w:left w:val="single" w:sz="8" w:space="0" w:color="auto"/>
              <w:bottom w:val="single" w:sz="4" w:space="0" w:color="auto"/>
              <w:right w:val="single" w:sz="4" w:space="0" w:color="auto"/>
            </w:tcBorders>
            <w:shd w:val="clear" w:color="auto" w:fill="auto"/>
            <w:vAlign w:val="center"/>
            <w:hideMark/>
          </w:tcPr>
          <w:p w14:paraId="6E053E58"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FECHA INICIO DE LA OBRA</w:t>
            </w:r>
          </w:p>
        </w:tc>
        <w:tc>
          <w:tcPr>
            <w:tcW w:w="3377" w:type="dxa"/>
            <w:gridSpan w:val="3"/>
            <w:tcBorders>
              <w:top w:val="nil"/>
              <w:left w:val="nil"/>
              <w:bottom w:val="single" w:sz="4" w:space="0" w:color="auto"/>
              <w:right w:val="single" w:sz="4" w:space="0" w:color="auto"/>
            </w:tcBorders>
            <w:shd w:val="clear" w:color="auto" w:fill="auto"/>
            <w:vAlign w:val="center"/>
            <w:hideMark/>
          </w:tcPr>
          <w:p w14:paraId="5A35BA37" w14:textId="2B10C7BA" w:rsidR="005C48B2" w:rsidRPr="009B50D1" w:rsidRDefault="00C05875"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MAYO DE 2026</w:t>
            </w:r>
            <w:r w:rsidR="005C48B2" w:rsidRPr="009B50D1">
              <w:rPr>
                <w:rFonts w:eastAsia="Times New Roman" w:cs="Calibri"/>
                <w:b/>
                <w:bCs/>
                <w:sz w:val="18"/>
                <w:szCs w:val="18"/>
                <w:lang w:eastAsia="es-CO"/>
              </w:rPr>
              <w:t> </w:t>
            </w:r>
          </w:p>
        </w:tc>
        <w:tc>
          <w:tcPr>
            <w:tcW w:w="1227" w:type="dxa"/>
            <w:gridSpan w:val="2"/>
            <w:tcBorders>
              <w:top w:val="nil"/>
              <w:left w:val="nil"/>
              <w:bottom w:val="single" w:sz="4" w:space="0" w:color="auto"/>
              <w:right w:val="single" w:sz="4" w:space="0" w:color="auto"/>
            </w:tcBorders>
            <w:shd w:val="clear" w:color="auto" w:fill="auto"/>
            <w:vAlign w:val="center"/>
            <w:hideMark/>
          </w:tcPr>
          <w:p w14:paraId="5A35C0BF"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FECHA FINALIZACIÓN DE LA OBRA</w:t>
            </w:r>
          </w:p>
        </w:tc>
        <w:tc>
          <w:tcPr>
            <w:tcW w:w="3615" w:type="dxa"/>
            <w:gridSpan w:val="3"/>
            <w:tcBorders>
              <w:top w:val="nil"/>
              <w:left w:val="nil"/>
              <w:bottom w:val="single" w:sz="4" w:space="0" w:color="auto"/>
              <w:right w:val="single" w:sz="8" w:space="0" w:color="000000"/>
            </w:tcBorders>
            <w:shd w:val="clear" w:color="auto" w:fill="auto"/>
            <w:vAlign w:val="center"/>
            <w:hideMark/>
          </w:tcPr>
          <w:p w14:paraId="5B304763" w14:textId="6195C80B" w:rsidR="005C48B2" w:rsidRPr="00C05875" w:rsidRDefault="00C05875" w:rsidP="005C48B2">
            <w:pPr>
              <w:spacing w:after="0" w:line="240" w:lineRule="auto"/>
              <w:jc w:val="center"/>
              <w:rPr>
                <w:rFonts w:eastAsia="Times New Roman" w:cs="Calibri"/>
                <w:b/>
                <w:bCs/>
                <w:sz w:val="18"/>
                <w:szCs w:val="18"/>
                <w:lang w:eastAsia="es-CO"/>
              </w:rPr>
            </w:pPr>
            <w:r w:rsidRPr="00C05875">
              <w:rPr>
                <w:rFonts w:eastAsia="Times New Roman" w:cs="Calibri"/>
                <w:b/>
                <w:bCs/>
                <w:sz w:val="18"/>
                <w:szCs w:val="18"/>
                <w:lang w:eastAsia="es-CO"/>
              </w:rPr>
              <w:t>DICIEMBRE DE 2026</w:t>
            </w:r>
            <w:r w:rsidR="005C48B2" w:rsidRPr="00C05875">
              <w:rPr>
                <w:rFonts w:eastAsia="Times New Roman" w:cs="Calibri"/>
                <w:b/>
                <w:bCs/>
                <w:sz w:val="18"/>
                <w:szCs w:val="18"/>
                <w:lang w:eastAsia="es-CO"/>
              </w:rPr>
              <w:t> </w:t>
            </w:r>
          </w:p>
        </w:tc>
      </w:tr>
      <w:tr w:rsidR="007B7CC0" w:rsidRPr="009B50D1" w14:paraId="5F6759B0" w14:textId="77777777" w:rsidTr="008D61E5">
        <w:trPr>
          <w:trHeight w:val="735"/>
          <w:jc w:val="center"/>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337AC0"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ÁREA TERRENO EN M2</w:t>
            </w:r>
          </w:p>
        </w:tc>
        <w:tc>
          <w:tcPr>
            <w:tcW w:w="2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8E00F" w14:textId="2DAF30E9"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6440</w:t>
            </w:r>
            <w:r w:rsidR="005C48B2" w:rsidRPr="009B50D1">
              <w:rPr>
                <w:rFonts w:eastAsia="Times New Roman" w:cs="Calibri"/>
                <w:sz w:val="18"/>
                <w:szCs w:val="18"/>
                <w:lang w:eastAsia="es-CO"/>
              </w:rPr>
              <w:t> </w:t>
            </w:r>
          </w:p>
        </w:tc>
        <w:tc>
          <w:tcPr>
            <w:tcW w:w="1348" w:type="dxa"/>
            <w:tcBorders>
              <w:top w:val="nil"/>
              <w:left w:val="nil"/>
              <w:bottom w:val="single" w:sz="4" w:space="0" w:color="auto"/>
              <w:right w:val="single" w:sz="4" w:space="0" w:color="auto"/>
            </w:tcBorders>
            <w:shd w:val="clear" w:color="auto" w:fill="auto"/>
            <w:vAlign w:val="center"/>
            <w:hideMark/>
          </w:tcPr>
          <w:p w14:paraId="12B85DC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ÁREA DE CONSTRUCCIÓN ACTUAL EN M2</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45F2ED04" w14:textId="54BB1B0B"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531</w:t>
            </w:r>
            <w:r w:rsidR="005C48B2" w:rsidRPr="009B50D1">
              <w:rPr>
                <w:rFonts w:eastAsia="Times New Roman" w:cs="Calibri"/>
                <w:sz w:val="18"/>
                <w:szCs w:val="18"/>
                <w:lang w:eastAsia="es-CO"/>
              </w:rPr>
              <w:t> </w:t>
            </w:r>
          </w:p>
        </w:tc>
        <w:tc>
          <w:tcPr>
            <w:tcW w:w="1817" w:type="dxa"/>
            <w:gridSpan w:val="3"/>
            <w:tcBorders>
              <w:top w:val="single" w:sz="4" w:space="0" w:color="auto"/>
              <w:left w:val="nil"/>
              <w:bottom w:val="single" w:sz="4" w:space="0" w:color="auto"/>
              <w:right w:val="single" w:sz="4" w:space="0" w:color="auto"/>
            </w:tcBorders>
            <w:shd w:val="clear" w:color="auto" w:fill="auto"/>
            <w:vAlign w:val="center"/>
            <w:hideMark/>
          </w:tcPr>
          <w:p w14:paraId="137B9C1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AREA NUEVA A CONSTRUIR EN M2</w:t>
            </w:r>
          </w:p>
        </w:tc>
        <w:tc>
          <w:tcPr>
            <w:tcW w:w="1873" w:type="dxa"/>
            <w:tcBorders>
              <w:top w:val="nil"/>
              <w:left w:val="nil"/>
              <w:bottom w:val="single" w:sz="4" w:space="0" w:color="auto"/>
              <w:right w:val="single" w:sz="8" w:space="0" w:color="auto"/>
            </w:tcBorders>
            <w:shd w:val="clear" w:color="auto" w:fill="auto"/>
            <w:vAlign w:val="center"/>
            <w:hideMark/>
          </w:tcPr>
          <w:p w14:paraId="2CB52A98" w14:textId="20A4E78C" w:rsidR="00D52A02" w:rsidRDefault="007B7CC0" w:rsidP="005C48B2">
            <w:pPr>
              <w:spacing w:after="0" w:line="240" w:lineRule="auto"/>
              <w:jc w:val="center"/>
              <w:rPr>
                <w:rFonts w:eastAsia="Times New Roman" w:cs="Calibri"/>
                <w:sz w:val="18"/>
                <w:szCs w:val="18"/>
                <w:lang w:eastAsia="es-CO"/>
              </w:rPr>
            </w:pPr>
            <w:r>
              <w:rPr>
                <w:rFonts w:eastAsia="Times New Roman" w:cs="Calibri"/>
                <w:b/>
                <w:bCs/>
                <w:sz w:val="18"/>
                <w:szCs w:val="18"/>
                <w:lang w:eastAsia="es-CO"/>
              </w:rPr>
              <w:t xml:space="preserve">CONSTRUIDA </w:t>
            </w:r>
            <w:r w:rsidR="00D52A02" w:rsidRPr="007B7CC0">
              <w:rPr>
                <w:rFonts w:eastAsia="Times New Roman" w:cs="Calibri"/>
                <w:b/>
                <w:bCs/>
                <w:sz w:val="18"/>
                <w:szCs w:val="18"/>
                <w:lang w:eastAsia="es-CO"/>
              </w:rPr>
              <w:t>CUBIERTA</w:t>
            </w:r>
            <w:r w:rsidR="00D52A02">
              <w:rPr>
                <w:rFonts w:eastAsia="Times New Roman" w:cs="Calibri"/>
                <w:sz w:val="18"/>
                <w:szCs w:val="18"/>
                <w:lang w:eastAsia="es-CO"/>
              </w:rPr>
              <w:t>: 2400</w:t>
            </w:r>
            <w:r>
              <w:rPr>
                <w:rFonts w:eastAsia="Times New Roman" w:cs="Calibri"/>
                <w:sz w:val="18"/>
                <w:szCs w:val="18"/>
                <w:lang w:eastAsia="es-CO"/>
              </w:rPr>
              <w:t xml:space="preserve"> M2</w:t>
            </w:r>
          </w:p>
          <w:p w14:paraId="08206FA2" w14:textId="02A32AEB" w:rsidR="005C48B2" w:rsidRPr="007B7CC0" w:rsidRDefault="007B7CC0" w:rsidP="007B7CC0">
            <w:pPr>
              <w:spacing w:after="0" w:line="240" w:lineRule="auto"/>
              <w:jc w:val="center"/>
              <w:rPr>
                <w:rFonts w:eastAsia="Times New Roman" w:cs="Calibri"/>
                <w:b/>
                <w:bCs/>
                <w:sz w:val="18"/>
                <w:szCs w:val="18"/>
                <w:lang w:eastAsia="es-CO"/>
              </w:rPr>
            </w:pPr>
            <w:r w:rsidRPr="007B7CC0">
              <w:rPr>
                <w:rFonts w:eastAsia="Times New Roman" w:cs="Calibri"/>
                <w:b/>
                <w:bCs/>
                <w:sz w:val="18"/>
                <w:szCs w:val="18"/>
                <w:lang w:eastAsia="es-CO"/>
              </w:rPr>
              <w:t>ZONAS VERDES Y ESPACIO PÚBLICO</w:t>
            </w:r>
            <w:r>
              <w:rPr>
                <w:rFonts w:eastAsia="Times New Roman" w:cs="Calibri"/>
                <w:b/>
                <w:bCs/>
                <w:sz w:val="18"/>
                <w:szCs w:val="18"/>
                <w:lang w:eastAsia="es-CO"/>
              </w:rPr>
              <w:t xml:space="preserve">: </w:t>
            </w:r>
            <w:r w:rsidR="00D52A02">
              <w:rPr>
                <w:rFonts w:eastAsia="Times New Roman" w:cs="Calibri"/>
                <w:sz w:val="18"/>
                <w:szCs w:val="18"/>
                <w:lang w:eastAsia="es-CO"/>
              </w:rPr>
              <w:t>4040</w:t>
            </w:r>
            <w:r w:rsidR="005C48B2" w:rsidRPr="009B50D1">
              <w:rPr>
                <w:rFonts w:eastAsia="Times New Roman" w:cs="Calibri"/>
                <w:sz w:val="18"/>
                <w:szCs w:val="18"/>
                <w:lang w:eastAsia="es-CO"/>
              </w:rPr>
              <w:t> </w:t>
            </w:r>
            <w:r>
              <w:rPr>
                <w:rFonts w:eastAsia="Times New Roman" w:cs="Calibri"/>
                <w:sz w:val="18"/>
                <w:szCs w:val="18"/>
                <w:lang w:eastAsia="es-CO"/>
              </w:rPr>
              <w:t>M2</w:t>
            </w:r>
          </w:p>
        </w:tc>
      </w:tr>
      <w:tr w:rsidR="005C48B2" w:rsidRPr="009B50D1" w14:paraId="6B1587C9" w14:textId="77777777" w:rsidTr="008D61E5">
        <w:trPr>
          <w:trHeight w:val="255"/>
          <w:jc w:val="center"/>
        </w:trPr>
        <w:tc>
          <w:tcPr>
            <w:tcW w:w="10044" w:type="dxa"/>
            <w:gridSpan w:val="9"/>
            <w:tcBorders>
              <w:top w:val="single" w:sz="8" w:space="0" w:color="auto"/>
              <w:left w:val="single" w:sz="8" w:space="0" w:color="auto"/>
              <w:bottom w:val="nil"/>
              <w:right w:val="single" w:sz="8" w:space="0" w:color="000000"/>
            </w:tcBorders>
            <w:shd w:val="clear" w:color="auto" w:fill="auto"/>
            <w:vAlign w:val="center"/>
            <w:hideMark/>
          </w:tcPr>
          <w:p w14:paraId="1AE8ABDA"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5. FUENTES DE FINANCIACION</w:t>
            </w:r>
          </w:p>
        </w:tc>
      </w:tr>
      <w:tr w:rsidR="007B7CC0" w:rsidRPr="007B7CC0" w14:paraId="0426040B" w14:textId="77777777" w:rsidTr="008D61E5">
        <w:trPr>
          <w:trHeight w:val="960"/>
          <w:jc w:val="center"/>
        </w:trPr>
        <w:tc>
          <w:tcPr>
            <w:tcW w:w="182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4070FB3" w14:textId="77777777" w:rsidR="005C48B2" w:rsidRPr="00E44501" w:rsidRDefault="005C48B2" w:rsidP="005C48B2">
            <w:pPr>
              <w:spacing w:after="0" w:line="240" w:lineRule="auto"/>
              <w:jc w:val="center"/>
              <w:rPr>
                <w:rFonts w:eastAsia="Times New Roman" w:cs="Calibri"/>
                <w:b/>
                <w:bCs/>
                <w:color w:val="EE0000"/>
                <w:sz w:val="18"/>
                <w:szCs w:val="18"/>
                <w:highlight w:val="yellow"/>
                <w:lang w:eastAsia="es-CO"/>
              </w:rPr>
            </w:pPr>
            <w:r w:rsidRPr="00E44501">
              <w:rPr>
                <w:rFonts w:eastAsia="Times New Roman" w:cs="Calibri"/>
                <w:b/>
                <w:bCs/>
                <w:color w:val="EE0000"/>
                <w:sz w:val="18"/>
                <w:szCs w:val="18"/>
                <w:highlight w:val="yellow"/>
                <w:lang w:eastAsia="es-CO"/>
              </w:rPr>
              <w:t>VALOR $ APORTE SENA</w:t>
            </w:r>
          </w:p>
        </w:tc>
        <w:tc>
          <w:tcPr>
            <w:tcW w:w="2029"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DF20C3D" w14:textId="77777777" w:rsidR="005C48B2" w:rsidRPr="00E44501" w:rsidRDefault="005C48B2" w:rsidP="005C48B2">
            <w:pPr>
              <w:spacing w:after="0" w:line="240" w:lineRule="auto"/>
              <w:jc w:val="center"/>
              <w:rPr>
                <w:rFonts w:eastAsia="Times New Roman" w:cs="Calibri"/>
                <w:color w:val="EE0000"/>
                <w:sz w:val="18"/>
                <w:szCs w:val="18"/>
                <w:highlight w:val="yellow"/>
                <w:lang w:eastAsia="es-CO"/>
              </w:rPr>
            </w:pPr>
            <w:r w:rsidRPr="00E44501">
              <w:rPr>
                <w:rFonts w:eastAsia="Times New Roman" w:cs="Calibri"/>
                <w:color w:val="EE0000"/>
                <w:sz w:val="18"/>
                <w:szCs w:val="18"/>
                <w:highlight w:val="yellow"/>
                <w:lang w:eastAsia="es-CO"/>
              </w:rPr>
              <w:t> </w:t>
            </w:r>
          </w:p>
        </w:tc>
        <w:tc>
          <w:tcPr>
            <w:tcW w:w="1348" w:type="dxa"/>
            <w:tcBorders>
              <w:top w:val="single" w:sz="8" w:space="0" w:color="auto"/>
              <w:left w:val="nil"/>
              <w:bottom w:val="single" w:sz="4" w:space="0" w:color="auto"/>
              <w:right w:val="single" w:sz="4" w:space="0" w:color="auto"/>
            </w:tcBorders>
            <w:shd w:val="clear" w:color="auto" w:fill="auto"/>
            <w:vAlign w:val="center"/>
            <w:hideMark/>
          </w:tcPr>
          <w:p w14:paraId="19CC3B35" w14:textId="77777777" w:rsidR="005C48B2" w:rsidRPr="00E44501" w:rsidRDefault="005C48B2" w:rsidP="005C48B2">
            <w:pPr>
              <w:spacing w:after="0" w:line="240" w:lineRule="auto"/>
              <w:jc w:val="center"/>
              <w:rPr>
                <w:rFonts w:eastAsia="Times New Roman" w:cs="Calibri"/>
                <w:b/>
                <w:bCs/>
                <w:color w:val="EE0000"/>
                <w:sz w:val="18"/>
                <w:szCs w:val="18"/>
                <w:highlight w:val="yellow"/>
                <w:lang w:eastAsia="es-CO"/>
              </w:rPr>
            </w:pPr>
            <w:r w:rsidRPr="00E44501">
              <w:rPr>
                <w:rFonts w:eastAsia="Times New Roman" w:cs="Calibri"/>
                <w:b/>
                <w:bCs/>
                <w:color w:val="EE0000"/>
                <w:sz w:val="18"/>
                <w:szCs w:val="18"/>
                <w:highlight w:val="yellow"/>
                <w:lang w:eastAsia="es-CO"/>
              </w:rPr>
              <w:t>VALOR $ APORTES ENTIDADES EXTERNAS</w:t>
            </w:r>
          </w:p>
        </w:tc>
        <w:tc>
          <w:tcPr>
            <w:tcW w:w="1152" w:type="dxa"/>
            <w:tcBorders>
              <w:top w:val="single" w:sz="8" w:space="0" w:color="auto"/>
              <w:left w:val="nil"/>
              <w:bottom w:val="single" w:sz="4" w:space="0" w:color="auto"/>
              <w:right w:val="single" w:sz="4" w:space="0" w:color="auto"/>
            </w:tcBorders>
            <w:shd w:val="clear" w:color="auto" w:fill="auto"/>
            <w:vAlign w:val="center"/>
            <w:hideMark/>
          </w:tcPr>
          <w:p w14:paraId="4B0818D3" w14:textId="77777777" w:rsidR="005C48B2" w:rsidRPr="00E44501" w:rsidRDefault="005C48B2" w:rsidP="005C48B2">
            <w:pPr>
              <w:spacing w:after="0" w:line="240" w:lineRule="auto"/>
              <w:jc w:val="center"/>
              <w:rPr>
                <w:rFonts w:eastAsia="Times New Roman" w:cs="Calibri"/>
                <w:b/>
                <w:bCs/>
                <w:color w:val="EE0000"/>
                <w:sz w:val="18"/>
                <w:szCs w:val="18"/>
                <w:highlight w:val="yellow"/>
                <w:lang w:eastAsia="es-CO"/>
              </w:rPr>
            </w:pPr>
            <w:r w:rsidRPr="00E44501">
              <w:rPr>
                <w:rFonts w:eastAsia="Times New Roman" w:cs="Calibri"/>
                <w:b/>
                <w:bCs/>
                <w:color w:val="EE0000"/>
                <w:sz w:val="18"/>
                <w:szCs w:val="18"/>
                <w:highlight w:val="yellow"/>
                <w:lang w:eastAsia="es-CO"/>
              </w:rPr>
              <w:t> </w:t>
            </w:r>
          </w:p>
        </w:tc>
        <w:tc>
          <w:tcPr>
            <w:tcW w:w="1817" w:type="dxa"/>
            <w:gridSpan w:val="3"/>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0AD35D1" w14:textId="77777777" w:rsidR="005C48B2" w:rsidRPr="00E44501" w:rsidRDefault="005C48B2" w:rsidP="005C48B2">
            <w:pPr>
              <w:spacing w:after="0" w:line="240" w:lineRule="auto"/>
              <w:jc w:val="center"/>
              <w:rPr>
                <w:rFonts w:eastAsia="Times New Roman" w:cs="Calibri"/>
                <w:b/>
                <w:bCs/>
                <w:color w:val="EE0000"/>
                <w:sz w:val="18"/>
                <w:szCs w:val="18"/>
                <w:highlight w:val="yellow"/>
                <w:lang w:eastAsia="es-CO"/>
              </w:rPr>
            </w:pPr>
            <w:r w:rsidRPr="00E44501">
              <w:rPr>
                <w:rFonts w:eastAsia="Times New Roman" w:cs="Calibri"/>
                <w:b/>
                <w:bCs/>
                <w:color w:val="EE0000"/>
                <w:sz w:val="18"/>
                <w:szCs w:val="18"/>
                <w:highlight w:val="yellow"/>
                <w:lang w:eastAsia="es-CO"/>
              </w:rPr>
              <w:t>VALOR TOTAL $ DEL PROYECTO</w:t>
            </w:r>
          </w:p>
        </w:tc>
        <w:tc>
          <w:tcPr>
            <w:tcW w:w="1873"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5FF63A43" w14:textId="77777777" w:rsidR="005C48B2" w:rsidRPr="00E44501" w:rsidRDefault="005C48B2" w:rsidP="005C48B2">
            <w:pPr>
              <w:spacing w:after="0" w:line="240" w:lineRule="auto"/>
              <w:jc w:val="center"/>
              <w:rPr>
                <w:rFonts w:eastAsia="Times New Roman" w:cs="Calibri"/>
                <w:color w:val="EE0000"/>
                <w:sz w:val="18"/>
                <w:szCs w:val="18"/>
                <w:highlight w:val="yellow"/>
                <w:lang w:eastAsia="es-CO"/>
              </w:rPr>
            </w:pPr>
            <w:r w:rsidRPr="00E44501">
              <w:rPr>
                <w:rFonts w:eastAsia="Times New Roman" w:cs="Calibri"/>
                <w:color w:val="EE0000"/>
                <w:sz w:val="18"/>
                <w:szCs w:val="18"/>
                <w:highlight w:val="yellow"/>
                <w:lang w:eastAsia="es-CO"/>
              </w:rPr>
              <w:t>0</w:t>
            </w:r>
          </w:p>
        </w:tc>
      </w:tr>
      <w:tr w:rsidR="007B7CC0" w:rsidRPr="009B50D1" w14:paraId="1B5987F5" w14:textId="77777777" w:rsidTr="008D61E5">
        <w:trPr>
          <w:trHeight w:val="735"/>
          <w:jc w:val="center"/>
        </w:trPr>
        <w:tc>
          <w:tcPr>
            <w:tcW w:w="1825" w:type="dxa"/>
            <w:vMerge/>
            <w:tcBorders>
              <w:top w:val="single" w:sz="8" w:space="0" w:color="auto"/>
              <w:left w:val="single" w:sz="8" w:space="0" w:color="auto"/>
              <w:bottom w:val="single" w:sz="4" w:space="0" w:color="auto"/>
              <w:right w:val="single" w:sz="4" w:space="0" w:color="auto"/>
            </w:tcBorders>
            <w:vAlign w:val="center"/>
            <w:hideMark/>
          </w:tcPr>
          <w:p w14:paraId="4175DC75" w14:textId="77777777" w:rsidR="005C48B2" w:rsidRPr="009B50D1" w:rsidRDefault="005C48B2" w:rsidP="005C48B2">
            <w:pPr>
              <w:spacing w:after="0" w:line="240" w:lineRule="auto"/>
              <w:rPr>
                <w:rFonts w:eastAsia="Times New Roman" w:cs="Calibri"/>
                <w:b/>
                <w:bCs/>
                <w:sz w:val="18"/>
                <w:szCs w:val="18"/>
                <w:lang w:eastAsia="es-CO"/>
              </w:rPr>
            </w:pPr>
          </w:p>
        </w:tc>
        <w:tc>
          <w:tcPr>
            <w:tcW w:w="2029" w:type="dxa"/>
            <w:gridSpan w:val="2"/>
            <w:vMerge/>
            <w:tcBorders>
              <w:top w:val="single" w:sz="8" w:space="0" w:color="auto"/>
              <w:left w:val="single" w:sz="4" w:space="0" w:color="auto"/>
              <w:bottom w:val="single" w:sz="4" w:space="0" w:color="auto"/>
              <w:right w:val="single" w:sz="4" w:space="0" w:color="auto"/>
            </w:tcBorders>
            <w:vAlign w:val="center"/>
            <w:hideMark/>
          </w:tcPr>
          <w:p w14:paraId="619752C3" w14:textId="77777777" w:rsidR="005C48B2" w:rsidRPr="009B50D1" w:rsidRDefault="005C48B2" w:rsidP="005C48B2">
            <w:pPr>
              <w:spacing w:after="0" w:line="240" w:lineRule="auto"/>
              <w:rPr>
                <w:rFonts w:eastAsia="Times New Roman" w:cs="Calibri"/>
                <w:sz w:val="18"/>
                <w:szCs w:val="18"/>
                <w:lang w:eastAsia="es-CO"/>
              </w:rPr>
            </w:pPr>
          </w:p>
        </w:tc>
        <w:tc>
          <w:tcPr>
            <w:tcW w:w="1348" w:type="dxa"/>
            <w:tcBorders>
              <w:top w:val="nil"/>
              <w:left w:val="nil"/>
              <w:bottom w:val="single" w:sz="4" w:space="0" w:color="auto"/>
              <w:right w:val="single" w:sz="4" w:space="0" w:color="auto"/>
            </w:tcBorders>
            <w:shd w:val="clear" w:color="auto" w:fill="auto"/>
            <w:vAlign w:val="center"/>
            <w:hideMark/>
          </w:tcPr>
          <w:p w14:paraId="054EF00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NOMBRES DE ENTIDADES EXTERNAS:</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405A6F8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w:t>
            </w:r>
          </w:p>
        </w:tc>
        <w:tc>
          <w:tcPr>
            <w:tcW w:w="1817" w:type="dxa"/>
            <w:gridSpan w:val="3"/>
            <w:vMerge/>
            <w:tcBorders>
              <w:top w:val="single" w:sz="8" w:space="0" w:color="auto"/>
              <w:left w:val="single" w:sz="4" w:space="0" w:color="auto"/>
              <w:bottom w:val="single" w:sz="4" w:space="0" w:color="auto"/>
              <w:right w:val="single" w:sz="4" w:space="0" w:color="auto"/>
            </w:tcBorders>
            <w:vAlign w:val="center"/>
            <w:hideMark/>
          </w:tcPr>
          <w:p w14:paraId="6874FF48" w14:textId="77777777" w:rsidR="005C48B2" w:rsidRPr="009B50D1" w:rsidRDefault="005C48B2" w:rsidP="005C48B2">
            <w:pPr>
              <w:spacing w:after="0" w:line="240" w:lineRule="auto"/>
              <w:rPr>
                <w:rFonts w:eastAsia="Times New Roman" w:cs="Calibri"/>
                <w:b/>
                <w:bCs/>
                <w:sz w:val="18"/>
                <w:szCs w:val="18"/>
                <w:lang w:eastAsia="es-CO"/>
              </w:rPr>
            </w:pPr>
          </w:p>
        </w:tc>
        <w:tc>
          <w:tcPr>
            <w:tcW w:w="1873" w:type="dxa"/>
            <w:vMerge/>
            <w:tcBorders>
              <w:top w:val="single" w:sz="8" w:space="0" w:color="auto"/>
              <w:left w:val="single" w:sz="4" w:space="0" w:color="auto"/>
              <w:bottom w:val="single" w:sz="4" w:space="0" w:color="auto"/>
              <w:right w:val="single" w:sz="8" w:space="0" w:color="auto"/>
            </w:tcBorders>
            <w:vAlign w:val="center"/>
            <w:hideMark/>
          </w:tcPr>
          <w:p w14:paraId="6B724F4F" w14:textId="77777777" w:rsidR="005C48B2" w:rsidRPr="009B50D1" w:rsidRDefault="005C48B2" w:rsidP="005C48B2">
            <w:pPr>
              <w:spacing w:after="0" w:line="240" w:lineRule="auto"/>
              <w:rPr>
                <w:rFonts w:eastAsia="Times New Roman" w:cs="Calibri"/>
                <w:sz w:val="18"/>
                <w:szCs w:val="18"/>
                <w:lang w:eastAsia="es-CO"/>
              </w:rPr>
            </w:pPr>
          </w:p>
        </w:tc>
      </w:tr>
      <w:tr w:rsidR="005C48B2" w:rsidRPr="009B50D1" w14:paraId="1D267CF6" w14:textId="77777777" w:rsidTr="008D61E5">
        <w:trPr>
          <w:trHeight w:val="255"/>
          <w:jc w:val="center"/>
        </w:trPr>
        <w:tc>
          <w:tcPr>
            <w:tcW w:w="10044"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4C1780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6. VALOR DESAGREGADO</w:t>
            </w:r>
          </w:p>
        </w:tc>
      </w:tr>
      <w:tr w:rsidR="007B7CC0" w:rsidRPr="009B50D1" w14:paraId="6FEEF3E7" w14:textId="77777777" w:rsidTr="008D61E5">
        <w:trPr>
          <w:trHeight w:val="720"/>
          <w:jc w:val="center"/>
        </w:trPr>
        <w:tc>
          <w:tcPr>
            <w:tcW w:w="1825" w:type="dxa"/>
            <w:tcBorders>
              <w:top w:val="nil"/>
              <w:left w:val="single" w:sz="8" w:space="0" w:color="auto"/>
              <w:bottom w:val="single" w:sz="4" w:space="0" w:color="auto"/>
              <w:right w:val="single" w:sz="4" w:space="0" w:color="auto"/>
            </w:tcBorders>
            <w:shd w:val="clear" w:color="auto" w:fill="auto"/>
            <w:vAlign w:val="center"/>
            <w:hideMark/>
          </w:tcPr>
          <w:p w14:paraId="6894A9BA"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6.1. VALOR $ DOTACION</w:t>
            </w:r>
          </w:p>
        </w:tc>
        <w:tc>
          <w:tcPr>
            <w:tcW w:w="2029" w:type="dxa"/>
            <w:gridSpan w:val="2"/>
            <w:tcBorders>
              <w:top w:val="nil"/>
              <w:left w:val="nil"/>
              <w:bottom w:val="single" w:sz="4" w:space="0" w:color="auto"/>
              <w:right w:val="single" w:sz="4" w:space="0" w:color="auto"/>
            </w:tcBorders>
            <w:shd w:val="clear" w:color="auto" w:fill="auto"/>
            <w:vAlign w:val="center"/>
            <w:hideMark/>
          </w:tcPr>
          <w:p w14:paraId="2A4045E6" w14:textId="63C4CA8F" w:rsidR="005C48B2" w:rsidRPr="007B7CC0" w:rsidRDefault="005C48B2" w:rsidP="005C48B2">
            <w:pPr>
              <w:spacing w:after="0" w:line="240" w:lineRule="auto"/>
              <w:jc w:val="center"/>
              <w:rPr>
                <w:rFonts w:eastAsia="Times New Roman" w:cs="Calibri"/>
                <w:sz w:val="18"/>
                <w:szCs w:val="18"/>
                <w:highlight w:val="cyan"/>
                <w:lang w:eastAsia="es-CO"/>
              </w:rPr>
            </w:pPr>
            <w:r w:rsidRPr="007B7CC0">
              <w:rPr>
                <w:rFonts w:eastAsia="Times New Roman" w:cs="Calibri"/>
                <w:sz w:val="18"/>
                <w:szCs w:val="18"/>
                <w:highlight w:val="cyan"/>
                <w:lang w:eastAsia="es-CO"/>
              </w:rPr>
              <w:t> </w:t>
            </w:r>
            <w:r w:rsidR="007B7CC0" w:rsidRPr="007B7CC0">
              <w:rPr>
                <w:rFonts w:eastAsia="Times New Roman" w:cs="Calibri"/>
                <w:sz w:val="18"/>
                <w:szCs w:val="18"/>
                <w:highlight w:val="cyan"/>
                <w:lang w:eastAsia="es-CO"/>
              </w:rPr>
              <w:t>$0,00</w:t>
            </w:r>
          </w:p>
        </w:tc>
        <w:tc>
          <w:tcPr>
            <w:tcW w:w="1348" w:type="dxa"/>
            <w:tcBorders>
              <w:top w:val="nil"/>
              <w:left w:val="nil"/>
              <w:bottom w:val="single" w:sz="4" w:space="0" w:color="auto"/>
              <w:right w:val="single" w:sz="4" w:space="0" w:color="auto"/>
            </w:tcBorders>
            <w:shd w:val="clear" w:color="auto" w:fill="auto"/>
            <w:vAlign w:val="center"/>
            <w:hideMark/>
          </w:tcPr>
          <w:p w14:paraId="7EC64FA8"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 xml:space="preserve">6.2. VALOR $ ESTUDIOS Y DISEÑOS </w:t>
            </w:r>
          </w:p>
        </w:tc>
        <w:tc>
          <w:tcPr>
            <w:tcW w:w="1152" w:type="dxa"/>
            <w:tcBorders>
              <w:top w:val="nil"/>
              <w:left w:val="nil"/>
              <w:bottom w:val="single" w:sz="4" w:space="0" w:color="auto"/>
              <w:right w:val="single" w:sz="4" w:space="0" w:color="auto"/>
            </w:tcBorders>
            <w:shd w:val="clear" w:color="auto" w:fill="auto"/>
            <w:vAlign w:val="center"/>
            <w:hideMark/>
          </w:tcPr>
          <w:p w14:paraId="18EAEEB3" w14:textId="74ED2C6F" w:rsidR="005C48B2" w:rsidRPr="007B7CC0" w:rsidRDefault="007B7CC0"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$0,00</w:t>
            </w:r>
            <w:r w:rsidR="005C48B2" w:rsidRPr="007B7CC0">
              <w:rPr>
                <w:rFonts w:eastAsia="Times New Roman" w:cs="Calibri"/>
                <w:b/>
                <w:bCs/>
                <w:sz w:val="18"/>
                <w:szCs w:val="18"/>
                <w:highlight w:val="cyan"/>
                <w:lang w:eastAsia="es-CO"/>
              </w:rPr>
              <w:t> </w:t>
            </w:r>
          </w:p>
        </w:tc>
        <w:tc>
          <w:tcPr>
            <w:tcW w:w="1817" w:type="dxa"/>
            <w:gridSpan w:val="3"/>
            <w:tcBorders>
              <w:top w:val="nil"/>
              <w:left w:val="nil"/>
              <w:bottom w:val="single" w:sz="4" w:space="0" w:color="auto"/>
              <w:right w:val="single" w:sz="4" w:space="0" w:color="auto"/>
            </w:tcBorders>
            <w:shd w:val="clear" w:color="auto" w:fill="auto"/>
            <w:vAlign w:val="center"/>
            <w:hideMark/>
          </w:tcPr>
          <w:p w14:paraId="07D3F683"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6.3.  VALOR TOTAL $ CONSTRUCCION</w:t>
            </w:r>
          </w:p>
        </w:tc>
        <w:tc>
          <w:tcPr>
            <w:tcW w:w="1873" w:type="dxa"/>
            <w:tcBorders>
              <w:top w:val="nil"/>
              <w:left w:val="nil"/>
              <w:bottom w:val="single" w:sz="4" w:space="0" w:color="auto"/>
              <w:right w:val="single" w:sz="8" w:space="0" w:color="auto"/>
            </w:tcBorders>
            <w:shd w:val="clear" w:color="auto" w:fill="auto"/>
            <w:vAlign w:val="center"/>
            <w:hideMark/>
          </w:tcPr>
          <w:p w14:paraId="69A4BCE1" w14:textId="77777777" w:rsidR="005C48B2" w:rsidRPr="007B7CC0" w:rsidRDefault="005C48B2" w:rsidP="005C48B2">
            <w:pPr>
              <w:spacing w:after="0" w:line="240" w:lineRule="auto"/>
              <w:jc w:val="center"/>
              <w:rPr>
                <w:rFonts w:eastAsia="Times New Roman" w:cs="Calibri"/>
                <w:sz w:val="18"/>
                <w:szCs w:val="18"/>
                <w:highlight w:val="cyan"/>
                <w:lang w:eastAsia="es-CO"/>
              </w:rPr>
            </w:pPr>
            <w:r w:rsidRPr="007B7CC0">
              <w:rPr>
                <w:rFonts w:eastAsia="Times New Roman" w:cs="Calibri"/>
                <w:sz w:val="18"/>
                <w:szCs w:val="18"/>
                <w:highlight w:val="cyan"/>
                <w:lang w:eastAsia="es-CO"/>
              </w:rPr>
              <w:t> </w:t>
            </w:r>
          </w:p>
        </w:tc>
      </w:tr>
      <w:tr w:rsidR="005C48B2" w:rsidRPr="009B50D1" w14:paraId="255A0D7F" w14:textId="77777777" w:rsidTr="008D61E5">
        <w:trPr>
          <w:trHeight w:val="240"/>
          <w:jc w:val="center"/>
        </w:trPr>
        <w:tc>
          <w:tcPr>
            <w:tcW w:w="10044" w:type="dxa"/>
            <w:gridSpan w:val="9"/>
            <w:tcBorders>
              <w:top w:val="single" w:sz="4" w:space="0" w:color="auto"/>
              <w:left w:val="single" w:sz="8" w:space="0" w:color="auto"/>
              <w:bottom w:val="single" w:sz="4" w:space="0" w:color="auto"/>
              <w:right w:val="single" w:sz="8" w:space="0" w:color="000000"/>
            </w:tcBorders>
            <w:shd w:val="clear" w:color="auto" w:fill="auto"/>
            <w:vAlign w:val="center"/>
            <w:hideMark/>
          </w:tcPr>
          <w:p w14:paraId="3D0FE1E6"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6.4. PROYECCION COSTOS OPERATIVIDAD</w:t>
            </w:r>
          </w:p>
        </w:tc>
      </w:tr>
      <w:tr w:rsidR="007B7CC0" w:rsidRPr="009B50D1" w14:paraId="2ED07E42" w14:textId="77777777" w:rsidTr="008D61E5">
        <w:trPr>
          <w:trHeight w:val="720"/>
          <w:jc w:val="center"/>
        </w:trPr>
        <w:tc>
          <w:tcPr>
            <w:tcW w:w="3854"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AC48BE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LISTA DE COSTOS DE MANTENIMIENTO OPERACIÓN</w:t>
            </w:r>
          </w:p>
        </w:tc>
        <w:tc>
          <w:tcPr>
            <w:tcW w:w="1348" w:type="dxa"/>
            <w:tcBorders>
              <w:top w:val="nil"/>
              <w:left w:val="nil"/>
              <w:bottom w:val="single" w:sz="4" w:space="0" w:color="auto"/>
              <w:right w:val="single" w:sz="4" w:space="0" w:color="auto"/>
            </w:tcBorders>
            <w:shd w:val="clear" w:color="auto" w:fill="auto"/>
            <w:vAlign w:val="center"/>
            <w:hideMark/>
          </w:tcPr>
          <w:p w14:paraId="3138747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1 AÑO</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5DD9A923"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817" w:type="dxa"/>
            <w:gridSpan w:val="3"/>
            <w:tcBorders>
              <w:top w:val="single" w:sz="4" w:space="0" w:color="auto"/>
              <w:left w:val="nil"/>
              <w:bottom w:val="single" w:sz="4" w:space="0" w:color="auto"/>
              <w:right w:val="single" w:sz="4" w:space="0" w:color="auto"/>
            </w:tcBorders>
            <w:shd w:val="clear" w:color="auto" w:fill="auto"/>
            <w:vAlign w:val="center"/>
            <w:hideMark/>
          </w:tcPr>
          <w:p w14:paraId="023A99B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4 AÑO</w:t>
            </w:r>
          </w:p>
        </w:tc>
        <w:tc>
          <w:tcPr>
            <w:tcW w:w="1873" w:type="dxa"/>
            <w:tcBorders>
              <w:top w:val="nil"/>
              <w:left w:val="nil"/>
              <w:bottom w:val="single" w:sz="4" w:space="0" w:color="auto"/>
              <w:right w:val="single" w:sz="8" w:space="0" w:color="auto"/>
            </w:tcBorders>
            <w:shd w:val="clear" w:color="auto" w:fill="auto"/>
            <w:vAlign w:val="center"/>
            <w:hideMark/>
          </w:tcPr>
          <w:p w14:paraId="1D2851A2"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r>
      <w:tr w:rsidR="007B7CC0" w:rsidRPr="009B50D1" w14:paraId="25A7C34A" w14:textId="77777777" w:rsidTr="008D61E5">
        <w:trPr>
          <w:trHeight w:val="720"/>
          <w:jc w:val="center"/>
        </w:trPr>
        <w:tc>
          <w:tcPr>
            <w:tcW w:w="3854" w:type="dxa"/>
            <w:gridSpan w:val="3"/>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F88829F" w14:textId="4A0E32F0"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Ejemplo (enlistar los gastos de la plantilla: Aseo</w:t>
            </w:r>
            <w:r w:rsidR="008F17EE" w:rsidRPr="009B50D1">
              <w:rPr>
                <w:rFonts w:eastAsia="Times New Roman" w:cs="Calibri"/>
                <w:sz w:val="18"/>
                <w:szCs w:val="18"/>
                <w:lang w:eastAsia="es-CO"/>
              </w:rPr>
              <w:t xml:space="preserve">; </w:t>
            </w:r>
            <w:r w:rsidRPr="009B50D1">
              <w:rPr>
                <w:rFonts w:eastAsia="Times New Roman" w:cs="Calibri"/>
                <w:sz w:val="18"/>
                <w:szCs w:val="18"/>
                <w:lang w:eastAsia="es-CO"/>
              </w:rPr>
              <w:t>Vigilancia;</w:t>
            </w:r>
            <w:r w:rsidR="008F17EE" w:rsidRPr="009B50D1">
              <w:rPr>
                <w:rFonts w:eastAsia="Times New Roman" w:cs="Calibri"/>
                <w:sz w:val="18"/>
                <w:szCs w:val="18"/>
                <w:lang w:eastAsia="es-CO"/>
              </w:rPr>
              <w:t xml:space="preserve"> </w:t>
            </w:r>
            <w:r w:rsidR="00657361" w:rsidRPr="009B50D1">
              <w:rPr>
                <w:rFonts w:eastAsia="Times New Roman" w:cs="Calibri"/>
                <w:sz w:val="18"/>
                <w:szCs w:val="18"/>
                <w:lang w:eastAsia="es-CO"/>
              </w:rPr>
              <w:t>Cafetería</w:t>
            </w:r>
            <w:r w:rsidRPr="009B50D1">
              <w:rPr>
                <w:rFonts w:eastAsia="Times New Roman" w:cs="Calibri"/>
                <w:sz w:val="18"/>
                <w:szCs w:val="18"/>
                <w:lang w:eastAsia="es-CO"/>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07BCA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2 AÑO</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5ADDBAB8"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817" w:type="dxa"/>
            <w:gridSpan w:val="3"/>
            <w:tcBorders>
              <w:top w:val="single" w:sz="4" w:space="0" w:color="auto"/>
              <w:left w:val="nil"/>
              <w:bottom w:val="single" w:sz="4" w:space="0" w:color="auto"/>
              <w:right w:val="single" w:sz="4" w:space="0" w:color="auto"/>
            </w:tcBorders>
            <w:shd w:val="clear" w:color="auto" w:fill="auto"/>
            <w:vAlign w:val="center"/>
            <w:hideMark/>
          </w:tcPr>
          <w:p w14:paraId="07511372"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5 AÑO</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4C63A46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w:t>
            </w:r>
          </w:p>
        </w:tc>
      </w:tr>
      <w:tr w:rsidR="007B7CC0" w:rsidRPr="009B50D1" w14:paraId="7B097DD1" w14:textId="77777777" w:rsidTr="008D61E5">
        <w:trPr>
          <w:trHeight w:val="735"/>
          <w:jc w:val="center"/>
        </w:trPr>
        <w:tc>
          <w:tcPr>
            <w:tcW w:w="3854" w:type="dxa"/>
            <w:gridSpan w:val="3"/>
            <w:vMerge/>
            <w:tcBorders>
              <w:top w:val="single" w:sz="4" w:space="0" w:color="auto"/>
              <w:left w:val="single" w:sz="8" w:space="0" w:color="auto"/>
              <w:bottom w:val="single" w:sz="8" w:space="0" w:color="000000"/>
              <w:right w:val="single" w:sz="4" w:space="0" w:color="auto"/>
            </w:tcBorders>
            <w:vAlign w:val="center"/>
            <w:hideMark/>
          </w:tcPr>
          <w:p w14:paraId="2FFBB19F" w14:textId="77777777" w:rsidR="005C48B2" w:rsidRPr="009B50D1" w:rsidRDefault="005C48B2" w:rsidP="005C48B2">
            <w:pPr>
              <w:spacing w:after="0" w:line="240" w:lineRule="auto"/>
              <w:rPr>
                <w:rFonts w:eastAsia="Times New Roman" w:cs="Calibri"/>
                <w:sz w:val="18"/>
                <w:szCs w:val="18"/>
                <w:lang w:eastAsia="es-CO"/>
              </w:rPr>
            </w:pPr>
          </w:p>
        </w:tc>
        <w:tc>
          <w:tcPr>
            <w:tcW w:w="1348" w:type="dxa"/>
            <w:tcBorders>
              <w:top w:val="nil"/>
              <w:left w:val="nil"/>
              <w:bottom w:val="single" w:sz="8" w:space="0" w:color="auto"/>
              <w:right w:val="single" w:sz="4" w:space="0" w:color="auto"/>
            </w:tcBorders>
            <w:shd w:val="clear" w:color="auto" w:fill="auto"/>
            <w:vAlign w:val="center"/>
            <w:hideMark/>
          </w:tcPr>
          <w:p w14:paraId="65D9DC0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3 AÑO</w:t>
            </w:r>
          </w:p>
        </w:tc>
        <w:tc>
          <w:tcPr>
            <w:tcW w:w="1152" w:type="dxa"/>
            <w:tcBorders>
              <w:top w:val="single" w:sz="4" w:space="0" w:color="auto"/>
              <w:left w:val="nil"/>
              <w:bottom w:val="single" w:sz="8" w:space="0" w:color="auto"/>
              <w:right w:val="single" w:sz="4" w:space="0" w:color="auto"/>
            </w:tcBorders>
            <w:shd w:val="clear" w:color="auto" w:fill="auto"/>
            <w:vAlign w:val="center"/>
            <w:hideMark/>
          </w:tcPr>
          <w:p w14:paraId="71DAEC61"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817" w:type="dxa"/>
            <w:gridSpan w:val="3"/>
            <w:tcBorders>
              <w:top w:val="single" w:sz="4" w:space="0" w:color="auto"/>
              <w:left w:val="nil"/>
              <w:bottom w:val="single" w:sz="8" w:space="0" w:color="auto"/>
              <w:right w:val="single" w:sz="4" w:space="0" w:color="auto"/>
            </w:tcBorders>
            <w:shd w:val="clear" w:color="auto" w:fill="auto"/>
            <w:vAlign w:val="center"/>
            <w:hideMark/>
          </w:tcPr>
          <w:p w14:paraId="76AB3E6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VALOR $ TOTAL OPERATIVIDAD </w:t>
            </w:r>
          </w:p>
        </w:tc>
        <w:tc>
          <w:tcPr>
            <w:tcW w:w="1873" w:type="dxa"/>
            <w:tcBorders>
              <w:top w:val="nil"/>
              <w:left w:val="nil"/>
              <w:bottom w:val="single" w:sz="8" w:space="0" w:color="auto"/>
              <w:right w:val="single" w:sz="8" w:space="0" w:color="auto"/>
            </w:tcBorders>
            <w:shd w:val="clear" w:color="auto" w:fill="auto"/>
            <w:vAlign w:val="center"/>
            <w:hideMark/>
          </w:tcPr>
          <w:p w14:paraId="22859DF5"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0</w:t>
            </w:r>
          </w:p>
        </w:tc>
      </w:tr>
    </w:tbl>
    <w:p w14:paraId="2FD1ED8B" w14:textId="77777777" w:rsidR="0031093A" w:rsidRPr="009B50D1" w:rsidRDefault="0031093A" w:rsidP="0031093A">
      <w:pPr>
        <w:pStyle w:val="Ttulo2"/>
        <w:tabs>
          <w:tab w:val="left" w:pos="426"/>
        </w:tabs>
        <w:spacing w:after="0" w:line="360" w:lineRule="auto"/>
        <w:ind w:left="426"/>
        <w:jc w:val="both"/>
        <w:rPr>
          <w:rFonts w:asciiTheme="minorHAnsi" w:hAnsiTheme="minorHAnsi" w:cstheme="minorHAnsi"/>
          <w:color w:val="auto"/>
        </w:rPr>
      </w:pPr>
    </w:p>
    <w:p w14:paraId="365841B3" w14:textId="7ACD80CB" w:rsidR="0004025E" w:rsidRPr="008D61E5" w:rsidRDefault="0004025E" w:rsidP="0031093A">
      <w:pPr>
        <w:pStyle w:val="Ttulo2"/>
        <w:numPr>
          <w:ilvl w:val="0"/>
          <w:numId w:val="2"/>
        </w:numPr>
        <w:tabs>
          <w:tab w:val="left" w:pos="426"/>
        </w:tabs>
        <w:spacing w:after="0" w:line="360" w:lineRule="auto"/>
        <w:ind w:left="426" w:firstLine="0"/>
        <w:jc w:val="both"/>
        <w:rPr>
          <w:rFonts w:asciiTheme="minorHAnsi" w:hAnsiTheme="minorHAnsi" w:cstheme="minorHAnsi"/>
          <w:color w:val="auto"/>
        </w:rPr>
      </w:pPr>
      <w:bookmarkStart w:id="4" w:name="_Toc202159553"/>
      <w:r w:rsidRPr="008D61E5">
        <w:rPr>
          <w:rFonts w:asciiTheme="minorHAnsi" w:hAnsiTheme="minorHAnsi" w:cstheme="minorHAnsi"/>
          <w:color w:val="auto"/>
        </w:rPr>
        <w:t>Diagnóstico de la Situación Actual</w:t>
      </w:r>
      <w:bookmarkEnd w:id="4"/>
    </w:p>
    <w:p w14:paraId="76E75E4D" w14:textId="13640867" w:rsidR="00647FC1" w:rsidRPr="008D61E5" w:rsidRDefault="00647FC1" w:rsidP="003016A6">
      <w:pPr>
        <w:pStyle w:val="Ttulo2"/>
        <w:numPr>
          <w:ilvl w:val="1"/>
          <w:numId w:val="3"/>
        </w:numPr>
        <w:tabs>
          <w:tab w:val="left" w:pos="426"/>
        </w:tabs>
        <w:spacing w:after="0" w:line="360" w:lineRule="auto"/>
        <w:ind w:hanging="731"/>
        <w:jc w:val="both"/>
        <w:rPr>
          <w:rFonts w:asciiTheme="minorHAnsi" w:hAnsiTheme="minorHAnsi" w:cstheme="minorHAnsi"/>
          <w:color w:val="auto"/>
        </w:rPr>
      </w:pPr>
      <w:bookmarkStart w:id="5" w:name="_Toc202159554"/>
      <w:r w:rsidRPr="008D61E5">
        <w:rPr>
          <w:rFonts w:asciiTheme="minorHAnsi" w:hAnsiTheme="minorHAnsi" w:cstheme="minorHAnsi"/>
          <w:color w:val="auto"/>
        </w:rPr>
        <w:t>Análisis del Entorno del Proyecto</w:t>
      </w:r>
      <w:bookmarkEnd w:id="5"/>
    </w:p>
    <w:p w14:paraId="7A76E7F6" w14:textId="77777777" w:rsidR="008D61E5" w:rsidRPr="008D61E5" w:rsidRDefault="008D61E5" w:rsidP="008D61E5">
      <w:pPr>
        <w:pStyle w:val="Prrafodelista"/>
        <w:spacing w:before="120" w:after="120" w:line="360" w:lineRule="auto"/>
        <w:ind w:left="360" w:right="680"/>
        <w:jc w:val="both"/>
        <w:rPr>
          <w:rFonts w:asciiTheme="minorHAnsi" w:hAnsiTheme="minorHAnsi" w:cstheme="minorHAnsi"/>
        </w:rPr>
      </w:pPr>
      <w:r w:rsidRPr="008D61E5">
        <w:rPr>
          <w:rFonts w:asciiTheme="minorHAnsi" w:hAnsiTheme="minorHAnsi" w:cstheme="minorHAnsi"/>
        </w:rPr>
        <w:t>El Departamento de Boyacá, está situado en el centro del país, en la cordillera oriental de los Andes;</w:t>
      </w:r>
      <w:r w:rsidRPr="008D61E5">
        <w:rPr>
          <w:rFonts w:asciiTheme="minorHAnsi" w:hAnsiTheme="minorHAnsi" w:cstheme="minorHAnsi"/>
          <w:spacing w:val="1"/>
        </w:rPr>
        <w:t xml:space="preserve"> </w:t>
      </w:r>
      <w:r w:rsidRPr="008D61E5">
        <w:rPr>
          <w:rFonts w:asciiTheme="minorHAnsi" w:hAnsiTheme="minorHAnsi" w:cstheme="minorHAnsi"/>
        </w:rPr>
        <w:t>cuenta con una superficie de 23.189 Km2 lo que representa el 2% del territorio nacional. Limita por el</w:t>
      </w:r>
      <w:r w:rsidRPr="008D61E5">
        <w:rPr>
          <w:rFonts w:asciiTheme="minorHAnsi" w:hAnsiTheme="minorHAnsi" w:cstheme="minorHAnsi"/>
          <w:spacing w:val="1"/>
        </w:rPr>
        <w:t xml:space="preserve"> </w:t>
      </w:r>
      <w:r w:rsidRPr="008D61E5">
        <w:rPr>
          <w:rFonts w:asciiTheme="minorHAnsi" w:hAnsiTheme="minorHAnsi" w:cstheme="minorHAnsi"/>
        </w:rPr>
        <w:t>Norte</w:t>
      </w:r>
      <w:r w:rsidRPr="008D61E5">
        <w:rPr>
          <w:rFonts w:asciiTheme="minorHAnsi" w:hAnsiTheme="minorHAnsi" w:cstheme="minorHAnsi"/>
          <w:spacing w:val="-4"/>
        </w:rPr>
        <w:t xml:space="preserve"> </w:t>
      </w:r>
      <w:r w:rsidRPr="008D61E5">
        <w:rPr>
          <w:rFonts w:asciiTheme="minorHAnsi" w:hAnsiTheme="minorHAnsi" w:cstheme="minorHAnsi"/>
        </w:rPr>
        <w:t>con</w:t>
      </w:r>
      <w:r w:rsidRPr="008D61E5">
        <w:rPr>
          <w:rFonts w:asciiTheme="minorHAnsi" w:hAnsiTheme="minorHAnsi" w:cstheme="minorHAnsi"/>
          <w:spacing w:val="-5"/>
        </w:rPr>
        <w:t xml:space="preserve"> </w:t>
      </w:r>
      <w:r w:rsidRPr="008D61E5">
        <w:rPr>
          <w:rFonts w:asciiTheme="minorHAnsi" w:hAnsiTheme="minorHAnsi" w:cstheme="minorHAnsi"/>
        </w:rPr>
        <w:t>los</w:t>
      </w:r>
      <w:r w:rsidRPr="008D61E5">
        <w:rPr>
          <w:rFonts w:asciiTheme="minorHAnsi" w:hAnsiTheme="minorHAnsi" w:cstheme="minorHAnsi"/>
          <w:spacing w:val="-5"/>
        </w:rPr>
        <w:t xml:space="preserve"> </w:t>
      </w:r>
      <w:r w:rsidRPr="008D61E5">
        <w:rPr>
          <w:rFonts w:asciiTheme="minorHAnsi" w:hAnsiTheme="minorHAnsi" w:cstheme="minorHAnsi"/>
        </w:rPr>
        <w:t>departamentos</w:t>
      </w:r>
      <w:r w:rsidRPr="008D61E5">
        <w:rPr>
          <w:rFonts w:asciiTheme="minorHAnsi" w:hAnsiTheme="minorHAnsi" w:cstheme="minorHAnsi"/>
          <w:spacing w:val="-4"/>
        </w:rPr>
        <w:t xml:space="preserve"> </w:t>
      </w:r>
      <w:r w:rsidRPr="008D61E5">
        <w:rPr>
          <w:rFonts w:asciiTheme="minorHAnsi" w:hAnsiTheme="minorHAnsi" w:cstheme="minorHAnsi"/>
        </w:rPr>
        <w:t>de</w:t>
      </w:r>
      <w:r w:rsidRPr="008D61E5">
        <w:rPr>
          <w:rFonts w:asciiTheme="minorHAnsi" w:hAnsiTheme="minorHAnsi" w:cstheme="minorHAnsi"/>
          <w:spacing w:val="-4"/>
        </w:rPr>
        <w:t xml:space="preserve"> </w:t>
      </w:r>
      <w:r w:rsidRPr="008D61E5">
        <w:rPr>
          <w:rFonts w:asciiTheme="minorHAnsi" w:hAnsiTheme="minorHAnsi" w:cstheme="minorHAnsi"/>
        </w:rPr>
        <w:t>Santander</w:t>
      </w:r>
      <w:r w:rsidRPr="008D61E5">
        <w:rPr>
          <w:rFonts w:asciiTheme="minorHAnsi" w:hAnsiTheme="minorHAnsi" w:cstheme="minorHAnsi"/>
          <w:spacing w:val="-2"/>
        </w:rPr>
        <w:t xml:space="preserve"> </w:t>
      </w:r>
      <w:r w:rsidRPr="008D61E5">
        <w:rPr>
          <w:rFonts w:asciiTheme="minorHAnsi" w:hAnsiTheme="minorHAnsi" w:cstheme="minorHAnsi"/>
        </w:rPr>
        <w:t>y</w:t>
      </w:r>
      <w:r w:rsidRPr="008D61E5">
        <w:rPr>
          <w:rFonts w:asciiTheme="minorHAnsi" w:hAnsiTheme="minorHAnsi" w:cstheme="minorHAnsi"/>
          <w:spacing w:val="-4"/>
        </w:rPr>
        <w:t xml:space="preserve"> </w:t>
      </w:r>
      <w:r w:rsidRPr="008D61E5">
        <w:rPr>
          <w:rFonts w:asciiTheme="minorHAnsi" w:hAnsiTheme="minorHAnsi" w:cstheme="minorHAnsi"/>
        </w:rPr>
        <w:t>Norte</w:t>
      </w:r>
      <w:r w:rsidRPr="008D61E5">
        <w:rPr>
          <w:rFonts w:asciiTheme="minorHAnsi" w:hAnsiTheme="minorHAnsi" w:cstheme="minorHAnsi"/>
          <w:spacing w:val="-4"/>
        </w:rPr>
        <w:t xml:space="preserve"> </w:t>
      </w:r>
      <w:r w:rsidRPr="008D61E5">
        <w:rPr>
          <w:rFonts w:asciiTheme="minorHAnsi" w:hAnsiTheme="minorHAnsi" w:cstheme="minorHAnsi"/>
        </w:rPr>
        <w:t>de</w:t>
      </w:r>
      <w:r w:rsidRPr="008D61E5">
        <w:rPr>
          <w:rFonts w:asciiTheme="minorHAnsi" w:hAnsiTheme="minorHAnsi" w:cstheme="minorHAnsi"/>
          <w:spacing w:val="-6"/>
        </w:rPr>
        <w:t xml:space="preserve"> </w:t>
      </w:r>
      <w:r w:rsidRPr="008D61E5">
        <w:rPr>
          <w:rFonts w:asciiTheme="minorHAnsi" w:hAnsiTheme="minorHAnsi" w:cstheme="minorHAnsi"/>
        </w:rPr>
        <w:t>Santander,</w:t>
      </w:r>
      <w:r w:rsidRPr="008D61E5">
        <w:rPr>
          <w:rFonts w:asciiTheme="minorHAnsi" w:hAnsiTheme="minorHAnsi" w:cstheme="minorHAnsi"/>
          <w:spacing w:val="-4"/>
        </w:rPr>
        <w:t xml:space="preserve"> </w:t>
      </w:r>
      <w:r w:rsidRPr="008D61E5">
        <w:rPr>
          <w:rFonts w:asciiTheme="minorHAnsi" w:hAnsiTheme="minorHAnsi" w:cstheme="minorHAnsi"/>
        </w:rPr>
        <w:t>por</w:t>
      </w:r>
      <w:r w:rsidRPr="008D61E5">
        <w:rPr>
          <w:rFonts w:asciiTheme="minorHAnsi" w:hAnsiTheme="minorHAnsi" w:cstheme="minorHAnsi"/>
          <w:spacing w:val="-5"/>
        </w:rPr>
        <w:t xml:space="preserve"> </w:t>
      </w:r>
      <w:r w:rsidRPr="008D61E5">
        <w:rPr>
          <w:rFonts w:asciiTheme="minorHAnsi" w:hAnsiTheme="minorHAnsi" w:cstheme="minorHAnsi"/>
        </w:rPr>
        <w:t>el</w:t>
      </w:r>
      <w:r w:rsidRPr="008D61E5">
        <w:rPr>
          <w:rFonts w:asciiTheme="minorHAnsi" w:hAnsiTheme="minorHAnsi" w:cstheme="minorHAnsi"/>
          <w:spacing w:val="-4"/>
        </w:rPr>
        <w:t xml:space="preserve"> </w:t>
      </w:r>
      <w:r w:rsidRPr="008D61E5">
        <w:rPr>
          <w:rFonts w:asciiTheme="minorHAnsi" w:hAnsiTheme="minorHAnsi" w:cstheme="minorHAnsi"/>
        </w:rPr>
        <w:t>Este</w:t>
      </w:r>
      <w:r w:rsidRPr="008D61E5">
        <w:rPr>
          <w:rFonts w:asciiTheme="minorHAnsi" w:hAnsiTheme="minorHAnsi" w:cstheme="minorHAnsi"/>
          <w:spacing w:val="-3"/>
        </w:rPr>
        <w:t xml:space="preserve"> </w:t>
      </w:r>
      <w:r w:rsidRPr="008D61E5">
        <w:rPr>
          <w:rFonts w:asciiTheme="minorHAnsi" w:hAnsiTheme="minorHAnsi" w:cstheme="minorHAnsi"/>
        </w:rPr>
        <w:t>con</w:t>
      </w:r>
      <w:r w:rsidRPr="008D61E5">
        <w:rPr>
          <w:rFonts w:asciiTheme="minorHAnsi" w:hAnsiTheme="minorHAnsi" w:cstheme="minorHAnsi"/>
          <w:spacing w:val="-8"/>
        </w:rPr>
        <w:t xml:space="preserve"> </w:t>
      </w:r>
      <w:r w:rsidRPr="008D61E5">
        <w:rPr>
          <w:rFonts w:asciiTheme="minorHAnsi" w:hAnsiTheme="minorHAnsi" w:cstheme="minorHAnsi"/>
        </w:rPr>
        <w:t>los</w:t>
      </w:r>
      <w:r w:rsidRPr="008D61E5">
        <w:rPr>
          <w:rFonts w:asciiTheme="minorHAnsi" w:hAnsiTheme="minorHAnsi" w:cstheme="minorHAnsi"/>
          <w:spacing w:val="-4"/>
        </w:rPr>
        <w:t xml:space="preserve"> </w:t>
      </w:r>
      <w:r w:rsidRPr="008D61E5">
        <w:rPr>
          <w:rFonts w:asciiTheme="minorHAnsi" w:hAnsiTheme="minorHAnsi" w:cstheme="minorHAnsi"/>
        </w:rPr>
        <w:t>departamentos</w:t>
      </w:r>
      <w:r w:rsidRPr="008D61E5">
        <w:rPr>
          <w:rFonts w:asciiTheme="minorHAnsi" w:hAnsiTheme="minorHAnsi" w:cstheme="minorHAnsi"/>
          <w:spacing w:val="-4"/>
        </w:rPr>
        <w:t xml:space="preserve"> </w:t>
      </w:r>
      <w:r w:rsidRPr="008D61E5">
        <w:rPr>
          <w:rFonts w:asciiTheme="minorHAnsi" w:hAnsiTheme="minorHAnsi" w:cstheme="minorHAnsi"/>
        </w:rPr>
        <w:t>de</w:t>
      </w:r>
      <w:r w:rsidRPr="008D61E5">
        <w:rPr>
          <w:rFonts w:asciiTheme="minorHAnsi" w:hAnsiTheme="minorHAnsi" w:cstheme="minorHAnsi"/>
          <w:spacing w:val="-48"/>
        </w:rPr>
        <w:t xml:space="preserve"> </w:t>
      </w:r>
      <w:r w:rsidRPr="008D61E5">
        <w:rPr>
          <w:rFonts w:asciiTheme="minorHAnsi" w:hAnsiTheme="minorHAnsi" w:cstheme="minorHAnsi"/>
        </w:rPr>
        <w:t>Arauca</w:t>
      </w:r>
      <w:r w:rsidRPr="008D61E5">
        <w:rPr>
          <w:rFonts w:asciiTheme="minorHAnsi" w:hAnsiTheme="minorHAnsi" w:cstheme="minorHAnsi"/>
          <w:spacing w:val="-4"/>
        </w:rPr>
        <w:t xml:space="preserve"> </w:t>
      </w:r>
      <w:r w:rsidRPr="008D61E5">
        <w:rPr>
          <w:rFonts w:asciiTheme="minorHAnsi" w:hAnsiTheme="minorHAnsi" w:cstheme="minorHAnsi"/>
        </w:rPr>
        <w:t>y</w:t>
      </w:r>
      <w:r w:rsidRPr="008D61E5">
        <w:rPr>
          <w:rFonts w:asciiTheme="minorHAnsi" w:hAnsiTheme="minorHAnsi" w:cstheme="minorHAnsi"/>
          <w:spacing w:val="-2"/>
        </w:rPr>
        <w:t xml:space="preserve"> </w:t>
      </w:r>
      <w:r w:rsidRPr="008D61E5">
        <w:rPr>
          <w:rFonts w:asciiTheme="minorHAnsi" w:hAnsiTheme="minorHAnsi" w:cstheme="minorHAnsi"/>
        </w:rPr>
        <w:t>Casanare,</w:t>
      </w:r>
      <w:r w:rsidRPr="008D61E5">
        <w:rPr>
          <w:rFonts w:asciiTheme="minorHAnsi" w:hAnsiTheme="minorHAnsi" w:cstheme="minorHAnsi"/>
          <w:spacing w:val="-2"/>
        </w:rPr>
        <w:t xml:space="preserve"> </w:t>
      </w:r>
      <w:r w:rsidRPr="008D61E5">
        <w:rPr>
          <w:rFonts w:asciiTheme="minorHAnsi" w:hAnsiTheme="minorHAnsi" w:cstheme="minorHAnsi"/>
        </w:rPr>
        <w:t>por</w:t>
      </w:r>
      <w:r w:rsidRPr="008D61E5">
        <w:rPr>
          <w:rFonts w:asciiTheme="minorHAnsi" w:hAnsiTheme="minorHAnsi" w:cstheme="minorHAnsi"/>
          <w:spacing w:val="-5"/>
        </w:rPr>
        <w:t xml:space="preserve"> </w:t>
      </w:r>
      <w:r w:rsidRPr="008D61E5">
        <w:rPr>
          <w:rFonts w:asciiTheme="minorHAnsi" w:hAnsiTheme="minorHAnsi" w:cstheme="minorHAnsi"/>
        </w:rPr>
        <w:t>el</w:t>
      </w:r>
      <w:r w:rsidRPr="008D61E5">
        <w:rPr>
          <w:rFonts w:asciiTheme="minorHAnsi" w:hAnsiTheme="minorHAnsi" w:cstheme="minorHAnsi"/>
          <w:spacing w:val="-3"/>
        </w:rPr>
        <w:t xml:space="preserve"> </w:t>
      </w:r>
      <w:r w:rsidRPr="008D61E5">
        <w:rPr>
          <w:rFonts w:asciiTheme="minorHAnsi" w:hAnsiTheme="minorHAnsi" w:cstheme="minorHAnsi"/>
        </w:rPr>
        <w:t>Sur</w:t>
      </w:r>
      <w:r w:rsidRPr="008D61E5">
        <w:rPr>
          <w:rFonts w:asciiTheme="minorHAnsi" w:hAnsiTheme="minorHAnsi" w:cstheme="minorHAnsi"/>
          <w:spacing w:val="-2"/>
        </w:rPr>
        <w:t xml:space="preserve"> </w:t>
      </w:r>
      <w:r w:rsidRPr="008D61E5">
        <w:rPr>
          <w:rFonts w:asciiTheme="minorHAnsi" w:hAnsiTheme="minorHAnsi" w:cstheme="minorHAnsi"/>
        </w:rPr>
        <w:t>con</w:t>
      </w:r>
      <w:r w:rsidRPr="008D61E5">
        <w:rPr>
          <w:rFonts w:asciiTheme="minorHAnsi" w:hAnsiTheme="minorHAnsi" w:cstheme="minorHAnsi"/>
          <w:spacing w:val="-6"/>
        </w:rPr>
        <w:t xml:space="preserve"> </w:t>
      </w:r>
      <w:r w:rsidRPr="008D61E5">
        <w:rPr>
          <w:rFonts w:asciiTheme="minorHAnsi" w:hAnsiTheme="minorHAnsi" w:cstheme="minorHAnsi"/>
        </w:rPr>
        <w:t>Meta</w:t>
      </w:r>
      <w:r w:rsidRPr="008D61E5">
        <w:rPr>
          <w:rFonts w:asciiTheme="minorHAnsi" w:hAnsiTheme="minorHAnsi" w:cstheme="minorHAnsi"/>
          <w:spacing w:val="-5"/>
        </w:rPr>
        <w:t xml:space="preserve"> </w:t>
      </w:r>
      <w:r w:rsidRPr="008D61E5">
        <w:rPr>
          <w:rFonts w:asciiTheme="minorHAnsi" w:hAnsiTheme="minorHAnsi" w:cstheme="minorHAnsi"/>
        </w:rPr>
        <w:t>y</w:t>
      </w:r>
      <w:r w:rsidRPr="008D61E5">
        <w:rPr>
          <w:rFonts w:asciiTheme="minorHAnsi" w:hAnsiTheme="minorHAnsi" w:cstheme="minorHAnsi"/>
          <w:spacing w:val="-3"/>
        </w:rPr>
        <w:t xml:space="preserve"> </w:t>
      </w:r>
      <w:r w:rsidRPr="008D61E5">
        <w:rPr>
          <w:rFonts w:asciiTheme="minorHAnsi" w:hAnsiTheme="minorHAnsi" w:cstheme="minorHAnsi"/>
        </w:rPr>
        <w:t>Cundinamarca,</w:t>
      </w:r>
      <w:r w:rsidRPr="008D61E5">
        <w:rPr>
          <w:rFonts w:asciiTheme="minorHAnsi" w:hAnsiTheme="minorHAnsi" w:cstheme="minorHAnsi"/>
          <w:spacing w:val="-3"/>
        </w:rPr>
        <w:t xml:space="preserve"> </w:t>
      </w:r>
      <w:r w:rsidRPr="008D61E5">
        <w:rPr>
          <w:rFonts w:asciiTheme="minorHAnsi" w:hAnsiTheme="minorHAnsi" w:cstheme="minorHAnsi"/>
        </w:rPr>
        <w:t>y</w:t>
      </w:r>
      <w:r w:rsidRPr="008D61E5">
        <w:rPr>
          <w:rFonts w:asciiTheme="minorHAnsi" w:hAnsiTheme="minorHAnsi" w:cstheme="minorHAnsi"/>
          <w:spacing w:val="-3"/>
        </w:rPr>
        <w:t xml:space="preserve"> </w:t>
      </w:r>
      <w:r w:rsidRPr="008D61E5">
        <w:rPr>
          <w:rFonts w:asciiTheme="minorHAnsi" w:hAnsiTheme="minorHAnsi" w:cstheme="minorHAnsi"/>
        </w:rPr>
        <w:t>por</w:t>
      </w:r>
      <w:r w:rsidRPr="008D61E5">
        <w:rPr>
          <w:rFonts w:asciiTheme="minorHAnsi" w:hAnsiTheme="minorHAnsi" w:cstheme="minorHAnsi"/>
          <w:spacing w:val="-2"/>
        </w:rPr>
        <w:t xml:space="preserve"> </w:t>
      </w:r>
      <w:r w:rsidRPr="008D61E5">
        <w:rPr>
          <w:rFonts w:asciiTheme="minorHAnsi" w:hAnsiTheme="minorHAnsi" w:cstheme="minorHAnsi"/>
        </w:rPr>
        <w:t>el</w:t>
      </w:r>
      <w:r w:rsidRPr="008D61E5">
        <w:rPr>
          <w:rFonts w:asciiTheme="minorHAnsi" w:hAnsiTheme="minorHAnsi" w:cstheme="minorHAnsi"/>
          <w:spacing w:val="-6"/>
        </w:rPr>
        <w:t xml:space="preserve"> </w:t>
      </w:r>
      <w:r w:rsidRPr="008D61E5">
        <w:rPr>
          <w:rFonts w:asciiTheme="minorHAnsi" w:hAnsiTheme="minorHAnsi" w:cstheme="minorHAnsi"/>
        </w:rPr>
        <w:t>Oeste</w:t>
      </w:r>
      <w:r w:rsidRPr="008D61E5">
        <w:rPr>
          <w:rFonts w:asciiTheme="minorHAnsi" w:hAnsiTheme="minorHAnsi" w:cstheme="minorHAnsi"/>
          <w:spacing w:val="-2"/>
        </w:rPr>
        <w:t xml:space="preserve"> </w:t>
      </w:r>
      <w:r w:rsidRPr="008D61E5">
        <w:rPr>
          <w:rFonts w:asciiTheme="minorHAnsi" w:hAnsiTheme="minorHAnsi" w:cstheme="minorHAnsi"/>
        </w:rPr>
        <w:t>con</w:t>
      </w:r>
      <w:r w:rsidRPr="008D61E5">
        <w:rPr>
          <w:rFonts w:asciiTheme="minorHAnsi" w:hAnsiTheme="minorHAnsi" w:cstheme="minorHAnsi"/>
          <w:spacing w:val="-4"/>
        </w:rPr>
        <w:t xml:space="preserve"> </w:t>
      </w:r>
      <w:r w:rsidRPr="008D61E5">
        <w:rPr>
          <w:rFonts w:asciiTheme="minorHAnsi" w:hAnsiTheme="minorHAnsi" w:cstheme="minorHAnsi"/>
        </w:rPr>
        <w:t>Cundinamarca</w:t>
      </w:r>
      <w:r w:rsidRPr="008D61E5">
        <w:rPr>
          <w:rFonts w:asciiTheme="minorHAnsi" w:hAnsiTheme="minorHAnsi" w:cstheme="minorHAnsi"/>
          <w:spacing w:val="-5"/>
        </w:rPr>
        <w:t xml:space="preserve"> </w:t>
      </w:r>
      <w:r w:rsidRPr="008D61E5">
        <w:rPr>
          <w:rFonts w:asciiTheme="minorHAnsi" w:hAnsiTheme="minorHAnsi" w:cstheme="minorHAnsi"/>
        </w:rPr>
        <w:t>y</w:t>
      </w:r>
      <w:r w:rsidRPr="008D61E5">
        <w:rPr>
          <w:rFonts w:asciiTheme="minorHAnsi" w:hAnsiTheme="minorHAnsi" w:cstheme="minorHAnsi"/>
          <w:spacing w:val="-3"/>
        </w:rPr>
        <w:t xml:space="preserve"> </w:t>
      </w:r>
      <w:r w:rsidRPr="008D61E5">
        <w:rPr>
          <w:rFonts w:asciiTheme="minorHAnsi" w:hAnsiTheme="minorHAnsi" w:cstheme="minorHAnsi"/>
        </w:rPr>
        <w:t>Antioquia.</w:t>
      </w:r>
    </w:p>
    <w:p w14:paraId="3EADB90F" w14:textId="77777777" w:rsidR="008D61E5" w:rsidRDefault="008D61E5" w:rsidP="008D61E5">
      <w:pPr>
        <w:pStyle w:val="Prrafodelista"/>
        <w:spacing w:before="120" w:after="120" w:line="360" w:lineRule="auto"/>
        <w:ind w:left="360" w:right="680"/>
        <w:jc w:val="both"/>
        <w:rPr>
          <w:rFonts w:asciiTheme="minorHAnsi" w:hAnsiTheme="minorHAnsi" w:cstheme="minorHAnsi"/>
        </w:rPr>
      </w:pPr>
      <w:r w:rsidRPr="008D61E5">
        <w:rPr>
          <w:rFonts w:asciiTheme="minorHAnsi" w:hAnsiTheme="minorHAnsi" w:cstheme="minorHAnsi"/>
        </w:rPr>
        <w:t>El departamento de Boyacá está dividido en 123 municipios, agrupados en 13 provincias: Occidente,</w:t>
      </w:r>
      <w:r w:rsidRPr="008D61E5">
        <w:rPr>
          <w:rFonts w:asciiTheme="minorHAnsi" w:hAnsiTheme="minorHAnsi" w:cstheme="minorHAnsi"/>
          <w:spacing w:val="1"/>
        </w:rPr>
        <w:t xml:space="preserve"> </w:t>
      </w:r>
      <w:r w:rsidRPr="008D61E5">
        <w:rPr>
          <w:rFonts w:asciiTheme="minorHAnsi" w:hAnsiTheme="minorHAnsi" w:cstheme="minorHAnsi"/>
        </w:rPr>
        <w:t>Ricaurte,</w:t>
      </w:r>
      <w:r w:rsidRPr="008D61E5">
        <w:rPr>
          <w:rFonts w:asciiTheme="minorHAnsi" w:hAnsiTheme="minorHAnsi" w:cstheme="minorHAnsi"/>
          <w:spacing w:val="1"/>
        </w:rPr>
        <w:t xml:space="preserve"> </w:t>
      </w:r>
      <w:r w:rsidRPr="008D61E5">
        <w:rPr>
          <w:rFonts w:asciiTheme="minorHAnsi" w:hAnsiTheme="minorHAnsi" w:cstheme="minorHAnsi"/>
        </w:rPr>
        <w:t>Centro,</w:t>
      </w:r>
      <w:r w:rsidRPr="008D61E5">
        <w:rPr>
          <w:rFonts w:asciiTheme="minorHAnsi" w:hAnsiTheme="minorHAnsi" w:cstheme="minorHAnsi"/>
          <w:spacing w:val="1"/>
        </w:rPr>
        <w:t xml:space="preserve"> </w:t>
      </w:r>
      <w:r w:rsidRPr="008D61E5">
        <w:rPr>
          <w:rFonts w:asciiTheme="minorHAnsi" w:hAnsiTheme="minorHAnsi" w:cstheme="minorHAnsi"/>
        </w:rPr>
        <w:t>Márquez,</w:t>
      </w:r>
      <w:r w:rsidRPr="008D61E5">
        <w:rPr>
          <w:rFonts w:asciiTheme="minorHAnsi" w:hAnsiTheme="minorHAnsi" w:cstheme="minorHAnsi"/>
          <w:spacing w:val="1"/>
        </w:rPr>
        <w:t xml:space="preserve"> </w:t>
      </w:r>
      <w:proofErr w:type="spellStart"/>
      <w:r w:rsidRPr="008D61E5">
        <w:rPr>
          <w:rFonts w:asciiTheme="minorHAnsi" w:hAnsiTheme="minorHAnsi" w:cstheme="minorHAnsi"/>
        </w:rPr>
        <w:t>Lengupá</w:t>
      </w:r>
      <w:proofErr w:type="spellEnd"/>
      <w:r w:rsidRPr="008D61E5">
        <w:rPr>
          <w:rFonts w:asciiTheme="minorHAnsi" w:hAnsiTheme="minorHAnsi" w:cstheme="minorHAnsi"/>
        </w:rPr>
        <w:t>,</w:t>
      </w:r>
      <w:r w:rsidRPr="008D61E5">
        <w:rPr>
          <w:rFonts w:asciiTheme="minorHAnsi" w:hAnsiTheme="minorHAnsi" w:cstheme="minorHAnsi"/>
          <w:spacing w:val="1"/>
        </w:rPr>
        <w:t xml:space="preserve"> </w:t>
      </w:r>
      <w:r w:rsidRPr="008D61E5">
        <w:rPr>
          <w:rFonts w:asciiTheme="minorHAnsi" w:hAnsiTheme="minorHAnsi" w:cstheme="minorHAnsi"/>
        </w:rPr>
        <w:t>Norte,</w:t>
      </w:r>
      <w:r w:rsidRPr="008D61E5">
        <w:rPr>
          <w:rFonts w:asciiTheme="minorHAnsi" w:hAnsiTheme="minorHAnsi" w:cstheme="minorHAnsi"/>
          <w:spacing w:val="1"/>
        </w:rPr>
        <w:t xml:space="preserve"> </w:t>
      </w:r>
      <w:r w:rsidRPr="008D61E5">
        <w:rPr>
          <w:rFonts w:asciiTheme="minorHAnsi" w:hAnsiTheme="minorHAnsi" w:cstheme="minorHAnsi"/>
        </w:rPr>
        <w:t>Gutiérrez,</w:t>
      </w:r>
      <w:r w:rsidRPr="008D61E5">
        <w:rPr>
          <w:rFonts w:asciiTheme="minorHAnsi" w:hAnsiTheme="minorHAnsi" w:cstheme="minorHAnsi"/>
          <w:spacing w:val="1"/>
        </w:rPr>
        <w:t xml:space="preserve"> </w:t>
      </w:r>
      <w:r w:rsidRPr="008D61E5">
        <w:rPr>
          <w:rFonts w:asciiTheme="minorHAnsi" w:hAnsiTheme="minorHAnsi" w:cstheme="minorHAnsi"/>
        </w:rPr>
        <w:t>Valderrama,</w:t>
      </w:r>
      <w:r w:rsidRPr="008D61E5">
        <w:rPr>
          <w:rFonts w:asciiTheme="minorHAnsi" w:hAnsiTheme="minorHAnsi" w:cstheme="minorHAnsi"/>
          <w:spacing w:val="1"/>
        </w:rPr>
        <w:t xml:space="preserve"> </w:t>
      </w:r>
      <w:r w:rsidRPr="008D61E5">
        <w:rPr>
          <w:rFonts w:asciiTheme="minorHAnsi" w:hAnsiTheme="minorHAnsi" w:cstheme="minorHAnsi"/>
        </w:rPr>
        <w:t>La</w:t>
      </w:r>
      <w:r w:rsidRPr="008D61E5">
        <w:rPr>
          <w:rFonts w:asciiTheme="minorHAnsi" w:hAnsiTheme="minorHAnsi" w:cstheme="minorHAnsi"/>
          <w:spacing w:val="1"/>
        </w:rPr>
        <w:t xml:space="preserve"> </w:t>
      </w:r>
      <w:r w:rsidRPr="008D61E5">
        <w:rPr>
          <w:rFonts w:asciiTheme="minorHAnsi" w:hAnsiTheme="minorHAnsi" w:cstheme="minorHAnsi"/>
        </w:rPr>
        <w:t>Libertad,</w:t>
      </w:r>
      <w:r w:rsidRPr="008D61E5">
        <w:rPr>
          <w:rFonts w:asciiTheme="minorHAnsi" w:hAnsiTheme="minorHAnsi" w:cstheme="minorHAnsi"/>
          <w:spacing w:val="1"/>
        </w:rPr>
        <w:t xml:space="preserve"> </w:t>
      </w:r>
      <w:r w:rsidRPr="008D61E5">
        <w:rPr>
          <w:rFonts w:asciiTheme="minorHAnsi" w:hAnsiTheme="minorHAnsi" w:cstheme="minorHAnsi"/>
        </w:rPr>
        <w:t>Oriente,</w:t>
      </w:r>
      <w:r w:rsidRPr="008D61E5">
        <w:rPr>
          <w:rFonts w:asciiTheme="minorHAnsi" w:hAnsiTheme="minorHAnsi" w:cstheme="minorHAnsi"/>
          <w:spacing w:val="1"/>
        </w:rPr>
        <w:t xml:space="preserve"> </w:t>
      </w:r>
      <w:r w:rsidRPr="008D61E5">
        <w:rPr>
          <w:rFonts w:asciiTheme="minorHAnsi" w:hAnsiTheme="minorHAnsi" w:cstheme="minorHAnsi"/>
        </w:rPr>
        <w:t>Neira,</w:t>
      </w:r>
      <w:r w:rsidRPr="008D61E5">
        <w:rPr>
          <w:rFonts w:asciiTheme="minorHAnsi" w:hAnsiTheme="minorHAnsi" w:cstheme="minorHAnsi"/>
          <w:spacing w:val="1"/>
        </w:rPr>
        <w:t xml:space="preserve"> </w:t>
      </w:r>
      <w:proofErr w:type="spellStart"/>
      <w:r w:rsidRPr="008D61E5">
        <w:rPr>
          <w:rFonts w:asciiTheme="minorHAnsi" w:hAnsiTheme="minorHAnsi" w:cstheme="minorHAnsi"/>
        </w:rPr>
        <w:t>Sugamuxi</w:t>
      </w:r>
      <w:proofErr w:type="spellEnd"/>
      <w:r w:rsidRPr="008D61E5">
        <w:rPr>
          <w:rFonts w:asciiTheme="minorHAnsi" w:hAnsiTheme="minorHAnsi" w:cstheme="minorHAnsi"/>
          <w:spacing w:val="-1"/>
        </w:rPr>
        <w:t xml:space="preserve"> </w:t>
      </w:r>
      <w:r w:rsidRPr="008D61E5">
        <w:rPr>
          <w:rFonts w:asciiTheme="minorHAnsi" w:hAnsiTheme="minorHAnsi" w:cstheme="minorHAnsi"/>
        </w:rPr>
        <w:t>y</w:t>
      </w:r>
      <w:r w:rsidRPr="008D61E5">
        <w:rPr>
          <w:rFonts w:asciiTheme="minorHAnsi" w:hAnsiTheme="minorHAnsi" w:cstheme="minorHAnsi"/>
          <w:spacing w:val="1"/>
        </w:rPr>
        <w:t xml:space="preserve"> </w:t>
      </w:r>
      <w:r w:rsidRPr="008D61E5">
        <w:rPr>
          <w:rFonts w:asciiTheme="minorHAnsi" w:hAnsiTheme="minorHAnsi" w:cstheme="minorHAnsi"/>
        </w:rPr>
        <w:t>Tundama.</w:t>
      </w:r>
    </w:p>
    <w:p w14:paraId="4983846D" w14:textId="5CC4A893" w:rsidR="008C34F3" w:rsidRDefault="008D61E5" w:rsidP="008C34F3">
      <w:pPr>
        <w:pStyle w:val="Descripcin"/>
        <w:keepNext/>
      </w:pPr>
      <w:bookmarkStart w:id="6" w:name="_Toc166513138"/>
      <w:bookmarkStart w:id="7" w:name="_Toc167311516"/>
      <w:r w:rsidRPr="00EC7B3A">
        <w:t xml:space="preserve">Tabla </w:t>
      </w:r>
      <w:fldSimple w:instr=" SEQ Tabla \* ARABIC ">
        <w:r w:rsidR="008F05DD">
          <w:rPr>
            <w:noProof/>
          </w:rPr>
          <w:t>2</w:t>
        </w:r>
      </w:fldSimple>
      <w:r w:rsidRPr="00EC7B3A">
        <w:t>. Provincias del departamento de Boyacá</w:t>
      </w:r>
      <w:bookmarkEnd w:id="6"/>
      <w:bookmarkEnd w:id="7"/>
    </w:p>
    <w:tbl>
      <w:tblPr>
        <w:tblStyle w:val="Tablaconcuadrculaclara"/>
        <w:tblW w:w="9500" w:type="dxa"/>
        <w:tblLook w:val="04A0" w:firstRow="1" w:lastRow="0" w:firstColumn="1" w:lastColumn="0" w:noHBand="0" w:noVBand="1"/>
      </w:tblPr>
      <w:tblGrid>
        <w:gridCol w:w="1702"/>
        <w:gridCol w:w="3822"/>
        <w:gridCol w:w="1346"/>
        <w:gridCol w:w="1529"/>
        <w:gridCol w:w="1101"/>
      </w:tblGrid>
      <w:tr w:rsidR="008C34F3" w:rsidRPr="008C34F3" w14:paraId="0AF47A35" w14:textId="77777777" w:rsidTr="008C34F3">
        <w:trPr>
          <w:trHeight w:val="780"/>
        </w:trPr>
        <w:tc>
          <w:tcPr>
            <w:tcW w:w="1702" w:type="dxa"/>
            <w:hideMark/>
          </w:tcPr>
          <w:p w14:paraId="36802587"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PROVINCIA</w:t>
            </w:r>
          </w:p>
        </w:tc>
        <w:tc>
          <w:tcPr>
            <w:tcW w:w="3822" w:type="dxa"/>
            <w:hideMark/>
          </w:tcPr>
          <w:p w14:paraId="6D2C861B"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MUNICIPIOS</w:t>
            </w:r>
          </w:p>
        </w:tc>
        <w:tc>
          <w:tcPr>
            <w:tcW w:w="1346" w:type="dxa"/>
            <w:hideMark/>
          </w:tcPr>
          <w:p w14:paraId="6021A062"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POBLACION PROYECTADA 2025</w:t>
            </w:r>
          </w:p>
        </w:tc>
        <w:tc>
          <w:tcPr>
            <w:tcW w:w="1529" w:type="dxa"/>
            <w:hideMark/>
          </w:tcPr>
          <w:p w14:paraId="0512C312"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EXTENSION TERRITORIAL</w:t>
            </w:r>
          </w:p>
        </w:tc>
        <w:tc>
          <w:tcPr>
            <w:tcW w:w="1101" w:type="dxa"/>
            <w:hideMark/>
          </w:tcPr>
          <w:p w14:paraId="3BD2397E"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 EXT DEPTAL</w:t>
            </w:r>
          </w:p>
        </w:tc>
      </w:tr>
      <w:tr w:rsidR="008C34F3" w:rsidRPr="008C34F3" w14:paraId="0122AB5A" w14:textId="77777777" w:rsidTr="008C34F3">
        <w:trPr>
          <w:trHeight w:val="780"/>
        </w:trPr>
        <w:tc>
          <w:tcPr>
            <w:tcW w:w="1702" w:type="dxa"/>
            <w:hideMark/>
          </w:tcPr>
          <w:p w14:paraId="6000F827"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CENTRO</w:t>
            </w:r>
          </w:p>
        </w:tc>
        <w:tc>
          <w:tcPr>
            <w:tcW w:w="3822" w:type="dxa"/>
            <w:hideMark/>
          </w:tcPr>
          <w:p w14:paraId="203CD327" w14:textId="77777777" w:rsidR="008C34F3" w:rsidRPr="008C34F3" w:rsidRDefault="008C34F3" w:rsidP="008C34F3">
            <w:pPr>
              <w:spacing w:line="240" w:lineRule="auto"/>
              <w:jc w:val="center"/>
              <w:rPr>
                <w:rFonts w:eastAsia="Times New Roman" w:cs="Calibri"/>
                <w:sz w:val="20"/>
                <w:szCs w:val="20"/>
                <w:lang w:eastAsia="es-CO"/>
              </w:rPr>
            </w:pPr>
            <w:r w:rsidRPr="008C34F3">
              <w:rPr>
                <w:rFonts w:eastAsia="Times New Roman" w:cs="Calibri"/>
                <w:sz w:val="20"/>
                <w:szCs w:val="20"/>
                <w:lang w:eastAsia="es-CO"/>
              </w:rPr>
              <w:t xml:space="preserve">Chíquiza, </w:t>
            </w:r>
            <w:proofErr w:type="spellStart"/>
            <w:r w:rsidRPr="008C34F3">
              <w:rPr>
                <w:rFonts w:eastAsia="Times New Roman" w:cs="Calibri"/>
                <w:sz w:val="20"/>
                <w:szCs w:val="20"/>
                <w:lang w:eastAsia="es-CO"/>
              </w:rPr>
              <w:t>Chivatá</w:t>
            </w:r>
            <w:proofErr w:type="spellEnd"/>
            <w:r w:rsidRPr="008C34F3">
              <w:rPr>
                <w:rFonts w:eastAsia="Times New Roman" w:cs="Calibri"/>
                <w:sz w:val="20"/>
                <w:szCs w:val="20"/>
                <w:lang w:eastAsia="es-CO"/>
              </w:rPr>
              <w:t xml:space="preserve">, Cómbita, Cucaita, Motavita, </w:t>
            </w:r>
            <w:proofErr w:type="spellStart"/>
            <w:r w:rsidRPr="008C34F3">
              <w:rPr>
                <w:rFonts w:eastAsia="Times New Roman" w:cs="Calibri"/>
                <w:sz w:val="20"/>
                <w:szCs w:val="20"/>
                <w:lang w:eastAsia="es-CO"/>
              </w:rPr>
              <w:t>Oicatá</w:t>
            </w:r>
            <w:proofErr w:type="spellEnd"/>
            <w:r w:rsidRPr="008C34F3">
              <w:rPr>
                <w:rFonts w:eastAsia="Times New Roman" w:cs="Calibri"/>
                <w:sz w:val="20"/>
                <w:szCs w:val="20"/>
                <w:lang w:eastAsia="es-CO"/>
              </w:rPr>
              <w:t>, Samacá, Siachoque, Sora, Soracá, Sotaquirá, Toca, Tunja, Tuta.</w:t>
            </w:r>
          </w:p>
        </w:tc>
        <w:tc>
          <w:tcPr>
            <w:tcW w:w="1346" w:type="dxa"/>
            <w:hideMark/>
          </w:tcPr>
          <w:p w14:paraId="587D309F" w14:textId="77777777" w:rsidR="008C34F3" w:rsidRPr="008C34F3" w:rsidRDefault="008C34F3" w:rsidP="008C34F3">
            <w:pPr>
              <w:spacing w:line="240" w:lineRule="auto"/>
              <w:jc w:val="center"/>
              <w:rPr>
                <w:rFonts w:eastAsia="Times New Roman" w:cs="Calibri"/>
                <w:b/>
                <w:bCs/>
                <w:sz w:val="20"/>
                <w:szCs w:val="20"/>
                <w:lang w:eastAsia="es-CO"/>
              </w:rPr>
            </w:pPr>
            <w:r w:rsidRPr="008C34F3">
              <w:rPr>
                <w:rFonts w:eastAsia="Times New Roman" w:cs="Calibri"/>
                <w:b/>
                <w:bCs/>
                <w:sz w:val="20"/>
                <w:szCs w:val="20"/>
                <w:lang w:eastAsia="es-CO"/>
              </w:rPr>
              <w:t>283.778</w:t>
            </w:r>
          </w:p>
        </w:tc>
        <w:tc>
          <w:tcPr>
            <w:tcW w:w="1529" w:type="dxa"/>
            <w:hideMark/>
          </w:tcPr>
          <w:p w14:paraId="55BF191B" w14:textId="77777777" w:rsidR="008C34F3" w:rsidRPr="008C34F3" w:rsidRDefault="008C34F3" w:rsidP="008C34F3">
            <w:pPr>
              <w:spacing w:line="240" w:lineRule="auto"/>
              <w:jc w:val="center"/>
              <w:rPr>
                <w:rFonts w:eastAsia="Times New Roman" w:cs="Calibri"/>
                <w:sz w:val="20"/>
                <w:szCs w:val="20"/>
                <w:lang w:eastAsia="es-CO"/>
              </w:rPr>
            </w:pPr>
            <w:r w:rsidRPr="008C34F3">
              <w:rPr>
                <w:rFonts w:eastAsia="Times New Roman" w:cs="Calibri"/>
                <w:sz w:val="20"/>
                <w:szCs w:val="20"/>
                <w:lang w:eastAsia="es-CO"/>
              </w:rPr>
              <w:t>1.640</w:t>
            </w:r>
          </w:p>
        </w:tc>
        <w:tc>
          <w:tcPr>
            <w:tcW w:w="1101" w:type="dxa"/>
            <w:hideMark/>
          </w:tcPr>
          <w:p w14:paraId="1F32F661" w14:textId="77777777" w:rsidR="008C34F3" w:rsidRPr="008C34F3" w:rsidRDefault="008C34F3" w:rsidP="008C34F3">
            <w:pPr>
              <w:spacing w:line="240" w:lineRule="auto"/>
              <w:jc w:val="center"/>
              <w:rPr>
                <w:rFonts w:eastAsia="Times New Roman" w:cs="Calibri"/>
                <w:sz w:val="20"/>
                <w:szCs w:val="20"/>
                <w:lang w:eastAsia="es-CO"/>
              </w:rPr>
            </w:pPr>
            <w:r w:rsidRPr="008C34F3">
              <w:rPr>
                <w:rFonts w:eastAsia="Times New Roman" w:cs="Calibri"/>
                <w:sz w:val="20"/>
                <w:szCs w:val="20"/>
                <w:lang w:eastAsia="es-CO"/>
              </w:rPr>
              <w:t>7.07</w:t>
            </w:r>
          </w:p>
        </w:tc>
      </w:tr>
      <w:tr w:rsidR="008C34F3" w:rsidRPr="008C34F3" w14:paraId="5A195896" w14:textId="77777777" w:rsidTr="008C34F3">
        <w:trPr>
          <w:trHeight w:val="525"/>
        </w:trPr>
        <w:tc>
          <w:tcPr>
            <w:tcW w:w="1702" w:type="dxa"/>
            <w:hideMark/>
          </w:tcPr>
          <w:p w14:paraId="2A145372"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lastRenderedPageBreak/>
              <w:t>GUTIERREZ</w:t>
            </w:r>
          </w:p>
        </w:tc>
        <w:tc>
          <w:tcPr>
            <w:tcW w:w="3822" w:type="dxa"/>
            <w:hideMark/>
          </w:tcPr>
          <w:p w14:paraId="68D1F549"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Chiscas, Cubará, El Cocuy, El Espino, Guacamayas, Güicán, </w:t>
            </w:r>
            <w:proofErr w:type="spellStart"/>
            <w:r w:rsidRPr="008C34F3">
              <w:rPr>
                <w:rFonts w:eastAsia="Times New Roman" w:cs="Calibri"/>
                <w:color w:val="000000"/>
                <w:sz w:val="20"/>
                <w:szCs w:val="20"/>
                <w:lang w:eastAsia="es-CO"/>
              </w:rPr>
              <w:t>Panqueba</w:t>
            </w:r>
            <w:proofErr w:type="spellEnd"/>
            <w:r w:rsidRPr="008C34F3">
              <w:rPr>
                <w:rFonts w:eastAsia="Times New Roman" w:cs="Calibri"/>
                <w:color w:val="000000"/>
                <w:sz w:val="20"/>
                <w:szCs w:val="20"/>
                <w:lang w:eastAsia="es-CO"/>
              </w:rPr>
              <w:t>.</w:t>
            </w:r>
          </w:p>
        </w:tc>
        <w:tc>
          <w:tcPr>
            <w:tcW w:w="1346" w:type="dxa"/>
            <w:hideMark/>
          </w:tcPr>
          <w:p w14:paraId="59BBD1B0"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32.743</w:t>
            </w:r>
          </w:p>
        </w:tc>
        <w:tc>
          <w:tcPr>
            <w:tcW w:w="1529" w:type="dxa"/>
            <w:hideMark/>
          </w:tcPr>
          <w:p w14:paraId="15683F22"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3.103</w:t>
            </w:r>
          </w:p>
        </w:tc>
        <w:tc>
          <w:tcPr>
            <w:tcW w:w="1101" w:type="dxa"/>
            <w:hideMark/>
          </w:tcPr>
          <w:p w14:paraId="5B4AA7EF"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13,38</w:t>
            </w:r>
          </w:p>
        </w:tc>
      </w:tr>
      <w:tr w:rsidR="008C34F3" w:rsidRPr="008C34F3" w14:paraId="47678B9D" w14:textId="77777777" w:rsidTr="008C34F3">
        <w:trPr>
          <w:trHeight w:val="525"/>
        </w:trPr>
        <w:tc>
          <w:tcPr>
            <w:tcW w:w="1702" w:type="dxa"/>
            <w:hideMark/>
          </w:tcPr>
          <w:p w14:paraId="19684763"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LENGUPA</w:t>
            </w:r>
          </w:p>
        </w:tc>
        <w:tc>
          <w:tcPr>
            <w:tcW w:w="3822" w:type="dxa"/>
            <w:hideMark/>
          </w:tcPr>
          <w:p w14:paraId="50877316"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Berbeo, Campohermoso, Miraflores, Páez, Rondón, San Eduardo, </w:t>
            </w:r>
            <w:proofErr w:type="spellStart"/>
            <w:r w:rsidRPr="008C34F3">
              <w:rPr>
                <w:rFonts w:eastAsia="Times New Roman" w:cs="Calibri"/>
                <w:color w:val="000000"/>
                <w:sz w:val="20"/>
                <w:szCs w:val="20"/>
                <w:lang w:eastAsia="es-CO"/>
              </w:rPr>
              <w:t>Zetaquira</w:t>
            </w:r>
            <w:proofErr w:type="spellEnd"/>
            <w:r w:rsidRPr="008C34F3">
              <w:rPr>
                <w:rFonts w:eastAsia="Times New Roman" w:cs="Calibri"/>
                <w:color w:val="000000"/>
                <w:sz w:val="20"/>
                <w:szCs w:val="20"/>
                <w:lang w:eastAsia="es-CO"/>
              </w:rPr>
              <w:t>.</w:t>
            </w:r>
          </w:p>
        </w:tc>
        <w:tc>
          <w:tcPr>
            <w:tcW w:w="1346" w:type="dxa"/>
            <w:hideMark/>
          </w:tcPr>
          <w:p w14:paraId="7756EFD3"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26.158</w:t>
            </w:r>
          </w:p>
        </w:tc>
        <w:tc>
          <w:tcPr>
            <w:tcW w:w="1529" w:type="dxa"/>
            <w:hideMark/>
          </w:tcPr>
          <w:p w14:paraId="5D3B73E0"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1.480</w:t>
            </w:r>
          </w:p>
        </w:tc>
        <w:tc>
          <w:tcPr>
            <w:tcW w:w="1101" w:type="dxa"/>
            <w:hideMark/>
          </w:tcPr>
          <w:p w14:paraId="4CD94CE3"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6,38</w:t>
            </w:r>
          </w:p>
        </w:tc>
      </w:tr>
      <w:tr w:rsidR="008C34F3" w:rsidRPr="008C34F3" w14:paraId="7A8CD48B" w14:textId="77777777" w:rsidTr="008C34F3">
        <w:trPr>
          <w:trHeight w:val="315"/>
        </w:trPr>
        <w:tc>
          <w:tcPr>
            <w:tcW w:w="1702" w:type="dxa"/>
            <w:hideMark/>
          </w:tcPr>
          <w:p w14:paraId="6A63D622"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LIBERTAD</w:t>
            </w:r>
          </w:p>
        </w:tc>
        <w:tc>
          <w:tcPr>
            <w:tcW w:w="3822" w:type="dxa"/>
            <w:hideMark/>
          </w:tcPr>
          <w:p w14:paraId="131AB6DD" w14:textId="77777777" w:rsidR="008C34F3" w:rsidRPr="008C34F3" w:rsidRDefault="008C34F3" w:rsidP="008C34F3">
            <w:pPr>
              <w:spacing w:line="240" w:lineRule="auto"/>
              <w:jc w:val="center"/>
              <w:rPr>
                <w:rFonts w:eastAsia="Times New Roman" w:cs="Calibri"/>
                <w:color w:val="000000"/>
                <w:sz w:val="20"/>
                <w:szCs w:val="20"/>
                <w:lang w:eastAsia="es-CO"/>
              </w:rPr>
            </w:pPr>
            <w:proofErr w:type="spellStart"/>
            <w:r w:rsidRPr="008C34F3">
              <w:rPr>
                <w:rFonts w:eastAsia="Times New Roman" w:cs="Calibri"/>
                <w:color w:val="000000"/>
                <w:sz w:val="20"/>
                <w:szCs w:val="20"/>
                <w:lang w:eastAsia="es-CO"/>
              </w:rPr>
              <w:t>Labranzagrande</w:t>
            </w:r>
            <w:proofErr w:type="spellEnd"/>
            <w:r w:rsidRPr="008C34F3">
              <w:rPr>
                <w:rFonts w:eastAsia="Times New Roman" w:cs="Calibri"/>
                <w:color w:val="000000"/>
                <w:sz w:val="20"/>
                <w:szCs w:val="20"/>
                <w:lang w:eastAsia="es-CO"/>
              </w:rPr>
              <w:t>, Pajarito, Paya, Pisba</w:t>
            </w:r>
          </w:p>
        </w:tc>
        <w:tc>
          <w:tcPr>
            <w:tcW w:w="1346" w:type="dxa"/>
            <w:hideMark/>
          </w:tcPr>
          <w:p w14:paraId="02E5EDF7"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10.671</w:t>
            </w:r>
          </w:p>
        </w:tc>
        <w:tc>
          <w:tcPr>
            <w:tcW w:w="1529" w:type="dxa"/>
            <w:hideMark/>
          </w:tcPr>
          <w:p w14:paraId="49E6E09D"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1890</w:t>
            </w:r>
          </w:p>
        </w:tc>
        <w:tc>
          <w:tcPr>
            <w:tcW w:w="1101" w:type="dxa"/>
            <w:hideMark/>
          </w:tcPr>
          <w:p w14:paraId="3943D69B"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8,15</w:t>
            </w:r>
          </w:p>
        </w:tc>
      </w:tr>
      <w:tr w:rsidR="008C34F3" w:rsidRPr="008C34F3" w14:paraId="73EA21A2" w14:textId="77777777" w:rsidTr="008C34F3">
        <w:trPr>
          <w:trHeight w:val="525"/>
        </w:trPr>
        <w:tc>
          <w:tcPr>
            <w:tcW w:w="1702" w:type="dxa"/>
            <w:hideMark/>
          </w:tcPr>
          <w:p w14:paraId="07C2C958"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MARQUEZ</w:t>
            </w:r>
          </w:p>
        </w:tc>
        <w:tc>
          <w:tcPr>
            <w:tcW w:w="3822" w:type="dxa"/>
            <w:hideMark/>
          </w:tcPr>
          <w:p w14:paraId="56B2D75C"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Boyacá, Ciénega, Jenesano, Nuevo Colón, Ramiriquí, Tibaná, Turmequé, Úmbita, Ventaquemada, </w:t>
            </w:r>
            <w:proofErr w:type="spellStart"/>
            <w:r w:rsidRPr="008C34F3">
              <w:rPr>
                <w:rFonts w:eastAsia="Times New Roman" w:cs="Calibri"/>
                <w:color w:val="000000"/>
                <w:sz w:val="20"/>
                <w:szCs w:val="20"/>
                <w:lang w:eastAsia="es-CO"/>
              </w:rPr>
              <w:t>Viracachá</w:t>
            </w:r>
            <w:proofErr w:type="spellEnd"/>
            <w:r w:rsidRPr="008C34F3">
              <w:rPr>
                <w:rFonts w:eastAsia="Times New Roman" w:cs="Calibri"/>
                <w:color w:val="000000"/>
                <w:sz w:val="20"/>
                <w:szCs w:val="20"/>
                <w:lang w:eastAsia="es-CO"/>
              </w:rPr>
              <w:t>.</w:t>
            </w:r>
          </w:p>
        </w:tc>
        <w:tc>
          <w:tcPr>
            <w:tcW w:w="1346" w:type="dxa"/>
            <w:hideMark/>
          </w:tcPr>
          <w:p w14:paraId="25FCCC93"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75.160</w:t>
            </w:r>
          </w:p>
        </w:tc>
        <w:tc>
          <w:tcPr>
            <w:tcW w:w="1529" w:type="dxa"/>
            <w:hideMark/>
          </w:tcPr>
          <w:p w14:paraId="6E40E94F"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903</w:t>
            </w:r>
          </w:p>
        </w:tc>
        <w:tc>
          <w:tcPr>
            <w:tcW w:w="1101" w:type="dxa"/>
            <w:hideMark/>
          </w:tcPr>
          <w:p w14:paraId="4B436798"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3,89</w:t>
            </w:r>
          </w:p>
        </w:tc>
      </w:tr>
      <w:tr w:rsidR="008C34F3" w:rsidRPr="008C34F3" w14:paraId="5571FB06" w14:textId="77777777" w:rsidTr="008C34F3">
        <w:trPr>
          <w:trHeight w:val="525"/>
        </w:trPr>
        <w:tc>
          <w:tcPr>
            <w:tcW w:w="1702" w:type="dxa"/>
            <w:hideMark/>
          </w:tcPr>
          <w:p w14:paraId="781947DF"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NEIRA</w:t>
            </w:r>
          </w:p>
        </w:tc>
        <w:tc>
          <w:tcPr>
            <w:tcW w:w="3822" w:type="dxa"/>
            <w:hideMark/>
          </w:tcPr>
          <w:p w14:paraId="7CE7384F" w14:textId="77777777" w:rsidR="008C34F3" w:rsidRPr="008C34F3" w:rsidRDefault="008C34F3" w:rsidP="008C34F3">
            <w:pPr>
              <w:spacing w:line="240" w:lineRule="auto"/>
              <w:jc w:val="center"/>
              <w:rPr>
                <w:rFonts w:eastAsia="Times New Roman" w:cs="Calibri"/>
                <w:color w:val="000000"/>
                <w:sz w:val="20"/>
                <w:szCs w:val="20"/>
                <w:lang w:eastAsia="es-CO"/>
              </w:rPr>
            </w:pPr>
            <w:proofErr w:type="spellStart"/>
            <w:r w:rsidRPr="008C34F3">
              <w:rPr>
                <w:rFonts w:eastAsia="Times New Roman" w:cs="Calibri"/>
                <w:color w:val="000000"/>
                <w:sz w:val="20"/>
                <w:szCs w:val="20"/>
                <w:lang w:eastAsia="es-CO"/>
              </w:rPr>
              <w:t>Chinavita</w:t>
            </w:r>
            <w:proofErr w:type="spellEnd"/>
            <w:r w:rsidRPr="008C34F3">
              <w:rPr>
                <w:rFonts w:eastAsia="Times New Roman" w:cs="Calibri"/>
                <w:color w:val="000000"/>
                <w:sz w:val="20"/>
                <w:szCs w:val="20"/>
                <w:lang w:eastAsia="es-CO"/>
              </w:rPr>
              <w:t xml:space="preserve">, Garagoa, </w:t>
            </w:r>
            <w:proofErr w:type="spellStart"/>
            <w:r w:rsidRPr="008C34F3">
              <w:rPr>
                <w:rFonts w:eastAsia="Times New Roman" w:cs="Calibri"/>
                <w:color w:val="000000"/>
                <w:sz w:val="20"/>
                <w:szCs w:val="20"/>
                <w:lang w:eastAsia="es-CO"/>
              </w:rPr>
              <w:t>Macanal</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Pachavita</w:t>
            </w:r>
            <w:proofErr w:type="spellEnd"/>
            <w:r w:rsidRPr="008C34F3">
              <w:rPr>
                <w:rFonts w:eastAsia="Times New Roman" w:cs="Calibri"/>
                <w:color w:val="000000"/>
                <w:sz w:val="20"/>
                <w:szCs w:val="20"/>
                <w:lang w:eastAsia="es-CO"/>
              </w:rPr>
              <w:t>, San Luis de Gaceno, Santa María</w:t>
            </w:r>
          </w:p>
        </w:tc>
        <w:tc>
          <w:tcPr>
            <w:tcW w:w="1346" w:type="dxa"/>
            <w:hideMark/>
          </w:tcPr>
          <w:p w14:paraId="4D682A1B"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39.081</w:t>
            </w:r>
          </w:p>
        </w:tc>
        <w:tc>
          <w:tcPr>
            <w:tcW w:w="1529" w:type="dxa"/>
            <w:hideMark/>
          </w:tcPr>
          <w:p w14:paraId="30242DF1"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1382</w:t>
            </w:r>
          </w:p>
        </w:tc>
        <w:tc>
          <w:tcPr>
            <w:tcW w:w="1101" w:type="dxa"/>
            <w:hideMark/>
          </w:tcPr>
          <w:p w14:paraId="7703521C"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5,96</w:t>
            </w:r>
          </w:p>
        </w:tc>
      </w:tr>
      <w:tr w:rsidR="008C34F3" w:rsidRPr="008C34F3" w14:paraId="4E19D7A3" w14:textId="77777777" w:rsidTr="008C34F3">
        <w:trPr>
          <w:trHeight w:val="525"/>
        </w:trPr>
        <w:tc>
          <w:tcPr>
            <w:tcW w:w="1702" w:type="dxa"/>
            <w:hideMark/>
          </w:tcPr>
          <w:p w14:paraId="10B802F4"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NORTE</w:t>
            </w:r>
          </w:p>
        </w:tc>
        <w:tc>
          <w:tcPr>
            <w:tcW w:w="3822" w:type="dxa"/>
            <w:hideMark/>
          </w:tcPr>
          <w:p w14:paraId="7E560216"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Boavita, </w:t>
            </w:r>
            <w:proofErr w:type="spellStart"/>
            <w:r w:rsidRPr="008C34F3">
              <w:rPr>
                <w:rFonts w:eastAsia="Times New Roman" w:cs="Calibri"/>
                <w:color w:val="000000"/>
                <w:sz w:val="20"/>
                <w:szCs w:val="20"/>
                <w:lang w:eastAsia="es-CO"/>
              </w:rPr>
              <w:t>Covarachía</w:t>
            </w:r>
            <w:proofErr w:type="spellEnd"/>
            <w:r w:rsidRPr="008C34F3">
              <w:rPr>
                <w:rFonts w:eastAsia="Times New Roman" w:cs="Calibri"/>
                <w:color w:val="000000"/>
                <w:sz w:val="20"/>
                <w:szCs w:val="20"/>
                <w:lang w:eastAsia="es-CO"/>
              </w:rPr>
              <w:t xml:space="preserve">, La Uvita, San Mateo, </w:t>
            </w:r>
            <w:proofErr w:type="spellStart"/>
            <w:r w:rsidRPr="008C34F3">
              <w:rPr>
                <w:rFonts w:eastAsia="Times New Roman" w:cs="Calibri"/>
                <w:color w:val="000000"/>
                <w:sz w:val="20"/>
                <w:szCs w:val="20"/>
                <w:lang w:eastAsia="es-CO"/>
              </w:rPr>
              <w:t>Sativanorte</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Sativasur</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Soatá</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Susacón</w:t>
            </w:r>
            <w:proofErr w:type="spellEnd"/>
            <w:r w:rsidRPr="008C34F3">
              <w:rPr>
                <w:rFonts w:eastAsia="Times New Roman" w:cs="Calibri"/>
                <w:color w:val="000000"/>
                <w:sz w:val="20"/>
                <w:szCs w:val="20"/>
                <w:lang w:eastAsia="es-CO"/>
              </w:rPr>
              <w:t>, Tipacoque</w:t>
            </w:r>
          </w:p>
        </w:tc>
        <w:tc>
          <w:tcPr>
            <w:tcW w:w="1346" w:type="dxa"/>
            <w:hideMark/>
          </w:tcPr>
          <w:p w14:paraId="449AEFB7"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32.617</w:t>
            </w:r>
          </w:p>
        </w:tc>
        <w:tc>
          <w:tcPr>
            <w:tcW w:w="1529" w:type="dxa"/>
            <w:hideMark/>
          </w:tcPr>
          <w:p w14:paraId="06EB24B6"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1.160</w:t>
            </w:r>
          </w:p>
        </w:tc>
        <w:tc>
          <w:tcPr>
            <w:tcW w:w="1101" w:type="dxa"/>
            <w:hideMark/>
          </w:tcPr>
          <w:p w14:paraId="05EC1CCF"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5,01</w:t>
            </w:r>
          </w:p>
        </w:tc>
      </w:tr>
      <w:tr w:rsidR="008C34F3" w:rsidRPr="008C34F3" w14:paraId="57F03236" w14:textId="77777777" w:rsidTr="008C34F3">
        <w:trPr>
          <w:trHeight w:val="1035"/>
        </w:trPr>
        <w:tc>
          <w:tcPr>
            <w:tcW w:w="1702" w:type="dxa"/>
            <w:hideMark/>
          </w:tcPr>
          <w:p w14:paraId="50726906"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OCCIDENTE</w:t>
            </w:r>
          </w:p>
        </w:tc>
        <w:tc>
          <w:tcPr>
            <w:tcW w:w="3822" w:type="dxa"/>
            <w:hideMark/>
          </w:tcPr>
          <w:p w14:paraId="5033D8BB"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Briceño, Buenavista, Caldas, Chiquinquirá, </w:t>
            </w:r>
            <w:proofErr w:type="spellStart"/>
            <w:r w:rsidRPr="008C34F3">
              <w:rPr>
                <w:rFonts w:eastAsia="Times New Roman" w:cs="Calibri"/>
                <w:color w:val="000000"/>
                <w:sz w:val="20"/>
                <w:szCs w:val="20"/>
                <w:lang w:eastAsia="es-CO"/>
              </w:rPr>
              <w:t>Coper</w:t>
            </w:r>
            <w:proofErr w:type="spellEnd"/>
            <w:r w:rsidRPr="008C34F3">
              <w:rPr>
                <w:rFonts w:eastAsia="Times New Roman" w:cs="Calibri"/>
                <w:color w:val="000000"/>
                <w:sz w:val="20"/>
                <w:szCs w:val="20"/>
                <w:lang w:eastAsia="es-CO"/>
              </w:rPr>
              <w:t xml:space="preserve">, La Victoria, </w:t>
            </w:r>
            <w:proofErr w:type="spellStart"/>
            <w:r w:rsidRPr="008C34F3">
              <w:rPr>
                <w:rFonts w:eastAsia="Times New Roman" w:cs="Calibri"/>
                <w:color w:val="000000"/>
                <w:sz w:val="20"/>
                <w:szCs w:val="20"/>
                <w:lang w:eastAsia="es-CO"/>
              </w:rPr>
              <w:t>Maripí</w:t>
            </w:r>
            <w:proofErr w:type="spellEnd"/>
            <w:r w:rsidRPr="008C34F3">
              <w:rPr>
                <w:rFonts w:eastAsia="Times New Roman" w:cs="Calibri"/>
                <w:color w:val="000000"/>
                <w:sz w:val="20"/>
                <w:szCs w:val="20"/>
                <w:lang w:eastAsia="es-CO"/>
              </w:rPr>
              <w:t xml:space="preserve">, Muzo, Otanche, Pauna, Puerto Boyacá, </w:t>
            </w:r>
            <w:proofErr w:type="spellStart"/>
            <w:r w:rsidRPr="008C34F3">
              <w:rPr>
                <w:rFonts w:eastAsia="Times New Roman" w:cs="Calibri"/>
                <w:color w:val="000000"/>
                <w:sz w:val="20"/>
                <w:szCs w:val="20"/>
                <w:lang w:eastAsia="es-CO"/>
              </w:rPr>
              <w:t>Quípama</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Saboyá</w:t>
            </w:r>
            <w:proofErr w:type="spellEnd"/>
            <w:r w:rsidRPr="008C34F3">
              <w:rPr>
                <w:rFonts w:eastAsia="Times New Roman" w:cs="Calibri"/>
                <w:color w:val="000000"/>
                <w:sz w:val="20"/>
                <w:szCs w:val="20"/>
                <w:lang w:eastAsia="es-CO"/>
              </w:rPr>
              <w:t xml:space="preserve">, San Miguel de Sema, San Pablo de </w:t>
            </w:r>
            <w:proofErr w:type="spellStart"/>
            <w:r w:rsidRPr="008C34F3">
              <w:rPr>
                <w:rFonts w:eastAsia="Times New Roman" w:cs="Calibri"/>
                <w:color w:val="000000"/>
                <w:sz w:val="20"/>
                <w:szCs w:val="20"/>
                <w:lang w:eastAsia="es-CO"/>
              </w:rPr>
              <w:t>Borbur</w:t>
            </w:r>
            <w:proofErr w:type="spellEnd"/>
            <w:r w:rsidRPr="008C34F3">
              <w:rPr>
                <w:rFonts w:eastAsia="Times New Roman" w:cs="Calibri"/>
                <w:color w:val="000000"/>
                <w:sz w:val="20"/>
                <w:szCs w:val="20"/>
                <w:lang w:eastAsia="es-CO"/>
              </w:rPr>
              <w:t xml:space="preserve">, </w:t>
            </w:r>
            <w:proofErr w:type="spellStart"/>
            <w:r w:rsidRPr="008C34F3">
              <w:rPr>
                <w:rFonts w:eastAsia="Times New Roman" w:cs="Calibri"/>
                <w:color w:val="000000"/>
                <w:sz w:val="20"/>
                <w:szCs w:val="20"/>
                <w:lang w:eastAsia="es-CO"/>
              </w:rPr>
              <w:t>Tununguá</w:t>
            </w:r>
            <w:proofErr w:type="spellEnd"/>
          </w:p>
        </w:tc>
        <w:tc>
          <w:tcPr>
            <w:tcW w:w="1346" w:type="dxa"/>
            <w:hideMark/>
          </w:tcPr>
          <w:p w14:paraId="700E57B2"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180.854</w:t>
            </w:r>
          </w:p>
        </w:tc>
        <w:tc>
          <w:tcPr>
            <w:tcW w:w="1529" w:type="dxa"/>
            <w:hideMark/>
          </w:tcPr>
          <w:p w14:paraId="714738BA"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3.905</w:t>
            </w:r>
          </w:p>
        </w:tc>
        <w:tc>
          <w:tcPr>
            <w:tcW w:w="1101" w:type="dxa"/>
            <w:hideMark/>
          </w:tcPr>
          <w:p w14:paraId="54583B85"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16,84</w:t>
            </w:r>
          </w:p>
        </w:tc>
      </w:tr>
      <w:tr w:rsidR="008C34F3" w:rsidRPr="008C34F3" w14:paraId="3B8760F5" w14:textId="77777777" w:rsidTr="008C34F3">
        <w:trPr>
          <w:trHeight w:val="525"/>
        </w:trPr>
        <w:tc>
          <w:tcPr>
            <w:tcW w:w="1702" w:type="dxa"/>
            <w:hideMark/>
          </w:tcPr>
          <w:p w14:paraId="34C313BD"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ORIENTE</w:t>
            </w:r>
          </w:p>
        </w:tc>
        <w:tc>
          <w:tcPr>
            <w:tcW w:w="3822" w:type="dxa"/>
            <w:hideMark/>
          </w:tcPr>
          <w:p w14:paraId="3AD9167F"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Almeida, Chivor, Guateque. </w:t>
            </w:r>
            <w:proofErr w:type="spellStart"/>
            <w:r w:rsidRPr="008C34F3">
              <w:rPr>
                <w:rFonts w:eastAsia="Times New Roman" w:cs="Calibri"/>
                <w:color w:val="000000"/>
                <w:sz w:val="20"/>
                <w:szCs w:val="20"/>
                <w:lang w:eastAsia="es-CO"/>
              </w:rPr>
              <w:t>Guayatá</w:t>
            </w:r>
            <w:proofErr w:type="spellEnd"/>
            <w:r w:rsidRPr="008C34F3">
              <w:rPr>
                <w:rFonts w:eastAsia="Times New Roman" w:cs="Calibri"/>
                <w:color w:val="000000"/>
                <w:sz w:val="20"/>
                <w:szCs w:val="20"/>
                <w:lang w:eastAsia="es-CO"/>
              </w:rPr>
              <w:t>, La Capilla, Somondoco, Sutatenza, Tenza.</w:t>
            </w:r>
          </w:p>
        </w:tc>
        <w:tc>
          <w:tcPr>
            <w:tcW w:w="1346" w:type="dxa"/>
            <w:hideMark/>
          </w:tcPr>
          <w:p w14:paraId="3540E200"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32.814</w:t>
            </w:r>
          </w:p>
        </w:tc>
        <w:tc>
          <w:tcPr>
            <w:tcW w:w="1529" w:type="dxa"/>
            <w:hideMark/>
          </w:tcPr>
          <w:p w14:paraId="152AE801"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498</w:t>
            </w:r>
          </w:p>
        </w:tc>
        <w:tc>
          <w:tcPr>
            <w:tcW w:w="1101" w:type="dxa"/>
            <w:hideMark/>
          </w:tcPr>
          <w:p w14:paraId="2A132536"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2,15</w:t>
            </w:r>
          </w:p>
        </w:tc>
      </w:tr>
      <w:tr w:rsidR="008C34F3" w:rsidRPr="008C34F3" w14:paraId="4134B295" w14:textId="77777777" w:rsidTr="008C34F3">
        <w:trPr>
          <w:trHeight w:val="780"/>
        </w:trPr>
        <w:tc>
          <w:tcPr>
            <w:tcW w:w="1702" w:type="dxa"/>
            <w:hideMark/>
          </w:tcPr>
          <w:p w14:paraId="539F76C3"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-RICAURTE</w:t>
            </w:r>
          </w:p>
        </w:tc>
        <w:tc>
          <w:tcPr>
            <w:tcW w:w="3822" w:type="dxa"/>
            <w:hideMark/>
          </w:tcPr>
          <w:p w14:paraId="279BF5ED"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Arcabuco, </w:t>
            </w:r>
            <w:proofErr w:type="spellStart"/>
            <w:r w:rsidRPr="008C34F3">
              <w:rPr>
                <w:rFonts w:eastAsia="Times New Roman" w:cs="Calibri"/>
                <w:color w:val="000000"/>
                <w:sz w:val="20"/>
                <w:szCs w:val="20"/>
                <w:lang w:eastAsia="es-CO"/>
              </w:rPr>
              <w:t>Chitaraque</w:t>
            </w:r>
            <w:proofErr w:type="spellEnd"/>
            <w:r w:rsidRPr="008C34F3">
              <w:rPr>
                <w:rFonts w:eastAsia="Times New Roman" w:cs="Calibri"/>
                <w:color w:val="000000"/>
                <w:sz w:val="20"/>
                <w:szCs w:val="20"/>
                <w:lang w:eastAsia="es-CO"/>
              </w:rPr>
              <w:t xml:space="preserve">, Gachantivá, Moniquirá, Ráquira, Sáchica, San José de Pare, Santa Sofía, Santana, </w:t>
            </w:r>
            <w:proofErr w:type="spellStart"/>
            <w:r w:rsidRPr="008C34F3">
              <w:rPr>
                <w:rFonts w:eastAsia="Times New Roman" w:cs="Calibri"/>
                <w:color w:val="000000"/>
                <w:sz w:val="20"/>
                <w:szCs w:val="20"/>
                <w:lang w:eastAsia="es-CO"/>
              </w:rPr>
              <w:t>Sutamarchán</w:t>
            </w:r>
            <w:proofErr w:type="spellEnd"/>
            <w:r w:rsidRPr="008C34F3">
              <w:rPr>
                <w:rFonts w:eastAsia="Times New Roman" w:cs="Calibri"/>
                <w:color w:val="000000"/>
                <w:sz w:val="20"/>
                <w:szCs w:val="20"/>
                <w:lang w:eastAsia="es-CO"/>
              </w:rPr>
              <w:t xml:space="preserve">, Tinjacá, </w:t>
            </w:r>
            <w:proofErr w:type="spellStart"/>
            <w:r w:rsidRPr="008C34F3">
              <w:rPr>
                <w:rFonts w:eastAsia="Times New Roman" w:cs="Calibri"/>
                <w:color w:val="000000"/>
                <w:sz w:val="20"/>
                <w:szCs w:val="20"/>
                <w:lang w:eastAsia="es-CO"/>
              </w:rPr>
              <w:t>Togüí</w:t>
            </w:r>
            <w:proofErr w:type="spellEnd"/>
            <w:r w:rsidRPr="008C34F3">
              <w:rPr>
                <w:rFonts w:eastAsia="Times New Roman" w:cs="Calibri"/>
                <w:color w:val="000000"/>
                <w:sz w:val="20"/>
                <w:szCs w:val="20"/>
                <w:lang w:eastAsia="es-CO"/>
              </w:rPr>
              <w:t>, Villa de Leyva</w:t>
            </w:r>
          </w:p>
        </w:tc>
        <w:tc>
          <w:tcPr>
            <w:tcW w:w="1346" w:type="dxa"/>
            <w:hideMark/>
          </w:tcPr>
          <w:p w14:paraId="25364BD5"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103.404</w:t>
            </w:r>
          </w:p>
        </w:tc>
        <w:tc>
          <w:tcPr>
            <w:tcW w:w="1529" w:type="dxa"/>
            <w:hideMark/>
          </w:tcPr>
          <w:p w14:paraId="2F07EFD7"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1.553</w:t>
            </w:r>
          </w:p>
        </w:tc>
        <w:tc>
          <w:tcPr>
            <w:tcW w:w="1101" w:type="dxa"/>
            <w:hideMark/>
          </w:tcPr>
          <w:p w14:paraId="5E88CD31"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6,71</w:t>
            </w:r>
          </w:p>
        </w:tc>
      </w:tr>
      <w:tr w:rsidR="008C34F3" w:rsidRPr="008C34F3" w14:paraId="226B6282" w14:textId="77777777" w:rsidTr="008C34F3">
        <w:trPr>
          <w:trHeight w:val="780"/>
        </w:trPr>
        <w:tc>
          <w:tcPr>
            <w:tcW w:w="1702" w:type="dxa"/>
            <w:hideMark/>
          </w:tcPr>
          <w:p w14:paraId="1DB3D98B"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SUGAMUXI</w:t>
            </w:r>
          </w:p>
        </w:tc>
        <w:tc>
          <w:tcPr>
            <w:tcW w:w="3822" w:type="dxa"/>
            <w:hideMark/>
          </w:tcPr>
          <w:p w14:paraId="17AD740D"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Aquitania, </w:t>
            </w:r>
            <w:proofErr w:type="spellStart"/>
            <w:r w:rsidRPr="008C34F3">
              <w:rPr>
                <w:rFonts w:eastAsia="Times New Roman" w:cs="Calibri"/>
                <w:color w:val="000000"/>
                <w:sz w:val="20"/>
                <w:szCs w:val="20"/>
                <w:lang w:eastAsia="es-CO"/>
              </w:rPr>
              <w:t>Cuítiva</w:t>
            </w:r>
            <w:proofErr w:type="spellEnd"/>
            <w:r w:rsidRPr="008C34F3">
              <w:rPr>
                <w:rFonts w:eastAsia="Times New Roman" w:cs="Calibri"/>
                <w:color w:val="000000"/>
                <w:sz w:val="20"/>
                <w:szCs w:val="20"/>
                <w:lang w:eastAsia="es-CO"/>
              </w:rPr>
              <w:t>, Firavitoba, Gámeza, Iza, Mongua, Monguí, Nobsa, Pesca, Sogamoso, Tibasosa, Tópaga, Tota</w:t>
            </w:r>
          </w:p>
        </w:tc>
        <w:tc>
          <w:tcPr>
            <w:tcW w:w="1346" w:type="dxa"/>
            <w:hideMark/>
          </w:tcPr>
          <w:p w14:paraId="7449E64B"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224.260</w:t>
            </w:r>
          </w:p>
        </w:tc>
        <w:tc>
          <w:tcPr>
            <w:tcW w:w="1529" w:type="dxa"/>
            <w:hideMark/>
          </w:tcPr>
          <w:p w14:paraId="5214C7B4"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2.460</w:t>
            </w:r>
          </w:p>
        </w:tc>
        <w:tc>
          <w:tcPr>
            <w:tcW w:w="1101" w:type="dxa"/>
            <w:hideMark/>
          </w:tcPr>
          <w:p w14:paraId="023E12FF"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10,61</w:t>
            </w:r>
          </w:p>
        </w:tc>
      </w:tr>
      <w:tr w:rsidR="008C34F3" w:rsidRPr="008C34F3" w14:paraId="3C8FDC87" w14:textId="77777777" w:rsidTr="008C34F3">
        <w:trPr>
          <w:trHeight w:val="525"/>
        </w:trPr>
        <w:tc>
          <w:tcPr>
            <w:tcW w:w="1702" w:type="dxa"/>
            <w:hideMark/>
          </w:tcPr>
          <w:p w14:paraId="0CAECC9B"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TUNDAMA</w:t>
            </w:r>
          </w:p>
        </w:tc>
        <w:tc>
          <w:tcPr>
            <w:tcW w:w="3822" w:type="dxa"/>
            <w:hideMark/>
          </w:tcPr>
          <w:p w14:paraId="28EC0358"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 xml:space="preserve">Belén, </w:t>
            </w:r>
            <w:proofErr w:type="spellStart"/>
            <w:r w:rsidRPr="008C34F3">
              <w:rPr>
                <w:rFonts w:eastAsia="Times New Roman" w:cs="Calibri"/>
                <w:color w:val="000000"/>
                <w:sz w:val="20"/>
                <w:szCs w:val="20"/>
                <w:lang w:eastAsia="es-CO"/>
              </w:rPr>
              <w:t>Busbanzá</w:t>
            </w:r>
            <w:proofErr w:type="spellEnd"/>
            <w:r w:rsidRPr="008C34F3">
              <w:rPr>
                <w:rFonts w:eastAsia="Times New Roman" w:cs="Calibri"/>
                <w:color w:val="000000"/>
                <w:sz w:val="20"/>
                <w:szCs w:val="20"/>
                <w:lang w:eastAsia="es-CO"/>
              </w:rPr>
              <w:t xml:space="preserve">, Cerinza, Corrales, Duitama, Floresta, Paipa, Santa Rosa de Viterbo, </w:t>
            </w:r>
            <w:proofErr w:type="spellStart"/>
            <w:r w:rsidRPr="008C34F3">
              <w:rPr>
                <w:rFonts w:eastAsia="Times New Roman" w:cs="Calibri"/>
                <w:color w:val="000000"/>
                <w:sz w:val="20"/>
                <w:szCs w:val="20"/>
                <w:lang w:eastAsia="es-CO"/>
              </w:rPr>
              <w:t>Tutazá</w:t>
            </w:r>
            <w:proofErr w:type="spellEnd"/>
            <w:r w:rsidRPr="008C34F3">
              <w:rPr>
                <w:rFonts w:eastAsia="Times New Roman" w:cs="Calibri"/>
                <w:color w:val="000000"/>
                <w:sz w:val="20"/>
                <w:szCs w:val="20"/>
                <w:lang w:eastAsia="es-CO"/>
              </w:rPr>
              <w:t>.</w:t>
            </w:r>
          </w:p>
        </w:tc>
        <w:tc>
          <w:tcPr>
            <w:tcW w:w="1346" w:type="dxa"/>
            <w:hideMark/>
          </w:tcPr>
          <w:p w14:paraId="014900D1"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208.476</w:t>
            </w:r>
          </w:p>
        </w:tc>
        <w:tc>
          <w:tcPr>
            <w:tcW w:w="1529" w:type="dxa"/>
            <w:hideMark/>
          </w:tcPr>
          <w:p w14:paraId="68B10E17"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1.249</w:t>
            </w:r>
          </w:p>
        </w:tc>
        <w:tc>
          <w:tcPr>
            <w:tcW w:w="1101" w:type="dxa"/>
            <w:hideMark/>
          </w:tcPr>
          <w:p w14:paraId="6B768316"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5,39</w:t>
            </w:r>
          </w:p>
        </w:tc>
      </w:tr>
      <w:tr w:rsidR="008C34F3" w:rsidRPr="008C34F3" w14:paraId="2CA1309A" w14:textId="77777777" w:rsidTr="008C34F3">
        <w:trPr>
          <w:trHeight w:val="315"/>
        </w:trPr>
        <w:tc>
          <w:tcPr>
            <w:tcW w:w="1702" w:type="dxa"/>
            <w:hideMark/>
          </w:tcPr>
          <w:p w14:paraId="760BF27E"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VALDERRAMA</w:t>
            </w:r>
          </w:p>
        </w:tc>
        <w:tc>
          <w:tcPr>
            <w:tcW w:w="3822" w:type="dxa"/>
            <w:hideMark/>
          </w:tcPr>
          <w:p w14:paraId="4362C89B" w14:textId="77777777" w:rsidR="008C34F3" w:rsidRPr="008C34F3" w:rsidRDefault="008C34F3" w:rsidP="008C34F3">
            <w:pPr>
              <w:spacing w:line="240" w:lineRule="auto"/>
              <w:jc w:val="center"/>
              <w:rPr>
                <w:rFonts w:eastAsia="Times New Roman" w:cs="Calibri"/>
                <w:color w:val="000000"/>
                <w:sz w:val="20"/>
                <w:szCs w:val="20"/>
                <w:lang w:eastAsia="es-CO"/>
              </w:rPr>
            </w:pPr>
            <w:proofErr w:type="spellStart"/>
            <w:r w:rsidRPr="008C34F3">
              <w:rPr>
                <w:rFonts w:eastAsia="Times New Roman" w:cs="Calibri"/>
                <w:color w:val="000000"/>
                <w:sz w:val="20"/>
                <w:szCs w:val="20"/>
                <w:lang w:eastAsia="es-CO"/>
              </w:rPr>
              <w:t>Betéitiva</w:t>
            </w:r>
            <w:proofErr w:type="spellEnd"/>
            <w:r w:rsidRPr="008C34F3">
              <w:rPr>
                <w:rFonts w:eastAsia="Times New Roman" w:cs="Calibri"/>
                <w:color w:val="000000"/>
                <w:sz w:val="20"/>
                <w:szCs w:val="20"/>
                <w:lang w:eastAsia="es-CO"/>
              </w:rPr>
              <w:t>, Chita, Jericó, Paz de Río, Socha, Socotá, Tasco.</w:t>
            </w:r>
          </w:p>
        </w:tc>
        <w:tc>
          <w:tcPr>
            <w:tcW w:w="1346" w:type="dxa"/>
            <w:hideMark/>
          </w:tcPr>
          <w:p w14:paraId="3FB6AD76" w14:textId="77777777" w:rsidR="008C34F3" w:rsidRPr="008C34F3" w:rsidRDefault="008C34F3" w:rsidP="008C34F3">
            <w:pPr>
              <w:spacing w:line="240" w:lineRule="auto"/>
              <w:jc w:val="center"/>
              <w:rPr>
                <w:rFonts w:eastAsia="Times New Roman" w:cs="Calibri"/>
                <w:b/>
                <w:bCs/>
                <w:color w:val="000000"/>
                <w:sz w:val="20"/>
                <w:szCs w:val="20"/>
                <w:lang w:eastAsia="es-CO"/>
              </w:rPr>
            </w:pPr>
            <w:r w:rsidRPr="008C34F3">
              <w:rPr>
                <w:rFonts w:eastAsia="Times New Roman" w:cs="Calibri"/>
                <w:b/>
                <w:bCs/>
                <w:color w:val="000000"/>
                <w:sz w:val="20"/>
                <w:szCs w:val="20"/>
                <w:lang w:eastAsia="es-CO"/>
              </w:rPr>
              <w:t>40.377</w:t>
            </w:r>
          </w:p>
        </w:tc>
        <w:tc>
          <w:tcPr>
            <w:tcW w:w="1529" w:type="dxa"/>
            <w:hideMark/>
          </w:tcPr>
          <w:p w14:paraId="5E2968D3"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1.962</w:t>
            </w:r>
          </w:p>
        </w:tc>
        <w:tc>
          <w:tcPr>
            <w:tcW w:w="1101" w:type="dxa"/>
            <w:hideMark/>
          </w:tcPr>
          <w:p w14:paraId="75A74223" w14:textId="77777777" w:rsidR="008C34F3" w:rsidRPr="008C34F3" w:rsidRDefault="008C34F3" w:rsidP="008C34F3">
            <w:pPr>
              <w:spacing w:line="240" w:lineRule="auto"/>
              <w:jc w:val="center"/>
              <w:rPr>
                <w:rFonts w:eastAsia="Times New Roman" w:cs="Calibri"/>
                <w:color w:val="000000"/>
                <w:sz w:val="20"/>
                <w:szCs w:val="20"/>
                <w:lang w:eastAsia="es-CO"/>
              </w:rPr>
            </w:pPr>
            <w:r w:rsidRPr="008C34F3">
              <w:rPr>
                <w:rFonts w:eastAsia="Times New Roman" w:cs="Calibri"/>
                <w:color w:val="000000"/>
                <w:sz w:val="20"/>
                <w:szCs w:val="20"/>
                <w:lang w:eastAsia="es-CO"/>
              </w:rPr>
              <w:t>8,46</w:t>
            </w:r>
          </w:p>
        </w:tc>
      </w:tr>
    </w:tbl>
    <w:p w14:paraId="23AB38EE" w14:textId="77777777" w:rsidR="008D61E5" w:rsidRDefault="008D61E5" w:rsidP="008D61E5">
      <w:pPr>
        <w:spacing w:line="267" w:lineRule="exact"/>
        <w:jc w:val="center"/>
        <w:rPr>
          <w:rFonts w:asciiTheme="minorHAnsi" w:hAnsiTheme="minorHAnsi" w:cstheme="minorHAnsi"/>
          <w:sz w:val="20"/>
          <w:szCs w:val="20"/>
        </w:rPr>
      </w:pPr>
      <w:r w:rsidRPr="00686D8E">
        <w:rPr>
          <w:rFonts w:asciiTheme="minorHAnsi" w:hAnsiTheme="minorHAnsi" w:cstheme="minorHAnsi"/>
          <w:i/>
          <w:sz w:val="20"/>
          <w:szCs w:val="20"/>
        </w:rPr>
        <w:t>Fuente:</w:t>
      </w:r>
      <w:r w:rsidRPr="00686D8E">
        <w:rPr>
          <w:rFonts w:asciiTheme="minorHAnsi" w:hAnsiTheme="minorHAnsi" w:cstheme="minorHAnsi"/>
          <w:i/>
          <w:spacing w:val="-6"/>
          <w:sz w:val="20"/>
          <w:szCs w:val="20"/>
        </w:rPr>
        <w:t xml:space="preserve"> </w:t>
      </w:r>
      <w:r w:rsidRPr="00686D8E">
        <w:rPr>
          <w:rFonts w:asciiTheme="minorHAnsi" w:hAnsiTheme="minorHAnsi" w:cstheme="minorHAnsi"/>
          <w:i/>
          <w:sz w:val="20"/>
          <w:szCs w:val="20"/>
        </w:rPr>
        <w:t>DANE.</w:t>
      </w:r>
      <w:r w:rsidRPr="00686D8E">
        <w:rPr>
          <w:rFonts w:asciiTheme="minorHAnsi" w:hAnsiTheme="minorHAnsi" w:cstheme="minorHAnsi"/>
          <w:i/>
          <w:spacing w:val="-6"/>
          <w:sz w:val="20"/>
          <w:szCs w:val="20"/>
        </w:rPr>
        <w:t xml:space="preserve"> </w:t>
      </w:r>
      <w:r w:rsidRPr="00686D8E">
        <w:rPr>
          <w:rFonts w:asciiTheme="minorHAnsi" w:hAnsiTheme="minorHAnsi" w:cstheme="minorHAnsi"/>
          <w:i/>
          <w:sz w:val="20"/>
          <w:szCs w:val="20"/>
        </w:rPr>
        <w:t>Colombia.</w:t>
      </w:r>
      <w:r w:rsidRPr="00686D8E">
        <w:rPr>
          <w:rFonts w:asciiTheme="minorHAnsi" w:hAnsiTheme="minorHAnsi" w:cstheme="minorHAnsi"/>
          <w:i/>
          <w:spacing w:val="-4"/>
          <w:sz w:val="20"/>
          <w:szCs w:val="20"/>
        </w:rPr>
        <w:t xml:space="preserve"> </w:t>
      </w:r>
      <w:r w:rsidRPr="00686D8E">
        <w:rPr>
          <w:rFonts w:asciiTheme="minorHAnsi" w:hAnsiTheme="minorHAnsi" w:cstheme="minorHAnsi"/>
          <w:i/>
          <w:sz w:val="20"/>
          <w:szCs w:val="20"/>
        </w:rPr>
        <w:t>Proyecciones</w:t>
      </w:r>
      <w:r w:rsidRPr="00686D8E">
        <w:rPr>
          <w:rFonts w:asciiTheme="minorHAnsi" w:hAnsiTheme="minorHAnsi" w:cstheme="minorHAnsi"/>
          <w:i/>
          <w:spacing w:val="-3"/>
          <w:sz w:val="20"/>
          <w:szCs w:val="20"/>
        </w:rPr>
        <w:t xml:space="preserve"> </w:t>
      </w:r>
      <w:r w:rsidRPr="00686D8E">
        <w:rPr>
          <w:rFonts w:asciiTheme="minorHAnsi" w:hAnsiTheme="minorHAnsi" w:cstheme="minorHAnsi"/>
          <w:i/>
          <w:sz w:val="20"/>
          <w:szCs w:val="20"/>
        </w:rPr>
        <w:t>de</w:t>
      </w:r>
      <w:r w:rsidRPr="00686D8E">
        <w:rPr>
          <w:rFonts w:asciiTheme="minorHAnsi" w:hAnsiTheme="minorHAnsi" w:cstheme="minorHAnsi"/>
          <w:i/>
          <w:spacing w:val="-4"/>
          <w:sz w:val="20"/>
          <w:szCs w:val="20"/>
        </w:rPr>
        <w:t xml:space="preserve"> </w:t>
      </w:r>
      <w:r w:rsidRPr="00686D8E">
        <w:rPr>
          <w:rFonts w:asciiTheme="minorHAnsi" w:hAnsiTheme="minorHAnsi" w:cstheme="minorHAnsi"/>
          <w:i/>
          <w:sz w:val="20"/>
          <w:szCs w:val="20"/>
        </w:rPr>
        <w:t>Poblaciones</w:t>
      </w:r>
      <w:r w:rsidRPr="00686D8E">
        <w:rPr>
          <w:rFonts w:asciiTheme="minorHAnsi" w:hAnsiTheme="minorHAnsi" w:cstheme="minorHAnsi"/>
          <w:i/>
          <w:spacing w:val="-5"/>
          <w:sz w:val="20"/>
          <w:szCs w:val="20"/>
        </w:rPr>
        <w:t xml:space="preserve"> </w:t>
      </w:r>
      <w:r w:rsidRPr="00686D8E">
        <w:rPr>
          <w:rFonts w:asciiTheme="minorHAnsi" w:hAnsiTheme="minorHAnsi" w:cstheme="minorHAnsi"/>
          <w:i/>
          <w:sz w:val="20"/>
          <w:szCs w:val="20"/>
        </w:rPr>
        <w:t>Municipales</w:t>
      </w:r>
      <w:r w:rsidRPr="00686D8E">
        <w:rPr>
          <w:rFonts w:asciiTheme="minorHAnsi" w:hAnsiTheme="minorHAnsi" w:cstheme="minorHAnsi"/>
          <w:i/>
          <w:spacing w:val="-4"/>
          <w:sz w:val="20"/>
          <w:szCs w:val="20"/>
        </w:rPr>
        <w:t xml:space="preserve"> </w:t>
      </w:r>
      <w:r w:rsidRPr="00686D8E">
        <w:rPr>
          <w:rFonts w:asciiTheme="minorHAnsi" w:hAnsiTheme="minorHAnsi" w:cstheme="minorHAnsi"/>
          <w:i/>
          <w:sz w:val="20"/>
          <w:szCs w:val="20"/>
        </w:rPr>
        <w:t>por</w:t>
      </w:r>
      <w:r w:rsidRPr="00686D8E">
        <w:rPr>
          <w:rFonts w:asciiTheme="minorHAnsi" w:hAnsiTheme="minorHAnsi" w:cstheme="minorHAnsi"/>
          <w:i/>
          <w:spacing w:val="-6"/>
          <w:sz w:val="20"/>
          <w:szCs w:val="20"/>
        </w:rPr>
        <w:t xml:space="preserve"> </w:t>
      </w:r>
      <w:r w:rsidRPr="00686D8E">
        <w:rPr>
          <w:rFonts w:asciiTheme="minorHAnsi" w:hAnsiTheme="minorHAnsi" w:cstheme="minorHAnsi"/>
          <w:i/>
          <w:sz w:val="20"/>
          <w:szCs w:val="20"/>
        </w:rPr>
        <w:t>Área</w:t>
      </w:r>
      <w:r w:rsidRPr="00686D8E">
        <w:rPr>
          <w:rFonts w:asciiTheme="minorHAnsi" w:hAnsiTheme="minorHAnsi" w:cstheme="minorHAnsi"/>
          <w:i/>
          <w:spacing w:val="-6"/>
          <w:sz w:val="20"/>
          <w:szCs w:val="20"/>
        </w:rPr>
        <w:t xml:space="preserve"> </w:t>
      </w:r>
      <w:r w:rsidRPr="00686D8E">
        <w:rPr>
          <w:rFonts w:asciiTheme="minorHAnsi" w:hAnsiTheme="minorHAnsi" w:cstheme="minorHAnsi"/>
          <w:i/>
          <w:sz w:val="20"/>
          <w:szCs w:val="20"/>
        </w:rPr>
        <w:t>2005-2020</w:t>
      </w:r>
      <w:r w:rsidRPr="00686D8E">
        <w:rPr>
          <w:rFonts w:asciiTheme="minorHAnsi" w:hAnsiTheme="minorHAnsi" w:cstheme="minorHAnsi"/>
          <w:sz w:val="20"/>
          <w:szCs w:val="20"/>
        </w:rPr>
        <w:t>.</w:t>
      </w:r>
    </w:p>
    <w:p w14:paraId="73483387" w14:textId="77777777" w:rsidR="008F05DD" w:rsidRDefault="008F05DD" w:rsidP="008D61E5">
      <w:pPr>
        <w:spacing w:line="267" w:lineRule="exact"/>
        <w:jc w:val="center"/>
        <w:rPr>
          <w:rFonts w:asciiTheme="minorHAnsi" w:hAnsiTheme="minorHAnsi" w:cstheme="minorHAnsi"/>
          <w:sz w:val="20"/>
          <w:szCs w:val="20"/>
        </w:rPr>
      </w:pPr>
    </w:p>
    <w:p w14:paraId="245A41B5" w14:textId="77777777" w:rsidR="008F05DD" w:rsidRDefault="008F05DD" w:rsidP="008D61E5">
      <w:pPr>
        <w:spacing w:line="267" w:lineRule="exact"/>
        <w:jc w:val="center"/>
        <w:rPr>
          <w:rFonts w:asciiTheme="minorHAnsi" w:hAnsiTheme="minorHAnsi" w:cstheme="minorHAnsi"/>
          <w:sz w:val="20"/>
          <w:szCs w:val="20"/>
        </w:rPr>
      </w:pPr>
    </w:p>
    <w:p w14:paraId="76FCA6E1" w14:textId="77777777" w:rsidR="008C34F3" w:rsidRPr="00686D8E" w:rsidRDefault="008C34F3" w:rsidP="008C34F3">
      <w:pPr>
        <w:pStyle w:val="Ttulo2"/>
        <w:numPr>
          <w:ilvl w:val="2"/>
          <w:numId w:val="3"/>
        </w:numPr>
        <w:tabs>
          <w:tab w:val="left" w:pos="426"/>
        </w:tabs>
        <w:spacing w:before="240" w:after="120" w:line="360" w:lineRule="auto"/>
        <w:ind w:left="1418" w:hanging="743"/>
        <w:jc w:val="both"/>
        <w:rPr>
          <w:rFonts w:asciiTheme="minorHAnsi" w:hAnsiTheme="minorHAnsi" w:cstheme="minorHAnsi"/>
          <w:color w:val="auto"/>
        </w:rPr>
      </w:pPr>
      <w:bookmarkStart w:id="8" w:name="_Toc167311606"/>
      <w:r w:rsidRPr="00686D8E">
        <w:rPr>
          <w:rFonts w:asciiTheme="minorHAnsi" w:hAnsiTheme="minorHAnsi" w:cstheme="minorHAnsi"/>
          <w:color w:val="auto"/>
        </w:rPr>
        <w:t>Contexto Externo</w:t>
      </w:r>
      <w:bookmarkEnd w:id="8"/>
    </w:p>
    <w:p w14:paraId="559AFAB3" w14:textId="4E032774" w:rsidR="008C34F3" w:rsidRPr="00686D8E" w:rsidRDefault="008C34F3" w:rsidP="008C34F3">
      <w:pPr>
        <w:numPr>
          <w:ilvl w:val="0"/>
          <w:numId w:val="5"/>
        </w:numPr>
        <w:tabs>
          <w:tab w:val="left" w:pos="426"/>
        </w:tabs>
        <w:spacing w:before="240" w:after="120" w:line="360" w:lineRule="auto"/>
        <w:ind w:left="1701" w:hanging="283"/>
        <w:rPr>
          <w:rFonts w:asciiTheme="minorHAnsi" w:hAnsiTheme="minorHAnsi" w:cstheme="minorHAnsi"/>
          <w:b/>
          <w:u w:val="single"/>
        </w:rPr>
      </w:pPr>
      <w:r w:rsidRPr="00686D8E">
        <w:rPr>
          <w:rFonts w:asciiTheme="minorHAnsi" w:hAnsiTheme="minorHAnsi" w:cstheme="minorHAnsi"/>
          <w:b/>
          <w:u w:val="single"/>
        </w:rPr>
        <w:t>Demografía</w:t>
      </w:r>
      <w:r w:rsidR="00B2429C">
        <w:rPr>
          <w:rFonts w:asciiTheme="minorHAnsi" w:hAnsiTheme="minorHAnsi" w:cstheme="minorHAnsi"/>
          <w:b/>
          <w:u w:val="single"/>
        </w:rPr>
        <w:t xml:space="preserve"> </w:t>
      </w:r>
    </w:p>
    <w:p w14:paraId="359093B3" w14:textId="10B00F69" w:rsidR="008C34F3" w:rsidRPr="00686D8E" w:rsidRDefault="008C34F3" w:rsidP="008C34F3">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Teniendo en cuenta el último censo DANE 2018,</w:t>
      </w:r>
      <w:r w:rsidR="00FF5679">
        <w:rPr>
          <w:rFonts w:asciiTheme="minorHAnsi" w:hAnsiTheme="minorHAnsi" w:cstheme="minorHAnsi"/>
        </w:rPr>
        <w:t xml:space="preserve"> la proyección de población en</w:t>
      </w:r>
      <w:r w:rsidRPr="00686D8E">
        <w:rPr>
          <w:rFonts w:asciiTheme="minorHAnsi" w:hAnsiTheme="minorHAnsi" w:cstheme="minorHAnsi"/>
        </w:rPr>
        <w:t xml:space="preserve"> el departamento de Boyacá </w:t>
      </w:r>
      <w:r w:rsidR="00FF5679">
        <w:rPr>
          <w:rFonts w:asciiTheme="minorHAnsi" w:hAnsiTheme="minorHAnsi" w:cstheme="minorHAnsi"/>
        </w:rPr>
        <w:t xml:space="preserve">para el año 2025 será </w:t>
      </w:r>
      <w:r w:rsidRPr="00686D8E">
        <w:rPr>
          <w:rFonts w:asciiTheme="minorHAnsi" w:hAnsiTheme="minorHAnsi" w:cstheme="minorHAnsi"/>
        </w:rPr>
        <w:t>de 1.</w:t>
      </w:r>
      <w:r>
        <w:rPr>
          <w:rFonts w:asciiTheme="minorHAnsi" w:hAnsiTheme="minorHAnsi" w:cstheme="minorHAnsi"/>
        </w:rPr>
        <w:t>290.393</w:t>
      </w:r>
      <w:r w:rsidRPr="00686D8E">
        <w:rPr>
          <w:rFonts w:asciiTheme="minorHAnsi" w:hAnsiTheme="minorHAnsi" w:cstheme="minorHAnsi"/>
        </w:rPr>
        <w:t xml:space="preserve"> habitantes, lo que representa el 2,5 % del total de la población nacional, el departamento muestra grupos etarios donde una base amplia y una cúspide que se angosta al incrementar el número de años, en mujeres y hombres, los cuatro grupos etarios más grandes se sitúan entre los 4 y los 24 años. </w:t>
      </w:r>
    </w:p>
    <w:p w14:paraId="067EF85F" w14:textId="77777777" w:rsidR="008C34F3" w:rsidRPr="00864B84" w:rsidRDefault="008C34F3" w:rsidP="008C34F3">
      <w:pPr>
        <w:pStyle w:val="Prrafodelista"/>
        <w:numPr>
          <w:ilvl w:val="0"/>
          <w:numId w:val="13"/>
        </w:numPr>
        <w:tabs>
          <w:tab w:val="left" w:pos="426"/>
        </w:tabs>
        <w:spacing w:before="240" w:after="120" w:line="360" w:lineRule="auto"/>
        <w:jc w:val="both"/>
        <w:rPr>
          <w:rFonts w:asciiTheme="minorHAnsi" w:hAnsiTheme="minorHAnsi" w:cstheme="minorHAnsi"/>
          <w:b/>
        </w:rPr>
      </w:pPr>
      <w:r w:rsidRPr="00864B84">
        <w:rPr>
          <w:rFonts w:asciiTheme="minorHAnsi" w:hAnsiTheme="minorHAnsi" w:cstheme="minorHAnsi"/>
          <w:b/>
        </w:rPr>
        <w:t>Estructura poblacional: composición etaria y por género, económicamente activa.</w:t>
      </w:r>
    </w:p>
    <w:p w14:paraId="500B0CC8" w14:textId="2BF870F8" w:rsidR="008C34F3" w:rsidRDefault="008C34F3" w:rsidP="008C34F3">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La estructura efectivamente piramidal le permite al departamento generar espacios de prospectiva sobre el aprovechamiento del capital humano disponible y fuertes retos para la retención del mismo en sectores productivos. De la misma manera, se puede observar una mayor presencia de población potencialmente activa, es decir, en edades entre los 15 y 59 años, en relación con la población potencialmente inactiva, menores de 15 y mayores de 59 años. Esta proporción es: </w:t>
      </w:r>
      <w:r w:rsidR="00B67281">
        <w:rPr>
          <w:rFonts w:asciiTheme="minorHAnsi" w:hAnsiTheme="minorHAnsi" w:cstheme="minorHAnsi"/>
        </w:rPr>
        <w:t>61,7</w:t>
      </w:r>
      <w:r w:rsidRPr="00686D8E">
        <w:rPr>
          <w:rFonts w:asciiTheme="minorHAnsi" w:hAnsiTheme="minorHAnsi" w:cstheme="minorHAnsi"/>
        </w:rPr>
        <w:t xml:space="preserve">% para población potencialmente activa, y </w:t>
      </w:r>
      <w:r w:rsidR="00B67281">
        <w:rPr>
          <w:rFonts w:asciiTheme="minorHAnsi" w:hAnsiTheme="minorHAnsi" w:cstheme="minorHAnsi"/>
        </w:rPr>
        <w:t>38,3</w:t>
      </w:r>
      <w:r w:rsidRPr="00686D8E">
        <w:rPr>
          <w:rFonts w:asciiTheme="minorHAnsi" w:hAnsiTheme="minorHAnsi" w:cstheme="minorHAnsi"/>
        </w:rPr>
        <w:t>% para población inactiva</w:t>
      </w:r>
    </w:p>
    <w:p w14:paraId="627CEE04" w14:textId="7BFF54E4" w:rsidR="008F05DD" w:rsidRPr="006A1FA3" w:rsidRDefault="008F05DD" w:rsidP="008F05DD">
      <w:pPr>
        <w:tabs>
          <w:tab w:val="left" w:pos="426"/>
        </w:tabs>
        <w:spacing w:after="0" w:line="360" w:lineRule="auto"/>
        <w:rPr>
          <w:rFonts w:asciiTheme="minorHAnsi" w:hAnsiTheme="minorHAnsi" w:cstheme="minorHAnsi"/>
          <w:i/>
          <w:iCs/>
          <w:color w:val="44546A" w:themeColor="text2"/>
          <w:sz w:val="18"/>
          <w:szCs w:val="18"/>
        </w:rPr>
      </w:pPr>
      <w:bookmarkStart w:id="9" w:name="_Hlk221300960"/>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1</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Datos poblacionales Departamento de Boyacá</w:t>
      </w:r>
    </w:p>
    <w:bookmarkEnd w:id="9"/>
    <w:p w14:paraId="6DC4052A" w14:textId="77777777" w:rsidR="008F05DD" w:rsidRPr="00686D8E" w:rsidRDefault="008F05DD" w:rsidP="008F05DD">
      <w:pPr>
        <w:tabs>
          <w:tab w:val="left" w:pos="426"/>
        </w:tabs>
        <w:spacing w:after="0" w:line="240" w:lineRule="auto"/>
        <w:ind w:left="426"/>
        <w:jc w:val="center"/>
        <w:rPr>
          <w:rFonts w:asciiTheme="minorHAnsi" w:hAnsiTheme="minorHAnsi" w:cstheme="minorHAnsi"/>
        </w:rPr>
      </w:pPr>
      <w:r w:rsidRPr="00686D8E">
        <w:rPr>
          <w:rFonts w:asciiTheme="minorHAnsi" w:hAnsiTheme="minorHAnsi" w:cstheme="minorHAnsi"/>
          <w:noProof/>
          <w:lang w:val="en-US"/>
        </w:rPr>
        <w:drawing>
          <wp:inline distT="0" distB="0" distL="0" distR="0" wp14:anchorId="0D15C6D0" wp14:editId="1778CDCA">
            <wp:extent cx="5193486" cy="2402958"/>
            <wp:effectExtent l="0" t="0" r="7620" b="0"/>
            <wp:docPr id="4" name="image3.jpeg" descr="Diagrama  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3486" cy="2402958"/>
                    </a:xfrm>
                    <a:prstGeom prst="rect">
                      <a:avLst/>
                    </a:prstGeom>
                  </pic:spPr>
                </pic:pic>
              </a:graphicData>
            </a:graphic>
          </wp:inline>
        </w:drawing>
      </w:r>
    </w:p>
    <w:p w14:paraId="140703D0" w14:textId="77777777" w:rsidR="008F05DD" w:rsidRPr="00686D8E" w:rsidRDefault="008F05DD" w:rsidP="008F05DD">
      <w:pPr>
        <w:spacing w:line="240" w:lineRule="auto"/>
        <w:ind w:left="400"/>
        <w:jc w:val="center"/>
        <w:rPr>
          <w:rFonts w:asciiTheme="minorHAnsi" w:hAnsiTheme="minorHAnsi" w:cstheme="minorHAnsi"/>
          <w:sz w:val="18"/>
          <w:szCs w:val="18"/>
        </w:rPr>
      </w:pPr>
      <w:r w:rsidRPr="00686D8E">
        <w:rPr>
          <w:rFonts w:asciiTheme="minorHAnsi" w:hAnsiTheme="minorHAnsi" w:cstheme="minorHAnsi"/>
          <w:sz w:val="18"/>
          <w:szCs w:val="18"/>
        </w:rPr>
        <w:t>Fuente:</w:t>
      </w:r>
      <w:r w:rsidRPr="00686D8E">
        <w:rPr>
          <w:rFonts w:asciiTheme="minorHAnsi" w:hAnsiTheme="minorHAnsi" w:cstheme="minorHAnsi"/>
          <w:spacing w:val="-12"/>
          <w:sz w:val="18"/>
          <w:szCs w:val="18"/>
        </w:rPr>
        <w:t xml:space="preserve"> </w:t>
      </w:r>
      <w:r w:rsidRPr="00686D8E">
        <w:rPr>
          <w:rFonts w:asciiTheme="minorHAnsi" w:hAnsiTheme="minorHAnsi" w:cstheme="minorHAnsi"/>
          <w:sz w:val="18"/>
          <w:szCs w:val="18"/>
        </w:rPr>
        <w:t>DANE</w:t>
      </w:r>
      <w:r w:rsidRPr="00686D8E">
        <w:rPr>
          <w:rFonts w:asciiTheme="minorHAnsi" w:hAnsiTheme="minorHAnsi" w:cstheme="minorHAnsi"/>
          <w:spacing w:val="-12"/>
          <w:sz w:val="18"/>
          <w:szCs w:val="18"/>
        </w:rPr>
        <w:t xml:space="preserve"> </w:t>
      </w:r>
      <w:r w:rsidRPr="00686D8E">
        <w:rPr>
          <w:rFonts w:asciiTheme="minorHAnsi" w:hAnsiTheme="minorHAnsi" w:cstheme="minorHAnsi"/>
          <w:sz w:val="18"/>
          <w:szCs w:val="18"/>
        </w:rPr>
        <w:t>–</w:t>
      </w:r>
      <w:r w:rsidRPr="00686D8E">
        <w:rPr>
          <w:rFonts w:asciiTheme="minorHAnsi" w:hAnsiTheme="minorHAnsi" w:cstheme="minorHAnsi"/>
          <w:spacing w:val="-10"/>
          <w:sz w:val="18"/>
          <w:szCs w:val="18"/>
        </w:rPr>
        <w:t xml:space="preserve"> </w:t>
      </w:r>
      <w:hyperlink r:id="rId12">
        <w:r w:rsidRPr="00686D8E">
          <w:rPr>
            <w:rFonts w:asciiTheme="minorHAnsi" w:hAnsiTheme="minorHAnsi" w:cstheme="minorHAnsi"/>
            <w:color w:val="0462C1"/>
            <w:sz w:val="18"/>
            <w:szCs w:val="18"/>
            <w:u w:val="single" w:color="0462C1"/>
          </w:rPr>
          <w:t>www.dane.gov.co</w:t>
        </w:r>
      </w:hyperlink>
    </w:p>
    <w:p w14:paraId="6C29F73C" w14:textId="77777777" w:rsidR="008F05DD" w:rsidRPr="00B67281" w:rsidRDefault="008F05DD" w:rsidP="008F05DD">
      <w:pPr>
        <w:tabs>
          <w:tab w:val="left" w:pos="426"/>
        </w:tabs>
        <w:spacing w:after="0" w:line="360" w:lineRule="auto"/>
        <w:jc w:val="both"/>
        <w:rPr>
          <w:rFonts w:asciiTheme="minorHAnsi" w:hAnsiTheme="minorHAnsi" w:cstheme="minorHAnsi"/>
          <w:color w:val="EE0000"/>
        </w:rPr>
      </w:pPr>
      <w:bookmarkStart w:id="10" w:name="_Hlk221301357"/>
      <w:r w:rsidRPr="00B67281">
        <w:rPr>
          <w:rFonts w:asciiTheme="minorHAnsi" w:hAnsiTheme="minorHAnsi" w:cstheme="minorHAnsi"/>
          <w:color w:val="EE0000"/>
        </w:rPr>
        <w:t xml:space="preserve">Los índices demográficos en Boyacá muestran las siguientes características: el índice de juventud es 23,9 (26 el nacional). El índice de envejecimiento 50,92 (40,4 el nacional). Índice de dependencia demográfica 50,78 (46,51 el nacional). Índice de masculinidad 96,96 (95,47 el nacional). Índice de Feminidad 108,14 (104,74 el nacional). En otras palabras, en Boyacá hay disponibilidad de jóvenes, crece la población mayor </w:t>
      </w:r>
      <w:r w:rsidRPr="00B67281">
        <w:rPr>
          <w:rFonts w:asciiTheme="minorHAnsi" w:hAnsiTheme="minorHAnsi" w:cstheme="minorHAnsi"/>
          <w:color w:val="EE0000"/>
        </w:rPr>
        <w:lastRenderedPageBreak/>
        <w:t>y muchas personas, especialmente con edad superior a 65 años, dependen de las actividades que realice la población en edad de trabajar.</w:t>
      </w:r>
    </w:p>
    <w:p w14:paraId="20FEAD3D" w14:textId="2CB214AB" w:rsidR="008F05DD" w:rsidRPr="006A1FA3" w:rsidRDefault="008F05DD" w:rsidP="008F05DD">
      <w:pPr>
        <w:tabs>
          <w:tab w:val="left" w:pos="426"/>
        </w:tabs>
        <w:spacing w:after="0" w:line="360" w:lineRule="auto"/>
        <w:rPr>
          <w:rFonts w:asciiTheme="minorHAnsi" w:hAnsiTheme="minorHAnsi" w:cstheme="minorHAnsi"/>
          <w:i/>
          <w:iCs/>
          <w:color w:val="44546A" w:themeColor="text2"/>
          <w:sz w:val="18"/>
          <w:szCs w:val="18"/>
        </w:rPr>
      </w:pPr>
      <w:bookmarkStart w:id="11" w:name="_Toc167311055"/>
      <w:bookmarkStart w:id="12" w:name="_Hlk221301923"/>
      <w:bookmarkEnd w:id="10"/>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2</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Pirámide poblacional</w:t>
      </w:r>
      <w:bookmarkEnd w:id="11"/>
    </w:p>
    <w:p w14:paraId="6548BB20" w14:textId="77777777" w:rsidR="008F05DD" w:rsidRPr="00686D8E" w:rsidRDefault="008F05DD" w:rsidP="008F05DD">
      <w:pPr>
        <w:keepNext/>
        <w:tabs>
          <w:tab w:val="left" w:pos="426"/>
        </w:tabs>
        <w:spacing w:after="0" w:line="240" w:lineRule="auto"/>
        <w:ind w:left="426"/>
        <w:jc w:val="center"/>
        <w:rPr>
          <w:rFonts w:asciiTheme="minorHAnsi" w:hAnsiTheme="minorHAnsi" w:cstheme="minorHAnsi"/>
        </w:rPr>
      </w:pPr>
      <w:r w:rsidRPr="00686D8E">
        <w:rPr>
          <w:rFonts w:asciiTheme="minorHAnsi" w:hAnsiTheme="minorHAnsi" w:cstheme="minorHAnsi"/>
          <w:noProof/>
          <w:lang w:val="en-US"/>
        </w:rPr>
        <w:drawing>
          <wp:inline distT="0" distB="0" distL="0" distR="0" wp14:anchorId="107B8904" wp14:editId="6E440EA1">
            <wp:extent cx="5154056" cy="3011214"/>
            <wp:effectExtent l="0" t="0" r="889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54056" cy="3011214"/>
                    </a:xfrm>
                    <a:prstGeom prst="rect">
                      <a:avLst/>
                    </a:prstGeom>
                  </pic:spPr>
                </pic:pic>
              </a:graphicData>
            </a:graphic>
          </wp:inline>
        </w:drawing>
      </w:r>
    </w:p>
    <w:p w14:paraId="323F9CC8" w14:textId="77777777" w:rsidR="008F05DD" w:rsidRPr="001B264C" w:rsidRDefault="008F05DD" w:rsidP="008F05DD">
      <w:pPr>
        <w:spacing w:line="240" w:lineRule="auto"/>
        <w:ind w:left="400"/>
        <w:jc w:val="center"/>
        <w:rPr>
          <w:rFonts w:asciiTheme="minorHAnsi" w:hAnsiTheme="minorHAnsi" w:cstheme="minorHAnsi"/>
          <w:sz w:val="18"/>
        </w:rPr>
      </w:pPr>
      <w:r w:rsidRPr="00686D8E">
        <w:rPr>
          <w:rFonts w:asciiTheme="minorHAnsi" w:hAnsiTheme="minorHAnsi" w:cstheme="minorHAnsi"/>
          <w:sz w:val="18"/>
        </w:rPr>
        <w:t>Fuente:</w:t>
      </w:r>
      <w:r w:rsidRPr="00686D8E">
        <w:rPr>
          <w:rFonts w:asciiTheme="minorHAnsi" w:hAnsiTheme="minorHAnsi" w:cstheme="minorHAnsi"/>
          <w:spacing w:val="-4"/>
          <w:sz w:val="18"/>
        </w:rPr>
        <w:t xml:space="preserve"> </w:t>
      </w:r>
      <w:r w:rsidRPr="00686D8E">
        <w:rPr>
          <w:rFonts w:asciiTheme="minorHAnsi" w:hAnsiTheme="minorHAnsi" w:cstheme="minorHAnsi"/>
          <w:sz w:val="18"/>
        </w:rPr>
        <w:t>DANE</w:t>
      </w:r>
      <w:r w:rsidRPr="00686D8E">
        <w:rPr>
          <w:rFonts w:asciiTheme="minorHAnsi" w:hAnsiTheme="minorHAnsi" w:cstheme="minorHAnsi"/>
          <w:spacing w:val="-3"/>
          <w:sz w:val="18"/>
        </w:rPr>
        <w:t xml:space="preserve"> </w:t>
      </w:r>
      <w:r w:rsidRPr="00686D8E">
        <w:rPr>
          <w:rFonts w:asciiTheme="minorHAnsi" w:hAnsiTheme="minorHAnsi" w:cstheme="minorHAnsi"/>
          <w:sz w:val="18"/>
        </w:rPr>
        <w:t>–</w:t>
      </w:r>
      <w:r w:rsidRPr="00686D8E">
        <w:rPr>
          <w:rFonts w:asciiTheme="minorHAnsi" w:hAnsiTheme="minorHAnsi" w:cstheme="minorHAnsi"/>
          <w:spacing w:val="-5"/>
          <w:sz w:val="18"/>
        </w:rPr>
        <w:t xml:space="preserve"> </w:t>
      </w:r>
      <w:r>
        <w:rPr>
          <w:rFonts w:asciiTheme="minorHAnsi" w:hAnsiTheme="minorHAnsi" w:cstheme="minorHAnsi"/>
          <w:sz w:val="18"/>
        </w:rPr>
        <w:t>2018</w:t>
      </w:r>
    </w:p>
    <w:p w14:paraId="22ACE32C"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Tunja, Duitama y Sogamoso, concentran el 33% de la población del departamento, dejando el restante 67% para los otros 120 municipios. Del 33% de la población distribuida en estos tres municipios, el 92% corresponde a personas que habitan en las cabeceras municipales respectivas, y el 8% al resto del territorio municipal. Al realizar el cálculo para los restantes 120 municipios, se observa un comportamiento contrario al general. Es decir, al excluir del cálculo a Tunja, Duitama y Sogamoso, la proporción es: el 40% de las personas habitan en cabeceras municipales y el 60% en resto de los territorios municipales.</w:t>
      </w:r>
    </w:p>
    <w:p w14:paraId="2A596E0E" w14:textId="483B5B1C" w:rsidR="00B2429C"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 xml:space="preserve">La distribución poblacional de Boyacá, junto con los ingresos corrientes de destinación anual, permiten ubicar el Departamento, en la categoría 1. (Plan de Desarrollo 2020 – 2023). Esto implica que el Departamento cuenta con una cantidad importante de habitantes y con valiosas posibilidades de inversión y crecimiento. </w:t>
      </w:r>
    </w:p>
    <w:p w14:paraId="0D595EB7" w14:textId="6548351B" w:rsidR="00B2429C" w:rsidRDefault="00B2429C" w:rsidP="008F05DD">
      <w:pPr>
        <w:tabs>
          <w:tab w:val="left" w:pos="426"/>
        </w:tabs>
        <w:spacing w:before="240" w:after="120" w:line="360" w:lineRule="auto"/>
        <w:jc w:val="both"/>
        <w:rPr>
          <w:rFonts w:asciiTheme="minorHAnsi" w:hAnsiTheme="minorHAnsi" w:cstheme="minorHAnsi"/>
        </w:rPr>
      </w:pPr>
      <w:r w:rsidRPr="00B2429C">
        <w:rPr>
          <w:rFonts w:asciiTheme="minorHAnsi" w:hAnsiTheme="minorHAnsi" w:cstheme="minorHAnsi"/>
          <w:b/>
          <w:bCs/>
        </w:rPr>
        <w:lastRenderedPageBreak/>
        <w:t>Demografía Local:</w:t>
      </w:r>
      <w:r>
        <w:rPr>
          <w:rFonts w:asciiTheme="minorHAnsi" w:hAnsiTheme="minorHAnsi" w:cstheme="minorHAnsi"/>
        </w:rPr>
        <w:t xml:space="preserve"> Los resultados del CENSO 2018 y las proyecciones al año 2025 establecen que </w:t>
      </w:r>
      <w:r w:rsidR="00817D6C">
        <w:rPr>
          <w:rFonts w:asciiTheme="minorHAnsi" w:hAnsiTheme="minorHAnsi" w:cstheme="minorHAnsi"/>
        </w:rPr>
        <w:t>la población</w:t>
      </w:r>
      <w:r>
        <w:rPr>
          <w:rFonts w:asciiTheme="minorHAnsi" w:hAnsiTheme="minorHAnsi" w:cstheme="minorHAnsi"/>
        </w:rPr>
        <w:t xml:space="preserve"> para el Municipio de Villa de Leyva</w:t>
      </w:r>
      <w:r w:rsidR="00817D6C">
        <w:rPr>
          <w:rFonts w:asciiTheme="minorHAnsi" w:hAnsiTheme="minorHAnsi" w:cstheme="minorHAnsi"/>
        </w:rPr>
        <w:t xml:space="preserve"> en el año 2025 es de </w:t>
      </w:r>
      <w:r w:rsidR="00817D6C" w:rsidRPr="00817D6C">
        <w:rPr>
          <w:rFonts w:asciiTheme="minorHAnsi" w:hAnsiTheme="minorHAnsi" w:cstheme="minorHAnsi"/>
          <w:b/>
          <w:bCs/>
        </w:rPr>
        <w:t xml:space="preserve">19.633 habitantes. </w:t>
      </w:r>
    </w:p>
    <w:p w14:paraId="25345F80" w14:textId="4349A73D" w:rsidR="00817D6C" w:rsidRDefault="00B2429C" w:rsidP="00B2429C">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La estructura </w:t>
      </w:r>
      <w:r w:rsidR="00817D6C">
        <w:rPr>
          <w:rFonts w:asciiTheme="minorHAnsi" w:hAnsiTheme="minorHAnsi" w:cstheme="minorHAnsi"/>
        </w:rPr>
        <w:t xml:space="preserve">poblacional establece una ligera </w:t>
      </w:r>
      <w:r w:rsidR="00817D6C" w:rsidRPr="00686D8E">
        <w:rPr>
          <w:rFonts w:asciiTheme="minorHAnsi" w:hAnsiTheme="minorHAnsi" w:cstheme="minorHAnsi"/>
        </w:rPr>
        <w:t>mayor</w:t>
      </w:r>
      <w:r w:rsidRPr="00686D8E">
        <w:rPr>
          <w:rFonts w:asciiTheme="minorHAnsi" w:hAnsiTheme="minorHAnsi" w:cstheme="minorHAnsi"/>
        </w:rPr>
        <w:t xml:space="preserve"> presencia de población potencialmente activa</w:t>
      </w:r>
      <w:r w:rsidR="00817D6C">
        <w:rPr>
          <w:rFonts w:asciiTheme="minorHAnsi" w:hAnsiTheme="minorHAnsi" w:cstheme="minorHAnsi"/>
        </w:rPr>
        <w:t xml:space="preserve"> en con respecto a la departamental</w:t>
      </w:r>
      <w:r w:rsidRPr="00686D8E">
        <w:rPr>
          <w:rFonts w:asciiTheme="minorHAnsi" w:hAnsiTheme="minorHAnsi" w:cstheme="minorHAnsi"/>
        </w:rPr>
        <w:t>, es decir, en edades entre los 15 y 59 años,</w:t>
      </w:r>
      <w:r w:rsidR="00817D6C">
        <w:rPr>
          <w:rFonts w:asciiTheme="minorHAnsi" w:hAnsiTheme="minorHAnsi" w:cstheme="minorHAnsi"/>
        </w:rPr>
        <w:t xml:space="preserve"> (63,6%) </w:t>
      </w:r>
      <w:r w:rsidRPr="00686D8E">
        <w:rPr>
          <w:rFonts w:asciiTheme="minorHAnsi" w:hAnsiTheme="minorHAnsi" w:cstheme="minorHAnsi"/>
        </w:rPr>
        <w:t>en relación con la población potencialmente inactiva, menores de 1</w:t>
      </w:r>
      <w:r w:rsidR="00817D6C">
        <w:rPr>
          <w:rFonts w:asciiTheme="minorHAnsi" w:hAnsiTheme="minorHAnsi" w:cstheme="minorHAnsi"/>
        </w:rPr>
        <w:t xml:space="preserve">5 (21,2%) </w:t>
      </w:r>
      <w:r w:rsidRPr="00686D8E">
        <w:rPr>
          <w:rFonts w:asciiTheme="minorHAnsi" w:hAnsiTheme="minorHAnsi" w:cstheme="minorHAnsi"/>
        </w:rPr>
        <w:t>y mayores de 59 años</w:t>
      </w:r>
      <w:r w:rsidR="00817D6C">
        <w:rPr>
          <w:rFonts w:asciiTheme="minorHAnsi" w:hAnsiTheme="minorHAnsi" w:cstheme="minorHAnsi"/>
        </w:rPr>
        <w:t xml:space="preserve"> (15,2%).</w:t>
      </w:r>
    </w:p>
    <w:p w14:paraId="2C1574E5" w14:textId="61B818D1" w:rsidR="001C43F7" w:rsidRDefault="001C43F7" w:rsidP="001C43F7">
      <w:pPr>
        <w:pStyle w:val="Descripcin"/>
        <w:keepNext/>
        <w:jc w:val="both"/>
      </w:pPr>
      <w:r>
        <w:t>Ilustración 3</w:t>
      </w:r>
      <w:r w:rsidRPr="00A91682">
        <w:t>. Demografía Villa de Leyva - Censo 2018</w:t>
      </w:r>
    </w:p>
    <w:p w14:paraId="7E5C9042" w14:textId="6CC03B6F" w:rsidR="00B2429C" w:rsidRDefault="00B2429C" w:rsidP="001C43F7">
      <w:pPr>
        <w:tabs>
          <w:tab w:val="left" w:pos="426"/>
        </w:tabs>
        <w:spacing w:before="240" w:after="120" w:line="360" w:lineRule="auto"/>
        <w:jc w:val="center"/>
        <w:rPr>
          <w:rFonts w:asciiTheme="minorHAnsi" w:hAnsiTheme="minorHAnsi" w:cstheme="minorHAnsi"/>
        </w:rPr>
      </w:pPr>
      <w:r w:rsidRPr="00B2429C">
        <w:rPr>
          <w:rFonts w:asciiTheme="minorHAnsi" w:hAnsiTheme="minorHAnsi" w:cstheme="minorHAnsi"/>
          <w:noProof/>
        </w:rPr>
        <w:drawing>
          <wp:inline distT="0" distB="0" distL="0" distR="0" wp14:anchorId="1C9CBCBB" wp14:editId="15CC04F6">
            <wp:extent cx="4101394" cy="3880884"/>
            <wp:effectExtent l="0" t="0" r="0" b="5715"/>
            <wp:docPr id="12653369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36906" name=""/>
                    <pic:cNvPicPr/>
                  </pic:nvPicPr>
                  <pic:blipFill rotWithShape="1">
                    <a:blip r:embed="rId14"/>
                    <a:srcRect b="2355"/>
                    <a:stretch/>
                  </pic:blipFill>
                  <pic:spPr bwMode="auto">
                    <a:xfrm>
                      <a:off x="0" y="0"/>
                      <a:ext cx="4102847" cy="3882259"/>
                    </a:xfrm>
                    <a:prstGeom prst="rect">
                      <a:avLst/>
                    </a:prstGeom>
                    <a:ln>
                      <a:noFill/>
                    </a:ln>
                    <a:extLst>
                      <a:ext uri="{53640926-AAD7-44D8-BBD7-CCE9431645EC}">
                        <a14:shadowObscured xmlns:a14="http://schemas.microsoft.com/office/drawing/2010/main"/>
                      </a:ext>
                    </a:extLst>
                  </pic:spPr>
                </pic:pic>
              </a:graphicData>
            </a:graphic>
          </wp:inline>
        </w:drawing>
      </w:r>
    </w:p>
    <w:p w14:paraId="48FA599E" w14:textId="5667B913" w:rsidR="00814D79" w:rsidRPr="00814D79" w:rsidRDefault="00814D79" w:rsidP="001C43F7">
      <w:pPr>
        <w:tabs>
          <w:tab w:val="left" w:pos="426"/>
        </w:tabs>
        <w:spacing w:before="240" w:after="120" w:line="360" w:lineRule="auto"/>
        <w:jc w:val="center"/>
        <w:rPr>
          <w:rFonts w:asciiTheme="minorHAnsi" w:hAnsiTheme="minorHAnsi" w:cstheme="minorHAnsi"/>
          <w:sz w:val="16"/>
          <w:szCs w:val="16"/>
        </w:rPr>
      </w:pPr>
      <w:r w:rsidRPr="00814D79">
        <w:rPr>
          <w:rFonts w:asciiTheme="minorHAnsi" w:hAnsiTheme="minorHAnsi" w:cstheme="minorHAnsi"/>
          <w:sz w:val="16"/>
          <w:szCs w:val="16"/>
        </w:rPr>
        <w:t>Fuente: https://geoportal.dane.gov.co/</w:t>
      </w:r>
    </w:p>
    <w:bookmarkEnd w:id="12"/>
    <w:p w14:paraId="52F22DCC" w14:textId="77777777" w:rsidR="008F05DD" w:rsidRPr="00864B84" w:rsidRDefault="008F05DD" w:rsidP="008F05DD">
      <w:pPr>
        <w:pStyle w:val="Prrafodelista"/>
        <w:numPr>
          <w:ilvl w:val="0"/>
          <w:numId w:val="13"/>
        </w:numPr>
        <w:tabs>
          <w:tab w:val="left" w:pos="426"/>
        </w:tabs>
        <w:spacing w:before="240" w:after="120" w:line="360" w:lineRule="auto"/>
        <w:jc w:val="both"/>
        <w:rPr>
          <w:rFonts w:asciiTheme="minorHAnsi" w:hAnsiTheme="minorHAnsi" w:cstheme="minorHAnsi"/>
          <w:b/>
        </w:rPr>
      </w:pPr>
      <w:r w:rsidRPr="00864B84">
        <w:rPr>
          <w:rFonts w:asciiTheme="minorHAnsi" w:hAnsiTheme="minorHAnsi" w:cstheme="minorHAnsi"/>
          <w:b/>
        </w:rPr>
        <w:t>Análisis de las tendencias demográfica, composición de población activa.</w:t>
      </w:r>
    </w:p>
    <w:p w14:paraId="2FD3C7F2"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 xml:space="preserve">Las 3 principales actividades económicas del departamento de Boyacá según su participación en el PIB durante el año 2021 fueron: Comercio al por mayor y al por menor; reparación de vehículos automotores </w:t>
      </w:r>
      <w:r w:rsidRPr="00B67281">
        <w:rPr>
          <w:rFonts w:asciiTheme="minorHAnsi" w:hAnsiTheme="minorHAnsi" w:cstheme="minorHAnsi"/>
          <w:color w:val="EE0000"/>
        </w:rPr>
        <w:lastRenderedPageBreak/>
        <w:t>y motocicletas; Transporte y almacenamiento; Alojamiento y servicios de comida con 17,8%, Administración pública y defensa; planes de seguridad social de afiliación obligatoria; Educación; Actividades de atención de la salud humana y de servicios sociales con 13,7%, Agricultura, ganadería, caza, silvicultura y pesca con 12,5%, que en suman conjunto suman 44%.</w:t>
      </w:r>
    </w:p>
    <w:p w14:paraId="6AAA6AC6"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Las 3 actividades que más crecieron en el año 2021 fueron: Actividades artísticas, de entretenimiento y recreación y otras actividades de servicios; Actividades de los hogares individuales en calidad de empleadores; actividades no diferenciadas de los hogares individuales como productores de bienes y servicios para uso propio con 39,3%, Industrias manufactureras con 20,2%, Comercio al por mayor y al por menor; reparación de vehículos automotores y motocicletas; Transporte y almacenamiento; Alojamiento y servicios de comida con 20%</w:t>
      </w:r>
    </w:p>
    <w:p w14:paraId="497784D8" w14:textId="1A8FADB8" w:rsidR="008F05DD" w:rsidRPr="006A1FA3" w:rsidRDefault="008F05DD" w:rsidP="008F05DD">
      <w:pPr>
        <w:tabs>
          <w:tab w:val="left" w:pos="426"/>
        </w:tabs>
        <w:spacing w:after="0" w:line="360" w:lineRule="auto"/>
        <w:rPr>
          <w:rFonts w:asciiTheme="minorHAnsi" w:hAnsiTheme="minorHAnsi" w:cstheme="minorHAnsi"/>
          <w:i/>
          <w:iCs/>
          <w:color w:val="44546A" w:themeColor="text2"/>
          <w:sz w:val="18"/>
          <w:szCs w:val="18"/>
        </w:rPr>
      </w:pPr>
      <w:bookmarkStart w:id="13" w:name="_Toc167311056"/>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5</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Indicadores generales del mercado laboral</w:t>
      </w:r>
      <w:bookmarkEnd w:id="13"/>
    </w:p>
    <w:p w14:paraId="0930324E" w14:textId="77777777" w:rsidR="008F05DD" w:rsidRDefault="008F05DD" w:rsidP="008F05DD">
      <w:pPr>
        <w:spacing w:before="1" w:after="0" w:line="240" w:lineRule="auto"/>
        <w:jc w:val="center"/>
        <w:rPr>
          <w:rFonts w:asciiTheme="minorHAnsi" w:hAnsiTheme="minorHAnsi" w:cstheme="minorHAnsi"/>
          <w:i/>
          <w:sz w:val="13"/>
        </w:rPr>
      </w:pPr>
    </w:p>
    <w:p w14:paraId="19069A07" w14:textId="77777777" w:rsidR="008F05DD" w:rsidRPr="00686D8E" w:rsidRDefault="008F05DD" w:rsidP="008F05DD">
      <w:pPr>
        <w:spacing w:before="1" w:after="0" w:line="240" w:lineRule="auto"/>
        <w:jc w:val="center"/>
        <w:rPr>
          <w:rFonts w:asciiTheme="minorHAnsi" w:hAnsiTheme="minorHAnsi" w:cstheme="minorHAnsi"/>
          <w:i/>
          <w:sz w:val="13"/>
        </w:rPr>
      </w:pPr>
      <w:r w:rsidRPr="00686D8E">
        <w:rPr>
          <w:rFonts w:asciiTheme="minorHAnsi" w:hAnsiTheme="minorHAnsi" w:cstheme="minorHAnsi"/>
          <w:noProof/>
          <w:lang w:val="en-US"/>
        </w:rPr>
        <w:drawing>
          <wp:inline distT="0" distB="0" distL="0" distR="0" wp14:anchorId="3A4C861C" wp14:editId="24C1B13F">
            <wp:extent cx="3925110" cy="1904240"/>
            <wp:effectExtent l="0" t="0" r="0" b="127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61410" cy="1921851"/>
                    </a:xfrm>
                    <a:prstGeom prst="rect">
                      <a:avLst/>
                    </a:prstGeom>
                  </pic:spPr>
                </pic:pic>
              </a:graphicData>
            </a:graphic>
          </wp:inline>
        </w:drawing>
      </w:r>
    </w:p>
    <w:p w14:paraId="2D4FC128" w14:textId="77777777" w:rsidR="008F05DD" w:rsidRPr="00686D8E" w:rsidRDefault="008F05DD" w:rsidP="008F05DD">
      <w:pPr>
        <w:spacing w:after="0" w:line="240" w:lineRule="auto"/>
        <w:ind w:left="400"/>
        <w:jc w:val="center"/>
        <w:rPr>
          <w:rFonts w:asciiTheme="minorHAnsi" w:hAnsiTheme="minorHAnsi" w:cstheme="minorHAnsi"/>
          <w:i/>
          <w:sz w:val="18"/>
          <w:szCs w:val="18"/>
        </w:rPr>
      </w:pPr>
      <w:r w:rsidRPr="00686D8E">
        <w:rPr>
          <w:rFonts w:asciiTheme="minorHAnsi" w:hAnsiTheme="minorHAnsi" w:cstheme="minorHAnsi"/>
          <w:sz w:val="18"/>
          <w:szCs w:val="18"/>
        </w:rPr>
        <w:t>Fuente:</w:t>
      </w:r>
      <w:r w:rsidRPr="00686D8E">
        <w:rPr>
          <w:rFonts w:asciiTheme="minorHAnsi" w:hAnsiTheme="minorHAnsi" w:cstheme="minorHAnsi"/>
          <w:spacing w:val="-7"/>
          <w:sz w:val="18"/>
          <w:szCs w:val="18"/>
        </w:rPr>
        <w:t xml:space="preserve"> </w:t>
      </w:r>
      <w:r w:rsidRPr="00686D8E">
        <w:rPr>
          <w:rFonts w:asciiTheme="minorHAnsi" w:hAnsiTheme="minorHAnsi" w:cstheme="minorHAnsi"/>
          <w:i/>
          <w:sz w:val="18"/>
          <w:szCs w:val="18"/>
        </w:rPr>
        <w:t>Ministerio</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del</w:t>
      </w:r>
      <w:r w:rsidRPr="00686D8E">
        <w:rPr>
          <w:rFonts w:asciiTheme="minorHAnsi" w:hAnsiTheme="minorHAnsi" w:cstheme="minorHAnsi"/>
          <w:i/>
          <w:spacing w:val="-9"/>
          <w:sz w:val="18"/>
          <w:szCs w:val="18"/>
        </w:rPr>
        <w:t xml:space="preserve"> </w:t>
      </w:r>
      <w:r w:rsidRPr="00686D8E">
        <w:rPr>
          <w:rFonts w:asciiTheme="minorHAnsi" w:hAnsiTheme="minorHAnsi" w:cstheme="minorHAnsi"/>
          <w:i/>
          <w:sz w:val="18"/>
          <w:szCs w:val="18"/>
        </w:rPr>
        <w:t>trabajo-FILCO.</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Información</w:t>
      </w:r>
      <w:r w:rsidRPr="00686D8E">
        <w:rPr>
          <w:rFonts w:asciiTheme="minorHAnsi" w:hAnsiTheme="minorHAnsi" w:cstheme="minorHAnsi"/>
          <w:i/>
          <w:spacing w:val="-9"/>
          <w:sz w:val="18"/>
          <w:szCs w:val="18"/>
        </w:rPr>
        <w:t xml:space="preserve"> </w:t>
      </w:r>
      <w:r w:rsidRPr="00686D8E">
        <w:rPr>
          <w:rFonts w:asciiTheme="minorHAnsi" w:hAnsiTheme="minorHAnsi" w:cstheme="minorHAnsi"/>
          <w:i/>
          <w:sz w:val="18"/>
          <w:szCs w:val="18"/>
        </w:rPr>
        <w:t>Laboral</w:t>
      </w:r>
      <w:r w:rsidRPr="00686D8E">
        <w:rPr>
          <w:rFonts w:asciiTheme="minorHAnsi" w:hAnsiTheme="minorHAnsi" w:cstheme="minorHAnsi"/>
          <w:i/>
          <w:spacing w:val="-5"/>
          <w:sz w:val="18"/>
          <w:szCs w:val="18"/>
        </w:rPr>
        <w:t xml:space="preserve"> </w:t>
      </w:r>
      <w:r w:rsidRPr="00686D8E">
        <w:rPr>
          <w:rFonts w:asciiTheme="minorHAnsi" w:hAnsiTheme="minorHAnsi" w:cstheme="minorHAnsi"/>
          <w:i/>
          <w:sz w:val="18"/>
          <w:szCs w:val="18"/>
        </w:rPr>
        <w:t>Colombia.</w:t>
      </w:r>
    </w:p>
    <w:p w14:paraId="67B1E15D"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Es así, como se han analizado las cifras arrojadas por el Departamento Administrativo Nacional de Estadística (DANE), publicó los resultados de la Gran Encuesta Integrada de Hogares (GEIH) de la cual se obtienen los principales indicadores que reflejan la dinámica del mercado de trabajo, en este caso a nivel departamental, para lo corrido del 2021 se observa que la población total proyectada para el 2020 con la base en el marco 2005 era de 1.287.560 y la nueva cifra, con base en 2018, es de 1.242.377, es decir, una reducción cercana a las 45.000 personas.</w:t>
      </w:r>
    </w:p>
    <w:p w14:paraId="2E1F91B7"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lastRenderedPageBreak/>
        <w:t>A nivel poblacional, Boyacá se encuentra en el lugar 15 entre 24 departamentos. Respecto a población económicamente activa (PEA) bajó al puesto 16 y en lo referente a población económicamente inactiva (PEI) se ubica en el lugar 10.</w:t>
      </w:r>
    </w:p>
    <w:p w14:paraId="0C25E6A9"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Como reflejo de la participación de la población en el mercado de trabajo se evidencia que la Tasa Global de Participación que para el 2021 fue de 53,2%, un 0.5% menos que en 2020, siendo una de las más bajas del país, solamente superando la presentada por Chocó (38,7%), lo que indica una baja proporción de la Población en Edad de Trabajar (PET) vinculada en la PEA. Lo anterior impacta directamente al resultado de la tasa de ocupación (47,6%) que, igualmente, solo supera la del Chocó (34,1%).</w:t>
      </w:r>
    </w:p>
    <w:p w14:paraId="250E9852"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Con relación a la cantidad de ocupados, del 2020 al 2021, Boyacá solo recuperó cerca de 7.000 puestos de trabajo, quedando entre los cinco departamentos con menor avance porcentual en la recuperación; en este grupo también se encuentran Risaralda, La Guajira, Córdoba y Chocó. La mayor recuperación porcentual se presentó en Cesar, Cundinamarca, Antioquia y Cauca.</w:t>
      </w:r>
    </w:p>
    <w:p w14:paraId="3BF63ABC"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Ahora bien, la tasa de desempleo para el 2021 se ubicó en 10,6%, es decir, 1,4 puntos porcentuales (</w:t>
      </w:r>
      <w:proofErr w:type="spellStart"/>
      <w:r w:rsidRPr="00B67281">
        <w:rPr>
          <w:rFonts w:asciiTheme="minorHAnsi" w:hAnsiTheme="minorHAnsi" w:cstheme="minorHAnsi"/>
          <w:color w:val="EE0000"/>
        </w:rPr>
        <w:t>pp</w:t>
      </w:r>
      <w:proofErr w:type="spellEnd"/>
      <w:r w:rsidRPr="00B67281">
        <w:rPr>
          <w:rFonts w:asciiTheme="minorHAnsi" w:hAnsiTheme="minorHAnsi" w:cstheme="minorHAnsi"/>
          <w:color w:val="EE0000"/>
        </w:rPr>
        <w:t>) menos que la presentada en 2020 (12%). Esta tasa se ubica en el quinto lugar entre las menores, siendo solo mayor a las de los departamentos de Bolívar, Atlántico, Huila y Nariño.</w:t>
      </w:r>
    </w:p>
    <w:p w14:paraId="703819EE"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Por actividades económicas en Boyacá, tres sectores alcanzaron resultados similares, con anterioridad a la pandemia y en conjunto sumaron 17.000 empleos más en el 2021: Transporte y almacenamiento; industrias manufactureras y actividades profesionales y de servicios.</w:t>
      </w:r>
    </w:p>
    <w:p w14:paraId="3347C549" w14:textId="77777777" w:rsidR="008F05DD" w:rsidRPr="00B67281" w:rsidRDefault="008F05DD" w:rsidP="008F05DD">
      <w:pPr>
        <w:tabs>
          <w:tab w:val="left" w:pos="426"/>
        </w:tabs>
        <w:spacing w:before="240" w:after="120" w:line="360" w:lineRule="auto"/>
        <w:jc w:val="both"/>
        <w:rPr>
          <w:rFonts w:asciiTheme="minorHAnsi" w:hAnsiTheme="minorHAnsi" w:cstheme="minorHAnsi"/>
          <w:color w:val="EE0000"/>
        </w:rPr>
      </w:pPr>
      <w:r w:rsidRPr="00B67281">
        <w:rPr>
          <w:rFonts w:asciiTheme="minorHAnsi" w:hAnsiTheme="minorHAnsi" w:cstheme="minorHAnsi"/>
          <w:color w:val="EE0000"/>
        </w:rPr>
        <w:t>De los sectores con pérdida de empleo resalta el de agricultura, ganadería, caza, silvicultura y pesca que continuó su tendencia decreciente, dejando cerca de 19.000 empleos menos.</w:t>
      </w:r>
    </w:p>
    <w:p w14:paraId="369B796D" w14:textId="77777777" w:rsidR="00814D79" w:rsidRPr="00B67281" w:rsidRDefault="00814D79" w:rsidP="008F05DD">
      <w:pPr>
        <w:tabs>
          <w:tab w:val="left" w:pos="426"/>
        </w:tabs>
        <w:spacing w:after="0" w:line="360" w:lineRule="auto"/>
        <w:rPr>
          <w:rFonts w:asciiTheme="minorHAnsi" w:hAnsiTheme="minorHAnsi" w:cstheme="minorHAnsi"/>
          <w:i/>
          <w:iCs/>
          <w:color w:val="EE0000"/>
          <w:sz w:val="18"/>
          <w:szCs w:val="18"/>
        </w:rPr>
      </w:pPr>
      <w:bookmarkStart w:id="14" w:name="_Toc167311057"/>
    </w:p>
    <w:p w14:paraId="38525749" w14:textId="77777777" w:rsidR="00814D79" w:rsidRPr="00B67281" w:rsidRDefault="00814D79" w:rsidP="008F05DD">
      <w:pPr>
        <w:tabs>
          <w:tab w:val="left" w:pos="426"/>
        </w:tabs>
        <w:spacing w:after="0" w:line="360" w:lineRule="auto"/>
        <w:rPr>
          <w:rFonts w:asciiTheme="minorHAnsi" w:hAnsiTheme="minorHAnsi" w:cstheme="minorHAnsi"/>
          <w:i/>
          <w:iCs/>
          <w:color w:val="EE0000"/>
          <w:sz w:val="18"/>
          <w:szCs w:val="18"/>
        </w:rPr>
      </w:pPr>
    </w:p>
    <w:p w14:paraId="6329D3CC" w14:textId="76A4A664" w:rsidR="00814D79" w:rsidRPr="00B67281" w:rsidRDefault="00B67281" w:rsidP="00B67281">
      <w:pPr>
        <w:tabs>
          <w:tab w:val="left" w:pos="426"/>
        </w:tabs>
        <w:spacing w:before="240" w:after="120" w:line="360" w:lineRule="auto"/>
        <w:jc w:val="both"/>
        <w:rPr>
          <w:rFonts w:asciiTheme="minorHAnsi" w:hAnsiTheme="minorHAnsi" w:cstheme="minorHAnsi"/>
        </w:rPr>
      </w:pPr>
      <w:r w:rsidRPr="00B67281">
        <w:rPr>
          <w:rFonts w:asciiTheme="minorHAnsi" w:hAnsiTheme="minorHAnsi" w:cstheme="minorHAnsi"/>
        </w:rPr>
        <w:t xml:space="preserve">Para el periodo enero - diciembre 2025, la tasa de desocupación para las mujeres fue 11,4%, mientras que en enero - diciembre 2024 fue 12,7%. Para los hombres la TD se ubicó en 7,0%, respecto al periodo enero </w:t>
      </w:r>
      <w:r w:rsidRPr="00B67281">
        <w:rPr>
          <w:rFonts w:asciiTheme="minorHAnsi" w:hAnsiTheme="minorHAnsi" w:cstheme="minorHAnsi"/>
        </w:rPr>
        <w:lastRenderedPageBreak/>
        <w:t>- diciembre 2024 que se ubicó en 8,2%. Por su parte, en el 2025 la tasa de ocupación fue de 71,4% para hombres y 46,7% para mujeres</w:t>
      </w:r>
    </w:p>
    <w:p w14:paraId="636844E1" w14:textId="3A2B1D00" w:rsidR="008F05DD" w:rsidRPr="00B67281" w:rsidRDefault="008F05DD" w:rsidP="00B67281">
      <w:pPr>
        <w:tabs>
          <w:tab w:val="left" w:pos="426"/>
        </w:tabs>
        <w:spacing w:after="0" w:line="360" w:lineRule="auto"/>
        <w:rPr>
          <w:rFonts w:asciiTheme="minorHAnsi" w:hAnsiTheme="minorHAnsi" w:cstheme="minorHAnsi"/>
          <w:i/>
          <w:iCs/>
          <w:color w:val="44546A" w:themeColor="text2"/>
          <w:sz w:val="18"/>
          <w:szCs w:val="18"/>
        </w:rPr>
      </w:pPr>
      <w:r w:rsidRPr="00B67281">
        <w:rPr>
          <w:rFonts w:asciiTheme="minorHAnsi" w:hAnsiTheme="minorHAnsi" w:cstheme="minorHAnsi"/>
          <w:i/>
          <w:iCs/>
          <w:color w:val="44546A" w:themeColor="text2"/>
          <w:sz w:val="18"/>
          <w:szCs w:val="18"/>
        </w:rPr>
        <w:t xml:space="preserve">Ilustración </w:t>
      </w:r>
      <w:r w:rsidR="00817D6C" w:rsidRPr="00B67281">
        <w:rPr>
          <w:rFonts w:asciiTheme="minorHAnsi" w:hAnsiTheme="minorHAnsi" w:cstheme="minorHAnsi"/>
          <w:i/>
          <w:iCs/>
          <w:color w:val="44546A" w:themeColor="text2"/>
          <w:sz w:val="18"/>
          <w:szCs w:val="18"/>
        </w:rPr>
        <w:fldChar w:fldCharType="begin"/>
      </w:r>
      <w:r w:rsidR="00817D6C" w:rsidRPr="00B67281">
        <w:rPr>
          <w:rFonts w:asciiTheme="minorHAnsi" w:hAnsiTheme="minorHAnsi" w:cstheme="minorHAnsi"/>
          <w:i/>
          <w:iCs/>
          <w:color w:val="44546A" w:themeColor="text2"/>
          <w:sz w:val="18"/>
          <w:szCs w:val="18"/>
        </w:rPr>
        <w:instrText xml:space="preserve"> SEQ Ilustración \* ARABIC </w:instrText>
      </w:r>
      <w:r w:rsidR="00817D6C" w:rsidRPr="00B67281">
        <w:rPr>
          <w:rFonts w:asciiTheme="minorHAnsi" w:hAnsiTheme="minorHAnsi" w:cstheme="minorHAnsi"/>
          <w:i/>
          <w:iCs/>
          <w:color w:val="44546A" w:themeColor="text2"/>
          <w:sz w:val="18"/>
          <w:szCs w:val="18"/>
        </w:rPr>
        <w:fldChar w:fldCharType="separate"/>
      </w:r>
      <w:r w:rsidR="001C43F7" w:rsidRPr="00B67281">
        <w:rPr>
          <w:rFonts w:asciiTheme="minorHAnsi" w:hAnsiTheme="minorHAnsi" w:cstheme="minorHAnsi"/>
          <w:i/>
          <w:iCs/>
          <w:color w:val="44546A" w:themeColor="text2"/>
          <w:sz w:val="18"/>
          <w:szCs w:val="18"/>
        </w:rPr>
        <w:t>6</w:t>
      </w:r>
      <w:r w:rsidR="00817D6C" w:rsidRPr="00B67281">
        <w:rPr>
          <w:rFonts w:asciiTheme="minorHAnsi" w:hAnsiTheme="minorHAnsi" w:cstheme="minorHAnsi"/>
          <w:i/>
          <w:iCs/>
          <w:color w:val="44546A" w:themeColor="text2"/>
          <w:sz w:val="18"/>
          <w:szCs w:val="18"/>
        </w:rPr>
        <w:fldChar w:fldCharType="end"/>
      </w:r>
      <w:r w:rsidRPr="00B67281">
        <w:rPr>
          <w:rFonts w:asciiTheme="minorHAnsi" w:hAnsiTheme="minorHAnsi" w:cstheme="minorHAnsi"/>
          <w:i/>
          <w:iCs/>
          <w:color w:val="44546A" w:themeColor="text2"/>
          <w:sz w:val="18"/>
          <w:szCs w:val="18"/>
        </w:rPr>
        <w:t>. Indicadores laborales por genero</w:t>
      </w:r>
      <w:bookmarkEnd w:id="14"/>
      <w:r w:rsidR="00B67281">
        <w:rPr>
          <w:rFonts w:asciiTheme="minorHAnsi" w:hAnsiTheme="minorHAnsi" w:cstheme="minorHAnsi"/>
          <w:i/>
          <w:iCs/>
          <w:color w:val="44546A" w:themeColor="text2"/>
          <w:sz w:val="18"/>
          <w:szCs w:val="18"/>
        </w:rPr>
        <w:t xml:space="preserve"> total nacional</w:t>
      </w:r>
    </w:p>
    <w:p w14:paraId="27C7DED0" w14:textId="069D6521" w:rsidR="00814D79" w:rsidRDefault="00B67281" w:rsidP="00B67281">
      <w:pPr>
        <w:tabs>
          <w:tab w:val="left" w:pos="426"/>
        </w:tabs>
        <w:spacing w:after="0" w:line="360" w:lineRule="auto"/>
        <w:jc w:val="center"/>
        <w:rPr>
          <w:rFonts w:asciiTheme="minorHAnsi" w:hAnsiTheme="minorHAnsi" w:cstheme="minorHAnsi"/>
          <w:i/>
          <w:iCs/>
          <w:color w:val="EE0000"/>
          <w:sz w:val="18"/>
          <w:szCs w:val="18"/>
        </w:rPr>
      </w:pPr>
      <w:r w:rsidRPr="00B67281">
        <w:rPr>
          <w:rFonts w:asciiTheme="minorHAnsi" w:hAnsiTheme="minorHAnsi" w:cstheme="minorHAnsi"/>
          <w:i/>
          <w:iCs/>
          <w:noProof/>
          <w:color w:val="EE0000"/>
          <w:sz w:val="18"/>
          <w:szCs w:val="18"/>
        </w:rPr>
        <w:drawing>
          <wp:inline distT="0" distB="0" distL="0" distR="0" wp14:anchorId="5F3D5E68" wp14:editId="505B9731">
            <wp:extent cx="5106113" cy="2333951"/>
            <wp:effectExtent l="0" t="0" r="0" b="9525"/>
            <wp:docPr id="15542927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92788" name=""/>
                    <pic:cNvPicPr/>
                  </pic:nvPicPr>
                  <pic:blipFill>
                    <a:blip r:embed="rId16"/>
                    <a:stretch>
                      <a:fillRect/>
                    </a:stretch>
                  </pic:blipFill>
                  <pic:spPr>
                    <a:xfrm>
                      <a:off x="0" y="0"/>
                      <a:ext cx="5106113" cy="2333951"/>
                    </a:xfrm>
                    <a:prstGeom prst="rect">
                      <a:avLst/>
                    </a:prstGeom>
                  </pic:spPr>
                </pic:pic>
              </a:graphicData>
            </a:graphic>
          </wp:inline>
        </w:drawing>
      </w:r>
    </w:p>
    <w:p w14:paraId="148E278C" w14:textId="6149FB4D" w:rsidR="00814D79" w:rsidRPr="00814D79" w:rsidRDefault="00814D79" w:rsidP="00B67281">
      <w:pPr>
        <w:tabs>
          <w:tab w:val="left" w:pos="426"/>
        </w:tabs>
        <w:spacing w:after="0" w:line="360" w:lineRule="auto"/>
        <w:jc w:val="center"/>
        <w:rPr>
          <w:rFonts w:asciiTheme="minorHAnsi" w:hAnsiTheme="minorHAnsi" w:cstheme="minorHAnsi"/>
          <w:sz w:val="16"/>
          <w:szCs w:val="16"/>
        </w:rPr>
      </w:pPr>
      <w:r w:rsidRPr="00814D79">
        <w:rPr>
          <w:rFonts w:asciiTheme="minorHAnsi" w:hAnsiTheme="minorHAnsi" w:cstheme="minorHAnsi"/>
          <w:sz w:val="16"/>
          <w:szCs w:val="16"/>
        </w:rPr>
        <w:t>Fuente: https://ge</w:t>
      </w:r>
      <w:r w:rsidR="00B67281" w:rsidRPr="00B67281">
        <w:t xml:space="preserve"> </w:t>
      </w:r>
      <w:r w:rsidR="00B67281" w:rsidRPr="00B67281">
        <w:rPr>
          <w:rFonts w:asciiTheme="minorHAnsi" w:hAnsiTheme="minorHAnsi" w:cstheme="minorHAnsi"/>
          <w:sz w:val="16"/>
          <w:szCs w:val="16"/>
        </w:rPr>
        <w:t xml:space="preserve">Fuente: DANE, Gran Encuesta Integrada de Hogares (GEIH).  Nota: cifras de población en miles de personas. </w:t>
      </w:r>
    </w:p>
    <w:p w14:paraId="16F71FAE" w14:textId="77777777" w:rsidR="00814D79" w:rsidRPr="001C43F7" w:rsidRDefault="00814D79" w:rsidP="008F05DD">
      <w:pPr>
        <w:tabs>
          <w:tab w:val="left" w:pos="426"/>
        </w:tabs>
        <w:spacing w:after="0" w:line="360" w:lineRule="auto"/>
        <w:rPr>
          <w:rFonts w:asciiTheme="minorHAnsi" w:hAnsiTheme="minorHAnsi" w:cstheme="minorHAnsi"/>
          <w:i/>
          <w:iCs/>
          <w:color w:val="EE0000"/>
          <w:sz w:val="18"/>
          <w:szCs w:val="18"/>
        </w:rPr>
      </w:pPr>
    </w:p>
    <w:p w14:paraId="322750E5" w14:textId="23046743" w:rsidR="008F05DD" w:rsidRPr="001C43F7" w:rsidRDefault="008F05DD" w:rsidP="008F05DD">
      <w:pPr>
        <w:tabs>
          <w:tab w:val="left" w:pos="426"/>
        </w:tabs>
        <w:spacing w:after="0" w:line="240" w:lineRule="auto"/>
        <w:ind w:left="426"/>
        <w:jc w:val="center"/>
        <w:rPr>
          <w:rFonts w:asciiTheme="minorHAnsi" w:hAnsiTheme="minorHAnsi" w:cstheme="minorHAnsi"/>
          <w:color w:val="EE0000"/>
        </w:rPr>
      </w:pPr>
    </w:p>
    <w:p w14:paraId="0DFCE792" w14:textId="77777777" w:rsidR="008F05DD" w:rsidRPr="001C43F7" w:rsidRDefault="008F05DD" w:rsidP="008F05DD">
      <w:pPr>
        <w:tabs>
          <w:tab w:val="left" w:pos="426"/>
        </w:tabs>
        <w:spacing w:before="240" w:after="120" w:line="360" w:lineRule="auto"/>
        <w:jc w:val="both"/>
        <w:rPr>
          <w:rFonts w:asciiTheme="minorHAnsi" w:hAnsiTheme="minorHAnsi" w:cstheme="minorHAnsi"/>
          <w:color w:val="EE0000"/>
        </w:rPr>
      </w:pPr>
      <w:r w:rsidRPr="001C43F7">
        <w:rPr>
          <w:rFonts w:asciiTheme="minorHAnsi" w:hAnsiTheme="minorHAnsi" w:cstheme="minorHAnsi"/>
          <w:color w:val="EE0000"/>
        </w:rPr>
        <w:t>En cuanto a indicadores laborales para el principal municipio de influencia Tunja capital del departamento de Boyacá la brecha entre mujeres y hombres en la tasa global de participación reporto una reducción de 8,8%, en la tasa de ocupación una reducción de 5% y en la tasa de desempleo una reducción de 550%</w:t>
      </w:r>
    </w:p>
    <w:p w14:paraId="7EB58832" w14:textId="77777777" w:rsidR="005D3ACB" w:rsidRDefault="005D3ACB" w:rsidP="008F05DD">
      <w:pPr>
        <w:tabs>
          <w:tab w:val="left" w:pos="426"/>
        </w:tabs>
        <w:spacing w:before="240" w:after="120" w:line="360" w:lineRule="auto"/>
        <w:jc w:val="both"/>
        <w:rPr>
          <w:rFonts w:asciiTheme="minorHAnsi" w:hAnsiTheme="minorHAnsi" w:cstheme="minorHAnsi"/>
        </w:rPr>
      </w:pPr>
    </w:p>
    <w:p w14:paraId="74140E35" w14:textId="77777777" w:rsidR="005D3ACB" w:rsidRPr="00686D8E" w:rsidRDefault="005D3ACB" w:rsidP="008F05DD">
      <w:pPr>
        <w:tabs>
          <w:tab w:val="left" w:pos="426"/>
        </w:tabs>
        <w:spacing w:before="240" w:after="120" w:line="360" w:lineRule="auto"/>
        <w:jc w:val="both"/>
        <w:rPr>
          <w:rFonts w:asciiTheme="minorHAnsi" w:hAnsiTheme="minorHAnsi" w:cstheme="minorHAnsi"/>
        </w:rPr>
      </w:pPr>
    </w:p>
    <w:p w14:paraId="625AA080" w14:textId="77777777" w:rsidR="008F05DD" w:rsidRPr="00686D8E" w:rsidRDefault="008F05DD" w:rsidP="00B2429C">
      <w:pPr>
        <w:numPr>
          <w:ilvl w:val="0"/>
          <w:numId w:val="54"/>
        </w:numPr>
        <w:tabs>
          <w:tab w:val="left" w:pos="426"/>
        </w:tabs>
        <w:spacing w:before="240" w:after="120" w:line="360" w:lineRule="auto"/>
        <w:ind w:left="1701" w:hanging="283"/>
        <w:jc w:val="both"/>
        <w:rPr>
          <w:rFonts w:asciiTheme="minorHAnsi" w:hAnsiTheme="minorHAnsi" w:cstheme="minorHAnsi"/>
          <w:b/>
          <w:u w:val="single"/>
        </w:rPr>
      </w:pPr>
      <w:r w:rsidRPr="00686D8E">
        <w:rPr>
          <w:rFonts w:asciiTheme="minorHAnsi" w:hAnsiTheme="minorHAnsi" w:cstheme="minorHAnsi"/>
          <w:b/>
          <w:u w:val="single"/>
        </w:rPr>
        <w:t>Aspectos sociales:</w:t>
      </w:r>
    </w:p>
    <w:p w14:paraId="49CC476F" w14:textId="77777777" w:rsidR="008F05DD" w:rsidRPr="00864B84" w:rsidRDefault="008F05DD" w:rsidP="008F05DD">
      <w:pPr>
        <w:pStyle w:val="Prrafodelista"/>
        <w:numPr>
          <w:ilvl w:val="0"/>
          <w:numId w:val="13"/>
        </w:numPr>
        <w:tabs>
          <w:tab w:val="left" w:pos="426"/>
        </w:tabs>
        <w:spacing w:before="240" w:after="120" w:line="360" w:lineRule="auto"/>
        <w:jc w:val="both"/>
        <w:rPr>
          <w:rFonts w:asciiTheme="minorHAnsi" w:hAnsiTheme="minorHAnsi" w:cstheme="minorHAnsi"/>
          <w:b/>
        </w:rPr>
      </w:pPr>
      <w:r w:rsidRPr="00864B84">
        <w:rPr>
          <w:rFonts w:asciiTheme="minorHAnsi" w:hAnsiTheme="minorHAnsi" w:cstheme="minorHAnsi"/>
          <w:b/>
        </w:rPr>
        <w:t xml:space="preserve"> Caracterización de los grupos de individuos, incluyendo las poblaciones vulnerables.</w:t>
      </w:r>
    </w:p>
    <w:p w14:paraId="3CDD4D9C"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En territorio boyacense viven 7.151 indígenas (principalmente en los municipios de Cubará, Güicán y Puerto Boyacá) que constituyen el 0.57% de la población. Así mismo, residen 16.387 afrodescendientes (1.31%). También fueron censados; 18 personas identificadas como ROM, 16 Palenqueros y 62 raizales </w:t>
      </w:r>
      <w:r w:rsidRPr="00686D8E">
        <w:rPr>
          <w:rFonts w:asciiTheme="minorHAnsi" w:hAnsiTheme="minorHAnsi" w:cstheme="minorHAnsi"/>
        </w:rPr>
        <w:lastRenderedPageBreak/>
        <w:t>(DANE, 2020)</w:t>
      </w:r>
      <w:r>
        <w:rPr>
          <w:rFonts w:asciiTheme="minorHAnsi" w:hAnsiTheme="minorHAnsi" w:cstheme="minorHAnsi"/>
        </w:rPr>
        <w:t xml:space="preserve">. </w:t>
      </w:r>
      <w:r w:rsidRPr="00686D8E">
        <w:rPr>
          <w:rFonts w:asciiTheme="minorHAnsi" w:hAnsiTheme="minorHAnsi" w:cstheme="minorHAnsi"/>
        </w:rPr>
        <w:t>Para el año 2.020 el Departamento de Boyacá a corte del 30 de abril, tiene registrados 37.477 víctimas del conflicto armado, de las cuales 33.020 están sujetas de atención debido a que cumplen con los requisitos de ley para acceder a las medidas de atención y reparación establecidos. Se cuentan con 5 puntos de atención y centros regionales que tienen como objetivo atender, orientar, acompañar y realizar el seguimiento de las víctimas, a la fecha se han recibido un total de 18.714 solicitudes. (Unidad para la atención y la reparación integral a las víctimas, 2020).</w:t>
      </w:r>
    </w:p>
    <w:p w14:paraId="10F71CD0" w14:textId="77777777" w:rsidR="008F05DD" w:rsidRPr="004E167D" w:rsidRDefault="008F05DD" w:rsidP="008F05DD">
      <w:pPr>
        <w:tabs>
          <w:tab w:val="left" w:pos="426"/>
        </w:tabs>
        <w:spacing w:before="240" w:after="120" w:line="360" w:lineRule="auto"/>
        <w:jc w:val="both"/>
        <w:rPr>
          <w:rFonts w:asciiTheme="minorHAnsi" w:hAnsiTheme="minorHAnsi" w:cstheme="minorHAnsi"/>
          <w:color w:val="EE0000"/>
        </w:rPr>
      </w:pPr>
      <w:r w:rsidRPr="004E167D">
        <w:rPr>
          <w:rFonts w:asciiTheme="minorHAnsi" w:hAnsiTheme="minorHAnsi" w:cstheme="minorHAnsi"/>
          <w:color w:val="EE0000"/>
        </w:rPr>
        <w:t>Por lo anterior el Sena Regional Boyacá y el Centro de Gestión administrativa y Fortalecimiento empresarial atiende aprendices de varios municipios del departamento de Boyacá y diferentes tipos de población, entre ellas población vulnerable, población víctima, población desplazada por la violencia y madres cabeza de familia entre otros, tal como se evidencia en la siguiente tabla, donde se muestra que de acuerdo con las metas los porcentajes de atención a este tipo de poblaciones superan el 100%.</w:t>
      </w:r>
    </w:p>
    <w:p w14:paraId="73190172" w14:textId="77777777" w:rsidR="008F05DD" w:rsidRPr="004E167D" w:rsidRDefault="008F05DD" w:rsidP="008F05DD">
      <w:pPr>
        <w:tabs>
          <w:tab w:val="left" w:pos="426"/>
        </w:tabs>
        <w:spacing w:before="240" w:after="120" w:line="360" w:lineRule="auto"/>
        <w:jc w:val="both"/>
        <w:rPr>
          <w:rFonts w:asciiTheme="minorHAnsi" w:hAnsiTheme="minorHAnsi" w:cstheme="minorHAnsi"/>
          <w:color w:val="EE0000"/>
        </w:rPr>
      </w:pPr>
      <w:r w:rsidRPr="004E167D">
        <w:rPr>
          <w:rFonts w:asciiTheme="minorHAnsi" w:hAnsiTheme="minorHAnsi" w:cstheme="minorHAnsi"/>
          <w:color w:val="EE0000"/>
        </w:rPr>
        <w:t>El centro de Gestión Administrativa y Fortalecimiento Empresarial ha contribuido al desarrollo de la educación del departamento de Boyacá y sigue llegando a más poblaciones vulnerables, brindando educación con pertinencia y calidad.</w:t>
      </w:r>
    </w:p>
    <w:p w14:paraId="7E69F54F" w14:textId="77777777" w:rsidR="008F05DD" w:rsidRPr="00686D8E" w:rsidRDefault="008F05DD" w:rsidP="00B2429C">
      <w:pPr>
        <w:numPr>
          <w:ilvl w:val="0"/>
          <w:numId w:val="54"/>
        </w:numPr>
        <w:tabs>
          <w:tab w:val="left" w:pos="426"/>
        </w:tabs>
        <w:spacing w:before="240" w:after="120" w:line="360" w:lineRule="auto"/>
        <w:ind w:left="1701" w:hanging="283"/>
        <w:rPr>
          <w:rFonts w:asciiTheme="minorHAnsi" w:hAnsiTheme="minorHAnsi" w:cstheme="minorHAnsi"/>
          <w:b/>
          <w:u w:val="single"/>
        </w:rPr>
      </w:pPr>
      <w:r w:rsidRPr="00686D8E">
        <w:rPr>
          <w:rFonts w:asciiTheme="minorHAnsi" w:hAnsiTheme="minorHAnsi" w:cstheme="minorHAnsi"/>
          <w:b/>
          <w:u w:val="single"/>
        </w:rPr>
        <w:t>Aspectos socio culturales</w:t>
      </w:r>
    </w:p>
    <w:p w14:paraId="41F4D368"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departamento de Boyacá es prolífero en expresiones artísticas y culturales autóctonas, que se transmiten de generación en generación, como la música que da cuenta de dos líneas o tendencias que hoy cobran vigencia sin desconocer las nuevas propuestas producto de una evolución natural y de la apropiación de contenidos académicos.</w:t>
      </w:r>
    </w:p>
    <w:p w14:paraId="685F126C"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Por un lado, el movimiento </w:t>
      </w:r>
      <w:proofErr w:type="spellStart"/>
      <w:r w:rsidRPr="00686D8E">
        <w:rPr>
          <w:rFonts w:asciiTheme="minorHAnsi" w:hAnsiTheme="minorHAnsi" w:cstheme="minorHAnsi"/>
        </w:rPr>
        <w:t>bandístico</w:t>
      </w:r>
      <w:proofErr w:type="spellEnd"/>
      <w:r w:rsidRPr="00686D8E">
        <w:rPr>
          <w:rFonts w:asciiTheme="minorHAnsi" w:hAnsiTheme="minorHAnsi" w:cstheme="minorHAnsi"/>
        </w:rPr>
        <w:t xml:space="preserve"> y por otro, el movimiento carranguero creado por el Maestro Jorge </w:t>
      </w:r>
      <w:proofErr w:type="spellStart"/>
      <w:r w:rsidRPr="00686D8E">
        <w:rPr>
          <w:rFonts w:asciiTheme="minorHAnsi" w:hAnsiTheme="minorHAnsi" w:cstheme="minorHAnsi"/>
        </w:rPr>
        <w:t>Velosa</w:t>
      </w:r>
      <w:proofErr w:type="spellEnd"/>
      <w:r w:rsidRPr="00686D8E">
        <w:rPr>
          <w:rFonts w:asciiTheme="minorHAnsi" w:hAnsiTheme="minorHAnsi" w:cstheme="minorHAnsi"/>
        </w:rPr>
        <w:t xml:space="preserve">, que se mantiene hoy como una expresión fiel y representativa de Boyacá, “Música de Base campesina” interpretada en tiple, requinto, guitarra, guacharaca y voz. De otra parte, la danza, la declamación, el humor, la tradición oral, la gastronomía típica, las artesanías como los tejidos en fique de Guacamayas o, las piezas de barro en </w:t>
      </w:r>
      <w:proofErr w:type="spellStart"/>
      <w:r w:rsidRPr="00686D8E">
        <w:rPr>
          <w:rFonts w:asciiTheme="minorHAnsi" w:hAnsiTheme="minorHAnsi" w:cstheme="minorHAnsi"/>
        </w:rPr>
        <w:t>Raquira</w:t>
      </w:r>
      <w:proofErr w:type="spellEnd"/>
      <w:r w:rsidRPr="00686D8E">
        <w:rPr>
          <w:rFonts w:asciiTheme="minorHAnsi" w:hAnsiTheme="minorHAnsi" w:cstheme="minorHAnsi"/>
        </w:rPr>
        <w:t xml:space="preserve"> cuentan con la denominación de origen y gran reconocimiento a nivel internacional.</w:t>
      </w:r>
    </w:p>
    <w:p w14:paraId="2252AAAE"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 xml:space="preserve">Asimismo, los tejidos del Cocuy, la tagua de Chiquinquirá, los canastos del Valle de Tenza, los balones de Monguí, la talla en carbón de Tópaga, las alpargatas de fique en Boyacá y Ramiriquí, las ruanas de Nobsa, entre otros productos, representan la riqueza cultural del departamento. También revisten gran importancia las comunidades indígenas </w:t>
      </w:r>
      <w:proofErr w:type="spellStart"/>
      <w:r w:rsidRPr="00686D8E">
        <w:rPr>
          <w:rFonts w:asciiTheme="minorHAnsi" w:hAnsiTheme="minorHAnsi" w:cstheme="minorHAnsi"/>
        </w:rPr>
        <w:t>U’wa</w:t>
      </w:r>
      <w:proofErr w:type="spellEnd"/>
      <w:r w:rsidRPr="00686D8E">
        <w:rPr>
          <w:rFonts w:asciiTheme="minorHAnsi" w:hAnsiTheme="minorHAnsi" w:cstheme="minorHAnsi"/>
        </w:rPr>
        <w:t xml:space="preserve">, y los </w:t>
      </w:r>
      <w:proofErr w:type="spellStart"/>
      <w:r w:rsidRPr="00686D8E">
        <w:rPr>
          <w:rFonts w:asciiTheme="minorHAnsi" w:hAnsiTheme="minorHAnsi" w:cstheme="minorHAnsi"/>
        </w:rPr>
        <w:t>Embera</w:t>
      </w:r>
      <w:proofErr w:type="spellEnd"/>
      <w:r w:rsidRPr="00686D8E">
        <w:rPr>
          <w:rFonts w:asciiTheme="minorHAnsi" w:hAnsiTheme="minorHAnsi" w:cstheme="minorHAnsi"/>
        </w:rPr>
        <w:t xml:space="preserve"> </w:t>
      </w:r>
      <w:proofErr w:type="spellStart"/>
      <w:r w:rsidRPr="00686D8E">
        <w:rPr>
          <w:rFonts w:asciiTheme="minorHAnsi" w:hAnsiTheme="minorHAnsi" w:cstheme="minorHAnsi"/>
        </w:rPr>
        <w:t>Katió</w:t>
      </w:r>
      <w:proofErr w:type="spellEnd"/>
      <w:r w:rsidRPr="00686D8E">
        <w:rPr>
          <w:rFonts w:asciiTheme="minorHAnsi" w:hAnsiTheme="minorHAnsi" w:cstheme="minorHAnsi"/>
        </w:rPr>
        <w:t>-Chami, a través de sus expresiones artísticas, costumbres, manifestaciones ancestrales y saberes que son producto de la cosmogonía que los caracteriza. Así mismo, el departamento se caracteriza por poseer una inmensa riqueza patrimonial arquitectónica de diversas épocas, con algunos vestigios prehispánicos; y, el gran patrimonio documental, custodiado por el Archivo Histórico Departamental, la Academia de Historia y otras entidades.</w:t>
      </w:r>
    </w:p>
    <w:p w14:paraId="586A88D6"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cuanto a la literatura, el departamento de Boyacá, históricamente se ha caracterizado por ser la cuna de inspiración y creatividad de grandes escritores como Fernando Soto Aparicio, Jairo Aníbal Niño, Eduardo Caballero Calderón, Julio Flórez, Sor Francisca Josefa de la Concepción del Castillo y Guevara, entre otros; registrándose una gran producción literaria en todos los géneros: narrativa, poesía, cuento ensayo, investigación, entre otros; todos promovidos a través del trabajo permanente del Consejo Editorial de Autores Boyacenses.</w:t>
      </w:r>
    </w:p>
    <w:p w14:paraId="0A10595B"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los últimos años, el Proyecto de Artes Plásticas y Visuales de la Secretaría de Cultura y Turismo de Boyacá ha promovido el desarrollo artístico de la población del departamento a través de la consolidación de espacios de formación, producción, creación y circulación de los procesos del sector de las artes visuales en Boyacá y en el país. También ha dinamizado espacios de participación y de formación para el público en las Salas Rafael Tavera y Julio Abril del Palacio de Servicios Culturales. Boyacá ha ganado reconocimiento como un destino fílmico por sus exuberantes locaciones.</w:t>
      </w:r>
    </w:p>
    <w:p w14:paraId="3040A2D8"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No en vano, </w:t>
      </w:r>
      <w:r w:rsidRPr="006F131C">
        <w:rPr>
          <w:rFonts w:asciiTheme="minorHAnsi" w:hAnsiTheme="minorHAnsi" w:cstheme="minorHAnsi"/>
          <w:b/>
          <w:bCs/>
        </w:rPr>
        <w:t>Villa de Leyva</w:t>
      </w:r>
      <w:r w:rsidRPr="00686D8E">
        <w:rPr>
          <w:rFonts w:asciiTheme="minorHAnsi" w:hAnsiTheme="minorHAnsi" w:cstheme="minorHAnsi"/>
        </w:rPr>
        <w:t xml:space="preserve">, Tunja, Nobsa y otros municipios han sido escenario de películas, telenovelas y cortometrajes, que han traspasado las fronteras; así mismo, la formalización del Consejo Departamental de Cinematografía y Medios Audiovisuales por parte del Gobierno de Boyacá ha sentado las bases para lograr un futuro promisorio del sector con proyección nacional e internacional. Finalmente, es importante destacar los diferentes eventos culturales como concursos, exposiciones, encuentros, fiestas, rituales, </w:t>
      </w:r>
      <w:r w:rsidRPr="00686D8E">
        <w:rPr>
          <w:rFonts w:asciiTheme="minorHAnsi" w:hAnsiTheme="minorHAnsi" w:cstheme="minorHAnsi"/>
        </w:rPr>
        <w:lastRenderedPageBreak/>
        <w:t>juegos, desfiles, ceremonias y festivales en diversas expresiones artísticas manifestaciones culturales, que se convierten en escenarios para apreciar la multiculturalidad del departamento.</w:t>
      </w:r>
    </w:p>
    <w:p w14:paraId="3AB40772"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De las múltiples manifestaciones culturales que se realizan en el departamento, han sido declarados como bien de interés cultural inmaterial, a nivel nacional, el Concurso Nacional de Bandas de Música de Paipa y la celebración de la Semana Santa de Tunja. Esta situación permite reflexionar sobre el reto que se deben plantear tanto las comunidades, como los organizadores de los diferentes eventos culturales y las administraciones departamentales y municipales, para adelantar acciones que conduzcan a la declaratoria de manifestaciones de gran transcendencia y significancia simbólica. </w:t>
      </w:r>
    </w:p>
    <w:p w14:paraId="278E6520"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Festival Internacional de la Cultura de Boyacá conocido también por sus siglas 'FIC', es uno de los principales eventos culturales internacionales realizado anualmente en el departamento de Boyacá; promoviendo diversas áreas como Música, Teatro, Danza, Literatura, Academia, Artes plásticas, Cine, Audiovisuales, Patrimonio Cultural y encuentros de intercambios culturales, en diversos escenarios en la ciudad de Tunja y municipios del Departamento. El Festival nace en el año de 1973 bajo el nombre de "Semana Internacional de la Cultura" y en 1981 adoptó su nombre actual.</w:t>
      </w:r>
    </w:p>
    <w:p w14:paraId="1CCA45C2"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Respecto a los Espacios de Participación, existen en Boyacá diez Consejos Departamentales de Cultura: Consejo Departamental de Cultura, Consejo Departamental de Patrimonio, Consejo Departamental de Medios Comunitarios y Ciudadanos y siete Consejos de Áreas Artísticas: Música, Danza, Teatro, Literatura, Artes Plásticas, Artes Visuales y Cinematografía, los cuales vienen operando, pero con una baja participación. </w:t>
      </w:r>
    </w:p>
    <w:p w14:paraId="16E2E1BF"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cuanto a los Consejos Municipales de Cultura, 120 de los 123 municipios cuentan con este espacio de participación lo que equivale a un 97.54%, como lo muestra la gráfica: En cuanto a los Consejos Municipales de Cultura, 120 de los 123 municipios cuentan con este espacio de participación lo que equivale a un 97.54%, como lo muestra la figura:</w:t>
      </w:r>
    </w:p>
    <w:p w14:paraId="18FB0DB1" w14:textId="149D3348" w:rsidR="008F05DD" w:rsidRPr="006A1FA3" w:rsidRDefault="008F05DD" w:rsidP="008F05DD">
      <w:pPr>
        <w:tabs>
          <w:tab w:val="left" w:pos="426"/>
        </w:tabs>
        <w:spacing w:after="0" w:line="360" w:lineRule="auto"/>
        <w:rPr>
          <w:rFonts w:asciiTheme="minorHAnsi" w:hAnsiTheme="minorHAnsi" w:cstheme="minorHAnsi"/>
          <w:i/>
          <w:iCs/>
          <w:color w:val="44546A" w:themeColor="text2"/>
          <w:sz w:val="18"/>
          <w:szCs w:val="18"/>
        </w:rPr>
      </w:pPr>
      <w:bookmarkStart w:id="15" w:name="_Toc167311058"/>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7</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Espacios de participación Cultural</w:t>
      </w:r>
      <w:bookmarkEnd w:id="15"/>
    </w:p>
    <w:p w14:paraId="724906B4" w14:textId="77777777" w:rsidR="008F05DD" w:rsidRPr="00686D8E" w:rsidRDefault="008F05DD" w:rsidP="008F05DD">
      <w:pPr>
        <w:spacing w:before="56" w:after="0" w:line="240" w:lineRule="auto"/>
        <w:ind w:right="679"/>
        <w:jc w:val="center"/>
        <w:rPr>
          <w:rFonts w:asciiTheme="minorHAnsi" w:hAnsiTheme="minorHAnsi" w:cstheme="minorHAnsi"/>
        </w:rPr>
      </w:pPr>
      <w:r w:rsidRPr="00686D8E">
        <w:rPr>
          <w:rFonts w:asciiTheme="minorHAnsi" w:hAnsiTheme="minorHAnsi" w:cstheme="minorHAnsi"/>
          <w:noProof/>
          <w:lang w:val="en-US"/>
        </w:rPr>
        <w:lastRenderedPageBreak/>
        <w:drawing>
          <wp:inline distT="0" distB="0" distL="0" distR="0" wp14:anchorId="6A1AF72C" wp14:editId="3FDC04D3">
            <wp:extent cx="4538916" cy="1427511"/>
            <wp:effectExtent l="0" t="0" r="0" b="127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3055" cy="1431958"/>
                    </a:xfrm>
                    <a:prstGeom prst="rect">
                      <a:avLst/>
                    </a:prstGeom>
                  </pic:spPr>
                </pic:pic>
              </a:graphicData>
            </a:graphic>
          </wp:inline>
        </w:drawing>
      </w:r>
    </w:p>
    <w:p w14:paraId="76932B90" w14:textId="233A8A67" w:rsidR="008F05DD" w:rsidRPr="00686D8E" w:rsidRDefault="008F05DD" w:rsidP="00E44501">
      <w:pPr>
        <w:spacing w:before="146" w:after="0" w:line="240" w:lineRule="auto"/>
        <w:jc w:val="center"/>
        <w:rPr>
          <w:rFonts w:asciiTheme="minorHAnsi" w:hAnsiTheme="minorHAnsi" w:cstheme="minorHAnsi"/>
          <w:i/>
          <w:sz w:val="18"/>
          <w:szCs w:val="18"/>
        </w:rPr>
      </w:pPr>
      <w:r w:rsidRPr="00686D8E">
        <w:rPr>
          <w:rFonts w:asciiTheme="minorHAnsi" w:hAnsiTheme="minorHAnsi" w:cstheme="minorHAnsi"/>
          <w:i/>
          <w:sz w:val="18"/>
          <w:szCs w:val="18"/>
        </w:rPr>
        <w:t>Fuente:</w:t>
      </w:r>
      <w:r w:rsidRPr="00686D8E">
        <w:rPr>
          <w:rFonts w:asciiTheme="minorHAnsi" w:hAnsiTheme="minorHAnsi" w:cstheme="minorHAnsi"/>
          <w:i/>
          <w:spacing w:val="-5"/>
          <w:sz w:val="18"/>
          <w:szCs w:val="18"/>
        </w:rPr>
        <w:t xml:space="preserve"> </w:t>
      </w:r>
      <w:r w:rsidRPr="00686D8E">
        <w:rPr>
          <w:rFonts w:asciiTheme="minorHAnsi" w:hAnsiTheme="minorHAnsi" w:cstheme="minorHAnsi"/>
          <w:i/>
          <w:sz w:val="18"/>
          <w:szCs w:val="18"/>
        </w:rPr>
        <w:t>Estrategia</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de</w:t>
      </w:r>
      <w:r w:rsidRPr="00686D8E">
        <w:rPr>
          <w:rFonts w:asciiTheme="minorHAnsi" w:hAnsiTheme="minorHAnsi" w:cstheme="minorHAnsi"/>
          <w:i/>
          <w:spacing w:val="-7"/>
          <w:sz w:val="18"/>
          <w:szCs w:val="18"/>
        </w:rPr>
        <w:t xml:space="preserve"> </w:t>
      </w:r>
      <w:r w:rsidRPr="00686D8E">
        <w:rPr>
          <w:rFonts w:asciiTheme="minorHAnsi" w:hAnsiTheme="minorHAnsi" w:cstheme="minorHAnsi"/>
          <w:i/>
          <w:sz w:val="18"/>
          <w:szCs w:val="18"/>
        </w:rPr>
        <w:t>Promotores</w:t>
      </w:r>
      <w:r w:rsidRPr="00686D8E">
        <w:rPr>
          <w:rFonts w:asciiTheme="minorHAnsi" w:hAnsiTheme="minorHAnsi" w:cstheme="minorHAnsi"/>
          <w:i/>
          <w:spacing w:val="-7"/>
          <w:sz w:val="18"/>
          <w:szCs w:val="18"/>
        </w:rPr>
        <w:t xml:space="preserve"> </w:t>
      </w:r>
      <w:r w:rsidRPr="00686D8E">
        <w:rPr>
          <w:rFonts w:asciiTheme="minorHAnsi" w:hAnsiTheme="minorHAnsi" w:cstheme="minorHAnsi"/>
          <w:i/>
          <w:sz w:val="18"/>
          <w:szCs w:val="18"/>
        </w:rPr>
        <w:t>Regionales,</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secretaria</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de</w:t>
      </w:r>
      <w:r w:rsidRPr="00686D8E">
        <w:rPr>
          <w:rFonts w:asciiTheme="minorHAnsi" w:hAnsiTheme="minorHAnsi" w:cstheme="minorHAnsi"/>
          <w:i/>
          <w:spacing w:val="-5"/>
          <w:sz w:val="18"/>
          <w:szCs w:val="18"/>
        </w:rPr>
        <w:t xml:space="preserve"> </w:t>
      </w:r>
      <w:r w:rsidRPr="00686D8E">
        <w:rPr>
          <w:rFonts w:asciiTheme="minorHAnsi" w:hAnsiTheme="minorHAnsi" w:cstheme="minorHAnsi"/>
          <w:i/>
          <w:sz w:val="18"/>
          <w:szCs w:val="18"/>
        </w:rPr>
        <w:t>Cultura</w:t>
      </w:r>
      <w:r w:rsidRPr="00686D8E">
        <w:rPr>
          <w:rFonts w:asciiTheme="minorHAnsi" w:hAnsiTheme="minorHAnsi" w:cstheme="minorHAnsi"/>
          <w:i/>
          <w:spacing w:val="-6"/>
          <w:sz w:val="18"/>
          <w:szCs w:val="18"/>
        </w:rPr>
        <w:t xml:space="preserve"> </w:t>
      </w:r>
      <w:r w:rsidRPr="00686D8E">
        <w:rPr>
          <w:rFonts w:asciiTheme="minorHAnsi" w:hAnsiTheme="minorHAnsi" w:cstheme="minorHAnsi"/>
          <w:i/>
          <w:sz w:val="18"/>
          <w:szCs w:val="18"/>
        </w:rPr>
        <w:t>y</w:t>
      </w:r>
      <w:r w:rsidRPr="00686D8E">
        <w:rPr>
          <w:rFonts w:asciiTheme="minorHAnsi" w:hAnsiTheme="minorHAnsi" w:cstheme="minorHAnsi"/>
          <w:i/>
          <w:spacing w:val="-8"/>
          <w:sz w:val="18"/>
          <w:szCs w:val="18"/>
        </w:rPr>
        <w:t xml:space="preserve"> </w:t>
      </w:r>
      <w:r w:rsidRPr="00686D8E">
        <w:rPr>
          <w:rFonts w:asciiTheme="minorHAnsi" w:hAnsiTheme="minorHAnsi" w:cstheme="minorHAnsi"/>
          <w:i/>
          <w:sz w:val="18"/>
          <w:szCs w:val="18"/>
        </w:rPr>
        <w:t>Turismo/Ministerio</w:t>
      </w:r>
      <w:r w:rsidRPr="00686D8E">
        <w:rPr>
          <w:rFonts w:asciiTheme="minorHAnsi" w:hAnsiTheme="minorHAnsi" w:cstheme="minorHAnsi"/>
          <w:i/>
          <w:spacing w:val="-8"/>
          <w:sz w:val="18"/>
          <w:szCs w:val="18"/>
        </w:rPr>
        <w:t xml:space="preserve"> </w:t>
      </w:r>
      <w:r w:rsidRPr="00686D8E">
        <w:rPr>
          <w:rFonts w:asciiTheme="minorHAnsi" w:hAnsiTheme="minorHAnsi" w:cstheme="minorHAnsi"/>
          <w:i/>
          <w:sz w:val="18"/>
          <w:szCs w:val="18"/>
        </w:rPr>
        <w:t>de</w:t>
      </w:r>
      <w:r w:rsidRPr="00686D8E">
        <w:rPr>
          <w:rFonts w:asciiTheme="minorHAnsi" w:hAnsiTheme="minorHAnsi" w:cstheme="minorHAnsi"/>
          <w:i/>
          <w:spacing w:val="-5"/>
          <w:sz w:val="18"/>
          <w:szCs w:val="18"/>
        </w:rPr>
        <w:t xml:space="preserve"> </w:t>
      </w:r>
      <w:r w:rsidRPr="00686D8E">
        <w:rPr>
          <w:rFonts w:asciiTheme="minorHAnsi" w:hAnsiTheme="minorHAnsi" w:cstheme="minorHAnsi"/>
          <w:i/>
          <w:sz w:val="18"/>
          <w:szCs w:val="18"/>
        </w:rPr>
        <w:t>Cultura</w:t>
      </w:r>
    </w:p>
    <w:p w14:paraId="06FB1D0A"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Estrategia de Promotores Regionales, ha sido una apuesta de la Secretaría de Cultura y Turismo de Boyacá, en articulación con el Ministerio de Cultura, para fortalecer los Sistemas Municipales de Cultura, asesorando en terreno, a los entes territoriales e instancias municipales de cultura en temas referentes a: planeación, financiación, rendición de cuentas, espacios de participación cultural, articulación y sostenibilidad de los diferentes planes y programas del Ministerio de Cultura y el departamento. La información recolectada es procesada en una base de datos que permite conocer la evolución del sistema en cada municipio.</w:t>
      </w:r>
    </w:p>
    <w:p w14:paraId="6A95C77F"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Se han identificado como potencialidad la riqueza histórica y patrimonial, el sistema departamental de</w:t>
      </w:r>
      <w:r w:rsidRPr="00686D8E">
        <w:rPr>
          <w:rFonts w:asciiTheme="minorHAnsi" w:hAnsiTheme="minorHAnsi" w:cstheme="minorHAnsi"/>
          <w:spacing w:val="1"/>
        </w:rPr>
        <w:t xml:space="preserve"> </w:t>
      </w:r>
      <w:r w:rsidRPr="00686D8E">
        <w:rPr>
          <w:rFonts w:asciiTheme="minorHAnsi" w:hAnsiTheme="minorHAnsi" w:cstheme="minorHAnsi"/>
        </w:rPr>
        <w:t>cultura, el talento humano, los bienes de interés cultural, los espacios de participación como los</w:t>
      </w:r>
      <w:r w:rsidRPr="00686D8E">
        <w:rPr>
          <w:rFonts w:asciiTheme="minorHAnsi" w:hAnsiTheme="minorHAnsi" w:cstheme="minorHAnsi"/>
          <w:spacing w:val="1"/>
        </w:rPr>
        <w:t xml:space="preserve"> </w:t>
      </w:r>
      <w:r w:rsidRPr="00686D8E">
        <w:rPr>
          <w:rFonts w:asciiTheme="minorHAnsi" w:hAnsiTheme="minorHAnsi" w:cstheme="minorHAnsi"/>
        </w:rPr>
        <w:t>Consejos departamentales de cultura, turismo y patrimonio, las organizaciones e instituciones entorno</w:t>
      </w:r>
      <w:r w:rsidRPr="00686D8E">
        <w:rPr>
          <w:rFonts w:asciiTheme="minorHAnsi" w:hAnsiTheme="minorHAnsi" w:cstheme="minorHAnsi"/>
          <w:spacing w:val="1"/>
        </w:rPr>
        <w:t xml:space="preserve"> </w:t>
      </w:r>
      <w:r w:rsidRPr="00686D8E">
        <w:rPr>
          <w:rFonts w:asciiTheme="minorHAnsi" w:hAnsiTheme="minorHAnsi" w:cstheme="minorHAnsi"/>
        </w:rPr>
        <w:t>al patrimonio, y el momento histórico para el territorio boyacense frente a la conmemoración de los</w:t>
      </w:r>
      <w:r w:rsidRPr="00686D8E">
        <w:rPr>
          <w:rFonts w:asciiTheme="minorHAnsi" w:hAnsiTheme="minorHAnsi" w:cstheme="minorHAnsi"/>
          <w:spacing w:val="1"/>
        </w:rPr>
        <w:t xml:space="preserve"> </w:t>
      </w:r>
      <w:r w:rsidRPr="00686D8E">
        <w:rPr>
          <w:rFonts w:asciiTheme="minorHAnsi" w:hAnsiTheme="minorHAnsi" w:cstheme="minorHAnsi"/>
        </w:rPr>
        <w:t>200 años de independencia. De los 40 municipios que integran la ruta libertadora 20 se encuentran en</w:t>
      </w:r>
      <w:r w:rsidRPr="00686D8E">
        <w:rPr>
          <w:rFonts w:asciiTheme="minorHAnsi" w:hAnsiTheme="minorHAnsi" w:cstheme="minorHAnsi"/>
          <w:spacing w:val="1"/>
        </w:rPr>
        <w:t xml:space="preserve"> </w:t>
      </w:r>
      <w:r w:rsidRPr="00686D8E">
        <w:rPr>
          <w:rFonts w:asciiTheme="minorHAnsi" w:hAnsiTheme="minorHAnsi" w:cstheme="minorHAnsi"/>
        </w:rPr>
        <w:t>Boyacá,</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los</w:t>
      </w:r>
      <w:r w:rsidRPr="00686D8E">
        <w:rPr>
          <w:rFonts w:asciiTheme="minorHAnsi" w:hAnsiTheme="minorHAnsi" w:cstheme="minorHAnsi"/>
          <w:spacing w:val="1"/>
        </w:rPr>
        <w:t xml:space="preserve"> </w:t>
      </w:r>
      <w:r w:rsidRPr="00686D8E">
        <w:rPr>
          <w:rFonts w:asciiTheme="minorHAnsi" w:hAnsiTheme="minorHAnsi" w:cstheme="minorHAnsi"/>
        </w:rPr>
        <w:t>cuales,</w:t>
      </w:r>
      <w:r w:rsidRPr="00686D8E">
        <w:rPr>
          <w:rFonts w:asciiTheme="minorHAnsi" w:hAnsiTheme="minorHAnsi" w:cstheme="minorHAnsi"/>
          <w:spacing w:val="1"/>
        </w:rPr>
        <w:t xml:space="preserve"> </w:t>
      </w:r>
      <w:r w:rsidRPr="00686D8E">
        <w:rPr>
          <w:rFonts w:asciiTheme="minorHAnsi" w:hAnsiTheme="minorHAnsi" w:cstheme="minorHAnsi"/>
        </w:rPr>
        <w:t>en</w:t>
      </w:r>
      <w:r w:rsidRPr="00686D8E">
        <w:rPr>
          <w:rFonts w:asciiTheme="minorHAnsi" w:hAnsiTheme="minorHAnsi" w:cstheme="minorHAnsi"/>
          <w:spacing w:val="1"/>
        </w:rPr>
        <w:t xml:space="preserve"> </w:t>
      </w:r>
      <w:r w:rsidRPr="00686D8E">
        <w:rPr>
          <w:rFonts w:asciiTheme="minorHAnsi" w:hAnsiTheme="minorHAnsi" w:cstheme="minorHAnsi"/>
        </w:rPr>
        <w:t>Socha,</w:t>
      </w:r>
      <w:r w:rsidRPr="00686D8E">
        <w:rPr>
          <w:rFonts w:asciiTheme="minorHAnsi" w:hAnsiTheme="minorHAnsi" w:cstheme="minorHAnsi"/>
          <w:spacing w:val="1"/>
        </w:rPr>
        <w:t xml:space="preserve"> </w:t>
      </w:r>
      <w:proofErr w:type="spellStart"/>
      <w:r w:rsidRPr="00686D8E">
        <w:rPr>
          <w:rFonts w:asciiTheme="minorHAnsi" w:hAnsiTheme="minorHAnsi" w:cstheme="minorHAnsi"/>
        </w:rPr>
        <w:t>Betéitiva</w:t>
      </w:r>
      <w:proofErr w:type="spellEnd"/>
      <w:r w:rsidRPr="00686D8E">
        <w:rPr>
          <w:rFonts w:asciiTheme="minorHAnsi" w:hAnsiTheme="minorHAnsi" w:cstheme="minorHAnsi"/>
        </w:rPr>
        <w:t>,</w:t>
      </w:r>
      <w:r w:rsidRPr="00686D8E">
        <w:rPr>
          <w:rFonts w:asciiTheme="minorHAnsi" w:hAnsiTheme="minorHAnsi" w:cstheme="minorHAnsi"/>
          <w:spacing w:val="1"/>
        </w:rPr>
        <w:t xml:space="preserve"> </w:t>
      </w:r>
      <w:r w:rsidRPr="00686D8E">
        <w:rPr>
          <w:rFonts w:asciiTheme="minorHAnsi" w:hAnsiTheme="minorHAnsi" w:cstheme="minorHAnsi"/>
        </w:rPr>
        <w:t>Corrales,</w:t>
      </w:r>
      <w:r w:rsidRPr="00686D8E">
        <w:rPr>
          <w:rFonts w:asciiTheme="minorHAnsi" w:hAnsiTheme="minorHAnsi" w:cstheme="minorHAnsi"/>
          <w:spacing w:val="1"/>
        </w:rPr>
        <w:t xml:space="preserve"> </w:t>
      </w:r>
      <w:r w:rsidRPr="00686D8E">
        <w:rPr>
          <w:rFonts w:asciiTheme="minorHAnsi" w:hAnsiTheme="minorHAnsi" w:cstheme="minorHAnsi"/>
        </w:rPr>
        <w:t>Belén,</w:t>
      </w:r>
      <w:r w:rsidRPr="00686D8E">
        <w:rPr>
          <w:rFonts w:asciiTheme="minorHAnsi" w:hAnsiTheme="minorHAnsi" w:cstheme="minorHAnsi"/>
          <w:spacing w:val="1"/>
        </w:rPr>
        <w:t xml:space="preserve"> </w:t>
      </w:r>
      <w:r w:rsidRPr="00686D8E">
        <w:rPr>
          <w:rFonts w:asciiTheme="minorHAnsi" w:hAnsiTheme="minorHAnsi" w:cstheme="minorHAnsi"/>
        </w:rPr>
        <w:t>Duitama,</w:t>
      </w:r>
      <w:r w:rsidRPr="00686D8E">
        <w:rPr>
          <w:rFonts w:asciiTheme="minorHAnsi" w:hAnsiTheme="minorHAnsi" w:cstheme="minorHAnsi"/>
          <w:spacing w:val="1"/>
        </w:rPr>
        <w:t xml:space="preserve"> </w:t>
      </w:r>
      <w:r w:rsidRPr="00686D8E">
        <w:rPr>
          <w:rFonts w:asciiTheme="minorHAnsi" w:hAnsiTheme="minorHAnsi" w:cstheme="minorHAnsi"/>
        </w:rPr>
        <w:t>Paipa,</w:t>
      </w:r>
      <w:r w:rsidRPr="00686D8E">
        <w:rPr>
          <w:rFonts w:asciiTheme="minorHAnsi" w:hAnsiTheme="minorHAnsi" w:cstheme="minorHAnsi"/>
          <w:spacing w:val="1"/>
        </w:rPr>
        <w:t xml:space="preserve"> </w:t>
      </w:r>
      <w:proofErr w:type="spellStart"/>
      <w:r w:rsidRPr="00686D8E">
        <w:rPr>
          <w:rFonts w:asciiTheme="minorHAnsi" w:hAnsiTheme="minorHAnsi" w:cstheme="minorHAnsi"/>
        </w:rPr>
        <w:t>Chivatá</w:t>
      </w:r>
      <w:proofErr w:type="spellEnd"/>
      <w:r w:rsidRPr="00686D8E">
        <w:rPr>
          <w:rFonts w:asciiTheme="minorHAnsi" w:hAnsiTheme="minorHAnsi" w:cstheme="minorHAnsi"/>
        </w:rPr>
        <w:t>,</w:t>
      </w:r>
      <w:r w:rsidRPr="00686D8E">
        <w:rPr>
          <w:rFonts w:asciiTheme="minorHAnsi" w:hAnsiTheme="minorHAnsi" w:cstheme="minorHAnsi"/>
          <w:spacing w:val="1"/>
        </w:rPr>
        <w:t xml:space="preserve"> </w:t>
      </w:r>
      <w:r w:rsidRPr="00686D8E">
        <w:rPr>
          <w:rFonts w:asciiTheme="minorHAnsi" w:hAnsiTheme="minorHAnsi" w:cstheme="minorHAnsi"/>
        </w:rPr>
        <w:t>Tunja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Ventaquemada,</w:t>
      </w:r>
      <w:r w:rsidRPr="00686D8E">
        <w:rPr>
          <w:rFonts w:asciiTheme="minorHAnsi" w:hAnsiTheme="minorHAnsi" w:cstheme="minorHAnsi"/>
          <w:spacing w:val="1"/>
        </w:rPr>
        <w:t xml:space="preserve"> </w:t>
      </w:r>
      <w:r w:rsidRPr="00686D8E">
        <w:rPr>
          <w:rFonts w:asciiTheme="minorHAnsi" w:hAnsiTheme="minorHAnsi" w:cstheme="minorHAnsi"/>
        </w:rPr>
        <w:t>se</w:t>
      </w:r>
      <w:r w:rsidRPr="00686D8E">
        <w:rPr>
          <w:rFonts w:asciiTheme="minorHAnsi" w:hAnsiTheme="minorHAnsi" w:cstheme="minorHAnsi"/>
          <w:spacing w:val="1"/>
        </w:rPr>
        <w:t xml:space="preserve"> </w:t>
      </w:r>
      <w:r w:rsidRPr="00686D8E">
        <w:rPr>
          <w:rFonts w:asciiTheme="minorHAnsi" w:hAnsiTheme="minorHAnsi" w:cstheme="minorHAnsi"/>
        </w:rPr>
        <w:t>han</w:t>
      </w:r>
      <w:r w:rsidRPr="00686D8E">
        <w:rPr>
          <w:rFonts w:asciiTheme="minorHAnsi" w:hAnsiTheme="minorHAnsi" w:cstheme="minorHAnsi"/>
          <w:spacing w:val="1"/>
        </w:rPr>
        <w:t xml:space="preserve"> </w:t>
      </w:r>
      <w:r w:rsidRPr="00686D8E">
        <w:rPr>
          <w:rFonts w:asciiTheme="minorHAnsi" w:hAnsiTheme="minorHAnsi" w:cstheme="minorHAnsi"/>
        </w:rPr>
        <w:t>identificado</w:t>
      </w:r>
      <w:r w:rsidRPr="00686D8E">
        <w:rPr>
          <w:rFonts w:asciiTheme="minorHAnsi" w:hAnsiTheme="minorHAnsi" w:cstheme="minorHAnsi"/>
          <w:spacing w:val="1"/>
        </w:rPr>
        <w:t xml:space="preserve"> </w:t>
      </w:r>
      <w:r w:rsidRPr="00686D8E">
        <w:rPr>
          <w:rFonts w:asciiTheme="minorHAnsi" w:hAnsiTheme="minorHAnsi" w:cstheme="minorHAnsi"/>
        </w:rPr>
        <w:t>30</w:t>
      </w:r>
      <w:r w:rsidRPr="00686D8E">
        <w:rPr>
          <w:rFonts w:asciiTheme="minorHAnsi" w:hAnsiTheme="minorHAnsi" w:cstheme="minorHAnsi"/>
          <w:spacing w:val="1"/>
        </w:rPr>
        <w:t xml:space="preserve"> </w:t>
      </w:r>
      <w:r w:rsidRPr="00686D8E">
        <w:rPr>
          <w:rFonts w:asciiTheme="minorHAnsi" w:hAnsiTheme="minorHAnsi" w:cstheme="minorHAnsi"/>
        </w:rPr>
        <w:t>Bienes</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Interés</w:t>
      </w:r>
      <w:r w:rsidRPr="00686D8E">
        <w:rPr>
          <w:rFonts w:asciiTheme="minorHAnsi" w:hAnsiTheme="minorHAnsi" w:cstheme="minorHAnsi"/>
          <w:spacing w:val="1"/>
        </w:rPr>
        <w:t xml:space="preserve"> </w:t>
      </w:r>
      <w:r w:rsidRPr="00686D8E">
        <w:rPr>
          <w:rFonts w:asciiTheme="minorHAnsi" w:hAnsiTheme="minorHAnsi" w:cstheme="minorHAnsi"/>
        </w:rPr>
        <w:t>Cultural</w:t>
      </w:r>
      <w:r w:rsidRPr="00686D8E">
        <w:rPr>
          <w:rFonts w:asciiTheme="minorHAnsi" w:hAnsiTheme="minorHAnsi" w:cstheme="minorHAnsi"/>
          <w:spacing w:val="1"/>
        </w:rPr>
        <w:t xml:space="preserve"> </w:t>
      </w:r>
      <w:r w:rsidRPr="00686D8E">
        <w:rPr>
          <w:rFonts w:asciiTheme="minorHAnsi" w:hAnsiTheme="minorHAnsi" w:cstheme="minorHAnsi"/>
        </w:rPr>
        <w:t>(BIC)</w:t>
      </w:r>
      <w:r w:rsidRPr="00686D8E">
        <w:rPr>
          <w:rFonts w:asciiTheme="minorHAnsi" w:hAnsiTheme="minorHAnsi" w:cstheme="minorHAnsi"/>
          <w:spacing w:val="1"/>
        </w:rPr>
        <w:t xml:space="preserve"> </w:t>
      </w:r>
      <w:r w:rsidRPr="00686D8E">
        <w:rPr>
          <w:rFonts w:asciiTheme="minorHAnsi" w:hAnsiTheme="minorHAnsi" w:cstheme="minorHAnsi"/>
        </w:rPr>
        <w:t>del</w:t>
      </w:r>
      <w:r w:rsidRPr="00686D8E">
        <w:rPr>
          <w:rFonts w:asciiTheme="minorHAnsi" w:hAnsiTheme="minorHAnsi" w:cstheme="minorHAnsi"/>
          <w:spacing w:val="1"/>
        </w:rPr>
        <w:t xml:space="preserve"> </w:t>
      </w:r>
      <w:r w:rsidRPr="00686D8E">
        <w:rPr>
          <w:rFonts w:asciiTheme="minorHAnsi" w:hAnsiTheme="minorHAnsi" w:cstheme="minorHAnsi"/>
        </w:rPr>
        <w:t>ámbito</w:t>
      </w:r>
      <w:r w:rsidRPr="00686D8E">
        <w:rPr>
          <w:rFonts w:asciiTheme="minorHAnsi" w:hAnsiTheme="minorHAnsi" w:cstheme="minorHAnsi"/>
          <w:spacing w:val="1"/>
        </w:rPr>
        <w:t xml:space="preserve"> </w:t>
      </w:r>
      <w:r w:rsidRPr="00686D8E">
        <w:rPr>
          <w:rFonts w:asciiTheme="minorHAnsi" w:hAnsiTheme="minorHAnsi" w:cstheme="minorHAnsi"/>
        </w:rPr>
        <w:t>Nacional.</w:t>
      </w:r>
      <w:r w:rsidRPr="00686D8E">
        <w:rPr>
          <w:rFonts w:asciiTheme="minorHAnsi" w:hAnsiTheme="minorHAnsi" w:cstheme="minorHAnsi"/>
          <w:spacing w:val="1"/>
        </w:rPr>
        <w:t xml:space="preserve"> </w:t>
      </w:r>
      <w:r w:rsidRPr="00686D8E">
        <w:rPr>
          <w:rFonts w:asciiTheme="minorHAnsi" w:hAnsiTheme="minorHAnsi" w:cstheme="minorHAnsi"/>
        </w:rPr>
        <w:t>No</w:t>
      </w:r>
      <w:r w:rsidRPr="00686D8E">
        <w:rPr>
          <w:rFonts w:asciiTheme="minorHAnsi" w:hAnsiTheme="minorHAnsi" w:cstheme="minorHAnsi"/>
          <w:spacing w:val="1"/>
        </w:rPr>
        <w:t xml:space="preserve"> </w:t>
      </w:r>
      <w:r w:rsidRPr="00686D8E">
        <w:rPr>
          <w:rFonts w:asciiTheme="minorHAnsi" w:hAnsiTheme="minorHAnsi" w:cstheme="minorHAnsi"/>
        </w:rPr>
        <w:t>obstante, se requiere de inversión para los Planes Especiales de Protección (PEMP) de los BIC de la</w:t>
      </w:r>
      <w:r w:rsidRPr="00686D8E">
        <w:rPr>
          <w:rFonts w:asciiTheme="minorHAnsi" w:hAnsiTheme="minorHAnsi" w:cstheme="minorHAnsi"/>
          <w:spacing w:val="1"/>
        </w:rPr>
        <w:t xml:space="preserve"> </w:t>
      </w:r>
      <w:r w:rsidRPr="00686D8E">
        <w:rPr>
          <w:rFonts w:asciiTheme="minorHAnsi" w:hAnsiTheme="minorHAnsi" w:cstheme="minorHAnsi"/>
        </w:rPr>
        <w:t>Ruta.</w:t>
      </w:r>
    </w:p>
    <w:p w14:paraId="0F133C31" w14:textId="77777777" w:rsidR="008F05DD" w:rsidRPr="00686D8E" w:rsidRDefault="008F05DD" w:rsidP="008F05DD">
      <w:pPr>
        <w:tabs>
          <w:tab w:val="left" w:pos="426"/>
        </w:tabs>
        <w:spacing w:before="240" w:after="120" w:line="360" w:lineRule="auto"/>
        <w:jc w:val="both"/>
        <w:rPr>
          <w:rFonts w:asciiTheme="minorHAnsi" w:hAnsiTheme="minorHAnsi" w:cstheme="minorHAnsi"/>
          <w:i/>
        </w:rPr>
      </w:pPr>
      <w:r w:rsidRPr="00686D8E">
        <w:rPr>
          <w:rFonts w:asciiTheme="minorHAnsi" w:hAnsiTheme="minorHAnsi" w:cstheme="minorHAnsi"/>
        </w:rPr>
        <w:t>El reconocimiento de Boyacá como territorio biodiverso y multicultural permitió la aprobación de una</w:t>
      </w:r>
      <w:r w:rsidRPr="00686D8E">
        <w:rPr>
          <w:rFonts w:asciiTheme="minorHAnsi" w:hAnsiTheme="minorHAnsi" w:cstheme="minorHAnsi"/>
          <w:spacing w:val="1"/>
        </w:rPr>
        <w:t xml:space="preserve"> </w:t>
      </w:r>
      <w:r w:rsidRPr="00686D8E">
        <w:rPr>
          <w:rFonts w:asciiTheme="minorHAnsi" w:hAnsiTheme="minorHAnsi" w:cstheme="minorHAnsi"/>
        </w:rPr>
        <w:t>política pública de cultura, por lo tanto, es responsabilidad de la Secretaría de Cultura y Patrimonio del</w:t>
      </w:r>
      <w:r w:rsidRPr="00686D8E">
        <w:rPr>
          <w:rFonts w:asciiTheme="minorHAnsi" w:hAnsiTheme="minorHAnsi" w:cstheme="minorHAnsi"/>
          <w:spacing w:val="1"/>
        </w:rPr>
        <w:t xml:space="preserve"> </w:t>
      </w:r>
      <w:r w:rsidRPr="00686D8E">
        <w:rPr>
          <w:rFonts w:asciiTheme="minorHAnsi" w:hAnsiTheme="minorHAnsi" w:cstheme="minorHAnsi"/>
        </w:rPr>
        <w:t>departamento, llevar a cabo el proceso de socialización e implementación. Esta diversidad cultural, se</w:t>
      </w:r>
      <w:r w:rsidRPr="00686D8E">
        <w:rPr>
          <w:rFonts w:asciiTheme="minorHAnsi" w:hAnsiTheme="minorHAnsi" w:cstheme="minorHAnsi"/>
          <w:spacing w:val="1"/>
        </w:rPr>
        <w:t xml:space="preserve"> </w:t>
      </w:r>
      <w:r w:rsidRPr="00686D8E">
        <w:rPr>
          <w:rFonts w:asciiTheme="minorHAnsi" w:hAnsiTheme="minorHAnsi" w:cstheme="minorHAnsi"/>
        </w:rPr>
        <w:t>convierte en una herramienta importante para desarrollar proyectos de economía naranja ya que se</w:t>
      </w:r>
      <w:r w:rsidRPr="00686D8E">
        <w:rPr>
          <w:rFonts w:asciiTheme="minorHAnsi" w:hAnsiTheme="minorHAnsi" w:cstheme="minorHAnsi"/>
          <w:spacing w:val="1"/>
        </w:rPr>
        <w:t xml:space="preserve"> </w:t>
      </w:r>
      <w:r w:rsidRPr="00686D8E">
        <w:rPr>
          <w:rFonts w:asciiTheme="minorHAnsi" w:hAnsiTheme="minorHAnsi" w:cstheme="minorHAnsi"/>
        </w:rPr>
        <w:t>propone una línea estratégica orientada a reducir la concentración regional de las industrias culturales,</w:t>
      </w:r>
      <w:r w:rsidRPr="00686D8E">
        <w:rPr>
          <w:rFonts w:asciiTheme="minorHAnsi" w:hAnsiTheme="minorHAnsi" w:cstheme="minorHAnsi"/>
          <w:spacing w:val="-47"/>
        </w:rPr>
        <w:t xml:space="preserve"> </w:t>
      </w:r>
      <w:r w:rsidRPr="00686D8E">
        <w:rPr>
          <w:rFonts w:asciiTheme="minorHAnsi" w:hAnsiTheme="minorHAnsi" w:cstheme="minorHAnsi"/>
        </w:rPr>
        <w:lastRenderedPageBreak/>
        <w:t>mediante</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1"/>
        </w:rPr>
        <w:t xml:space="preserve"> </w:t>
      </w:r>
      <w:r w:rsidRPr="00686D8E">
        <w:rPr>
          <w:rFonts w:asciiTheme="minorHAnsi" w:hAnsiTheme="minorHAnsi" w:cstheme="minorHAnsi"/>
        </w:rPr>
        <w:t>aprovechamiento</w:t>
      </w:r>
      <w:r w:rsidRPr="00686D8E">
        <w:rPr>
          <w:rFonts w:asciiTheme="minorHAnsi" w:hAnsiTheme="minorHAnsi" w:cstheme="minorHAnsi"/>
          <w:spacing w:val="1"/>
        </w:rPr>
        <w:t xml:space="preserve"> </w:t>
      </w:r>
      <w:r w:rsidRPr="00686D8E">
        <w:rPr>
          <w:rFonts w:asciiTheme="minorHAnsi" w:hAnsiTheme="minorHAnsi" w:cstheme="minorHAnsi"/>
        </w:rPr>
        <w:t>del</w:t>
      </w:r>
      <w:r w:rsidRPr="00686D8E">
        <w:rPr>
          <w:rFonts w:asciiTheme="minorHAnsi" w:hAnsiTheme="minorHAnsi" w:cstheme="minorHAnsi"/>
          <w:spacing w:val="1"/>
        </w:rPr>
        <w:t xml:space="preserve"> </w:t>
      </w:r>
      <w:r w:rsidRPr="00686D8E">
        <w:rPr>
          <w:rFonts w:asciiTheme="minorHAnsi" w:hAnsiTheme="minorHAnsi" w:cstheme="minorHAnsi"/>
        </w:rPr>
        <w:t>potencial</w:t>
      </w:r>
      <w:r w:rsidRPr="00686D8E">
        <w:rPr>
          <w:rFonts w:asciiTheme="minorHAnsi" w:hAnsiTheme="minorHAnsi" w:cstheme="minorHAnsi"/>
          <w:spacing w:val="1"/>
        </w:rPr>
        <w:t xml:space="preserve"> </w:t>
      </w:r>
      <w:r w:rsidRPr="00686D8E">
        <w:rPr>
          <w:rFonts w:asciiTheme="minorHAnsi" w:hAnsiTheme="minorHAnsi" w:cstheme="minorHAnsi"/>
        </w:rPr>
        <w:t>local</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experiencias</w:t>
      </w:r>
      <w:r w:rsidRPr="00686D8E">
        <w:rPr>
          <w:rFonts w:asciiTheme="minorHAnsi" w:hAnsiTheme="minorHAnsi" w:cstheme="minorHAnsi"/>
          <w:spacing w:val="1"/>
        </w:rPr>
        <w:t xml:space="preserve"> </w:t>
      </w:r>
      <w:r w:rsidRPr="00686D8E">
        <w:rPr>
          <w:rFonts w:asciiTheme="minorHAnsi" w:hAnsiTheme="minorHAnsi" w:cstheme="minorHAnsi"/>
        </w:rPr>
        <w:t>piloto</w:t>
      </w:r>
      <w:r w:rsidRPr="00686D8E">
        <w:rPr>
          <w:rFonts w:asciiTheme="minorHAnsi" w:hAnsiTheme="minorHAnsi" w:cstheme="minorHAnsi"/>
          <w:spacing w:val="1"/>
        </w:rPr>
        <w:t xml:space="preserve"> </w:t>
      </w:r>
      <w:r w:rsidRPr="00686D8E">
        <w:rPr>
          <w:rFonts w:asciiTheme="minorHAnsi" w:hAnsiTheme="minorHAnsi" w:cstheme="minorHAnsi"/>
        </w:rPr>
        <w:t>que</w:t>
      </w:r>
      <w:r w:rsidRPr="00686D8E">
        <w:rPr>
          <w:rFonts w:asciiTheme="minorHAnsi" w:hAnsiTheme="minorHAnsi" w:cstheme="minorHAnsi"/>
          <w:spacing w:val="1"/>
        </w:rPr>
        <w:t xml:space="preserve"> </w:t>
      </w:r>
      <w:r w:rsidRPr="00686D8E">
        <w:rPr>
          <w:rFonts w:asciiTheme="minorHAnsi" w:hAnsiTheme="minorHAnsi" w:cstheme="minorHAnsi"/>
        </w:rPr>
        <w:t>en</w:t>
      </w:r>
      <w:r w:rsidRPr="00686D8E">
        <w:rPr>
          <w:rFonts w:asciiTheme="minorHAnsi" w:hAnsiTheme="minorHAnsi" w:cstheme="minorHAnsi"/>
          <w:spacing w:val="1"/>
        </w:rPr>
        <w:t xml:space="preserve"> </w:t>
      </w:r>
      <w:r w:rsidRPr="00686D8E">
        <w:rPr>
          <w:rFonts w:asciiTheme="minorHAnsi" w:hAnsiTheme="minorHAnsi" w:cstheme="minorHAnsi"/>
        </w:rPr>
        <w:t>ese</w:t>
      </w:r>
      <w:r w:rsidRPr="00686D8E">
        <w:rPr>
          <w:rFonts w:asciiTheme="minorHAnsi" w:hAnsiTheme="minorHAnsi" w:cstheme="minorHAnsi"/>
          <w:spacing w:val="1"/>
        </w:rPr>
        <w:t xml:space="preserve"> </w:t>
      </w:r>
      <w:r w:rsidRPr="00686D8E">
        <w:rPr>
          <w:rFonts w:asciiTheme="minorHAnsi" w:hAnsiTheme="minorHAnsi" w:cstheme="minorHAnsi"/>
        </w:rPr>
        <w:t>sentido</w:t>
      </w:r>
      <w:r w:rsidRPr="00686D8E">
        <w:rPr>
          <w:rFonts w:asciiTheme="minorHAnsi" w:hAnsiTheme="minorHAnsi" w:cstheme="minorHAnsi"/>
          <w:spacing w:val="1"/>
        </w:rPr>
        <w:t xml:space="preserve"> </w:t>
      </w:r>
      <w:r w:rsidRPr="00686D8E">
        <w:rPr>
          <w:rFonts w:asciiTheme="minorHAnsi" w:hAnsiTheme="minorHAnsi" w:cstheme="minorHAnsi"/>
        </w:rPr>
        <w:t xml:space="preserve">actualmente se están desarrollando en diferentes regiones del país”. </w:t>
      </w:r>
      <w:r w:rsidRPr="00686D8E">
        <w:rPr>
          <w:rFonts w:asciiTheme="minorHAnsi" w:hAnsiTheme="minorHAnsi" w:cstheme="minorHAnsi"/>
          <w:i/>
        </w:rPr>
        <w:t>(Ministerio de Cultura, Ministerio</w:t>
      </w:r>
      <w:r w:rsidRPr="00686D8E">
        <w:rPr>
          <w:rFonts w:asciiTheme="minorHAnsi" w:hAnsiTheme="minorHAnsi" w:cstheme="minorHAnsi"/>
          <w:i/>
          <w:spacing w:val="1"/>
        </w:rPr>
        <w:t xml:space="preserve"> </w:t>
      </w:r>
      <w:r w:rsidRPr="00686D8E">
        <w:rPr>
          <w:rFonts w:asciiTheme="minorHAnsi" w:hAnsiTheme="minorHAnsi" w:cstheme="minorHAnsi"/>
          <w:i/>
        </w:rPr>
        <w:t>de Comercio,</w:t>
      </w:r>
      <w:r w:rsidRPr="00686D8E">
        <w:rPr>
          <w:rFonts w:asciiTheme="minorHAnsi" w:hAnsiTheme="minorHAnsi" w:cstheme="minorHAnsi"/>
          <w:i/>
          <w:spacing w:val="-4"/>
        </w:rPr>
        <w:t xml:space="preserve"> </w:t>
      </w:r>
      <w:r w:rsidRPr="00686D8E">
        <w:rPr>
          <w:rFonts w:asciiTheme="minorHAnsi" w:hAnsiTheme="minorHAnsi" w:cstheme="minorHAnsi"/>
          <w:i/>
        </w:rPr>
        <w:t>Industria</w:t>
      </w:r>
      <w:r w:rsidRPr="00686D8E">
        <w:rPr>
          <w:rFonts w:asciiTheme="minorHAnsi" w:hAnsiTheme="minorHAnsi" w:cstheme="minorHAnsi"/>
          <w:i/>
          <w:spacing w:val="-2"/>
        </w:rPr>
        <w:t xml:space="preserve"> </w:t>
      </w:r>
      <w:r w:rsidRPr="00686D8E">
        <w:rPr>
          <w:rFonts w:asciiTheme="minorHAnsi" w:hAnsiTheme="minorHAnsi" w:cstheme="minorHAnsi"/>
          <w:i/>
        </w:rPr>
        <w:t>y</w:t>
      </w:r>
      <w:r w:rsidRPr="00686D8E">
        <w:rPr>
          <w:rFonts w:asciiTheme="minorHAnsi" w:hAnsiTheme="minorHAnsi" w:cstheme="minorHAnsi"/>
          <w:i/>
          <w:spacing w:val="-2"/>
        </w:rPr>
        <w:t xml:space="preserve"> </w:t>
      </w:r>
      <w:r w:rsidRPr="00686D8E">
        <w:rPr>
          <w:rFonts w:asciiTheme="minorHAnsi" w:hAnsiTheme="minorHAnsi" w:cstheme="minorHAnsi"/>
          <w:i/>
        </w:rPr>
        <w:t>Turismo,</w:t>
      </w:r>
      <w:r w:rsidRPr="00686D8E">
        <w:rPr>
          <w:rFonts w:asciiTheme="minorHAnsi" w:hAnsiTheme="minorHAnsi" w:cstheme="minorHAnsi"/>
          <w:i/>
          <w:spacing w:val="-4"/>
        </w:rPr>
        <w:t xml:space="preserve"> </w:t>
      </w:r>
      <w:r w:rsidRPr="00686D8E">
        <w:rPr>
          <w:rFonts w:asciiTheme="minorHAnsi" w:hAnsiTheme="minorHAnsi" w:cstheme="minorHAnsi"/>
          <w:i/>
        </w:rPr>
        <w:t>Departamento</w:t>
      </w:r>
      <w:r w:rsidRPr="00686D8E">
        <w:rPr>
          <w:rFonts w:asciiTheme="minorHAnsi" w:hAnsiTheme="minorHAnsi" w:cstheme="minorHAnsi"/>
          <w:i/>
          <w:spacing w:val="1"/>
        </w:rPr>
        <w:t xml:space="preserve"> </w:t>
      </w:r>
      <w:r w:rsidRPr="00686D8E">
        <w:rPr>
          <w:rFonts w:asciiTheme="minorHAnsi" w:hAnsiTheme="minorHAnsi" w:cstheme="minorHAnsi"/>
          <w:i/>
        </w:rPr>
        <w:t>Nacional</w:t>
      </w:r>
      <w:r w:rsidRPr="00686D8E">
        <w:rPr>
          <w:rFonts w:asciiTheme="minorHAnsi" w:hAnsiTheme="minorHAnsi" w:cstheme="minorHAnsi"/>
          <w:i/>
          <w:spacing w:val="-1"/>
        </w:rPr>
        <w:t xml:space="preserve"> </w:t>
      </w:r>
      <w:r w:rsidRPr="00686D8E">
        <w:rPr>
          <w:rFonts w:asciiTheme="minorHAnsi" w:hAnsiTheme="minorHAnsi" w:cstheme="minorHAnsi"/>
          <w:i/>
        </w:rPr>
        <w:t>de</w:t>
      </w:r>
      <w:r w:rsidRPr="00686D8E">
        <w:rPr>
          <w:rFonts w:asciiTheme="minorHAnsi" w:hAnsiTheme="minorHAnsi" w:cstheme="minorHAnsi"/>
          <w:i/>
          <w:spacing w:val="-2"/>
        </w:rPr>
        <w:t xml:space="preserve"> </w:t>
      </w:r>
      <w:r w:rsidRPr="00686D8E">
        <w:rPr>
          <w:rFonts w:asciiTheme="minorHAnsi" w:hAnsiTheme="minorHAnsi" w:cstheme="minorHAnsi"/>
          <w:i/>
        </w:rPr>
        <w:t>Planeación,</w:t>
      </w:r>
      <w:r w:rsidRPr="00686D8E">
        <w:rPr>
          <w:rFonts w:asciiTheme="minorHAnsi" w:hAnsiTheme="minorHAnsi" w:cstheme="minorHAnsi"/>
          <w:i/>
          <w:spacing w:val="-3"/>
        </w:rPr>
        <w:t xml:space="preserve"> </w:t>
      </w:r>
      <w:r w:rsidRPr="00686D8E">
        <w:rPr>
          <w:rFonts w:asciiTheme="minorHAnsi" w:hAnsiTheme="minorHAnsi" w:cstheme="minorHAnsi"/>
          <w:i/>
        </w:rPr>
        <w:t>2010).</w:t>
      </w:r>
    </w:p>
    <w:p w14:paraId="6FF8CA3D" w14:textId="77777777" w:rsidR="008F05DD"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Con un correcto avance en las metas programadas para el trimestre, se da la ejecución de forma</w:t>
      </w:r>
      <w:r w:rsidRPr="00686D8E">
        <w:rPr>
          <w:rFonts w:asciiTheme="minorHAnsi" w:hAnsiTheme="minorHAnsi" w:cstheme="minorHAnsi"/>
          <w:spacing w:val="1"/>
        </w:rPr>
        <w:t xml:space="preserve"> </w:t>
      </w:r>
      <w:r w:rsidRPr="00686D8E">
        <w:rPr>
          <w:rFonts w:asciiTheme="minorHAnsi" w:hAnsiTheme="minorHAnsi" w:cstheme="minorHAnsi"/>
        </w:rPr>
        <w:t>satisfactoria para el componente de Cultura, el cual tuvo un nivel de desempeño del 98% para el tercer</w:t>
      </w:r>
      <w:r w:rsidRPr="00686D8E">
        <w:rPr>
          <w:rFonts w:asciiTheme="minorHAnsi" w:hAnsiTheme="minorHAnsi" w:cstheme="minorHAnsi"/>
          <w:spacing w:val="-47"/>
        </w:rPr>
        <w:t xml:space="preserve"> </w:t>
      </w:r>
      <w:r w:rsidRPr="00686D8E">
        <w:rPr>
          <w:rFonts w:asciiTheme="minorHAnsi" w:hAnsiTheme="minorHAnsi" w:cstheme="minorHAnsi"/>
        </w:rPr>
        <w:t>trimestre, lo que quiere decir que se encuentra en un rango de desempeño optimo, para el año se</w:t>
      </w:r>
      <w:r w:rsidRPr="00686D8E">
        <w:rPr>
          <w:rFonts w:asciiTheme="minorHAnsi" w:hAnsiTheme="minorHAnsi" w:cstheme="minorHAnsi"/>
          <w:spacing w:val="1"/>
        </w:rPr>
        <w:t xml:space="preserve"> </w:t>
      </w:r>
      <w:r w:rsidRPr="00686D8E">
        <w:rPr>
          <w:rFonts w:asciiTheme="minorHAnsi" w:hAnsiTheme="minorHAnsi" w:cstheme="minorHAnsi"/>
        </w:rPr>
        <w:t>obtuvo</w:t>
      </w:r>
      <w:r w:rsidRPr="00686D8E">
        <w:rPr>
          <w:rFonts w:asciiTheme="minorHAnsi" w:hAnsiTheme="minorHAnsi" w:cstheme="minorHAnsi"/>
          <w:spacing w:val="-2"/>
        </w:rPr>
        <w:t xml:space="preserve"> </w:t>
      </w:r>
      <w:r w:rsidRPr="00686D8E">
        <w:rPr>
          <w:rFonts w:asciiTheme="minorHAnsi" w:hAnsiTheme="minorHAnsi" w:cstheme="minorHAnsi"/>
        </w:rPr>
        <w:t>un</w:t>
      </w:r>
      <w:r w:rsidRPr="00686D8E">
        <w:rPr>
          <w:rFonts w:asciiTheme="minorHAnsi" w:hAnsiTheme="minorHAnsi" w:cstheme="minorHAnsi"/>
          <w:spacing w:val="-5"/>
        </w:rPr>
        <w:t xml:space="preserve"> </w:t>
      </w:r>
      <w:r w:rsidRPr="00686D8E">
        <w:rPr>
          <w:rFonts w:asciiTheme="minorHAnsi" w:hAnsiTheme="minorHAnsi" w:cstheme="minorHAnsi"/>
        </w:rPr>
        <w:t>cumplimiento</w:t>
      </w:r>
      <w:r w:rsidRPr="00686D8E">
        <w:rPr>
          <w:rFonts w:asciiTheme="minorHAnsi" w:hAnsiTheme="minorHAnsi" w:cstheme="minorHAnsi"/>
          <w:spacing w:val="-2"/>
        </w:rPr>
        <w:t xml:space="preserve"> </w:t>
      </w:r>
      <w:r w:rsidRPr="00686D8E">
        <w:rPr>
          <w:rFonts w:asciiTheme="minorHAnsi" w:hAnsiTheme="minorHAnsi" w:cstheme="minorHAnsi"/>
        </w:rPr>
        <w:t>del</w:t>
      </w:r>
      <w:r w:rsidRPr="00686D8E">
        <w:rPr>
          <w:rFonts w:asciiTheme="minorHAnsi" w:hAnsiTheme="minorHAnsi" w:cstheme="minorHAnsi"/>
          <w:spacing w:val="-2"/>
        </w:rPr>
        <w:t xml:space="preserve"> </w:t>
      </w:r>
      <w:r w:rsidRPr="00686D8E">
        <w:rPr>
          <w:rFonts w:asciiTheme="minorHAnsi" w:hAnsiTheme="minorHAnsi" w:cstheme="minorHAnsi"/>
        </w:rPr>
        <w:t>57%</w:t>
      </w:r>
      <w:r w:rsidRPr="00686D8E">
        <w:rPr>
          <w:rFonts w:asciiTheme="minorHAnsi" w:hAnsiTheme="minorHAnsi" w:cstheme="minorHAnsi"/>
          <w:spacing w:val="-4"/>
        </w:rPr>
        <w:t xml:space="preserve"> </w:t>
      </w:r>
      <w:r w:rsidRPr="00686D8E">
        <w:rPr>
          <w:rFonts w:asciiTheme="minorHAnsi" w:hAnsiTheme="minorHAnsi" w:cstheme="minorHAnsi"/>
        </w:rPr>
        <w:t>y</w:t>
      </w:r>
      <w:r w:rsidRPr="00686D8E">
        <w:rPr>
          <w:rFonts w:asciiTheme="minorHAnsi" w:hAnsiTheme="minorHAnsi" w:cstheme="minorHAnsi"/>
          <w:spacing w:val="-3"/>
        </w:rPr>
        <w:t xml:space="preserve"> </w:t>
      </w:r>
      <w:r w:rsidRPr="00686D8E">
        <w:rPr>
          <w:rFonts w:asciiTheme="minorHAnsi" w:hAnsiTheme="minorHAnsi" w:cstheme="minorHAnsi"/>
        </w:rPr>
        <w:t>para</w:t>
      </w:r>
      <w:r w:rsidRPr="00686D8E">
        <w:rPr>
          <w:rFonts w:asciiTheme="minorHAnsi" w:hAnsiTheme="minorHAnsi" w:cstheme="minorHAnsi"/>
          <w:spacing w:val="-4"/>
        </w:rPr>
        <w:t xml:space="preserve"> </w:t>
      </w:r>
      <w:r w:rsidRPr="00686D8E">
        <w:rPr>
          <w:rFonts w:asciiTheme="minorHAnsi" w:hAnsiTheme="minorHAnsi" w:cstheme="minorHAnsi"/>
        </w:rPr>
        <w:t>el</w:t>
      </w:r>
      <w:r w:rsidRPr="00686D8E">
        <w:rPr>
          <w:rFonts w:asciiTheme="minorHAnsi" w:hAnsiTheme="minorHAnsi" w:cstheme="minorHAnsi"/>
          <w:spacing w:val="-3"/>
        </w:rPr>
        <w:t xml:space="preserve"> </w:t>
      </w:r>
      <w:r w:rsidRPr="00686D8E">
        <w:rPr>
          <w:rFonts w:asciiTheme="minorHAnsi" w:hAnsiTheme="minorHAnsi" w:cstheme="minorHAnsi"/>
        </w:rPr>
        <w:t>cuatrienio</w:t>
      </w:r>
      <w:r w:rsidRPr="00686D8E">
        <w:rPr>
          <w:rFonts w:asciiTheme="minorHAnsi" w:hAnsiTheme="minorHAnsi" w:cstheme="minorHAnsi"/>
          <w:spacing w:val="-3"/>
        </w:rPr>
        <w:t xml:space="preserve"> </w:t>
      </w:r>
      <w:r w:rsidRPr="00686D8E">
        <w:rPr>
          <w:rFonts w:asciiTheme="minorHAnsi" w:hAnsiTheme="minorHAnsi" w:cstheme="minorHAnsi"/>
        </w:rPr>
        <w:t>de</w:t>
      </w:r>
      <w:r w:rsidRPr="00686D8E">
        <w:rPr>
          <w:rFonts w:asciiTheme="minorHAnsi" w:hAnsiTheme="minorHAnsi" w:cstheme="minorHAnsi"/>
          <w:spacing w:val="-2"/>
        </w:rPr>
        <w:t xml:space="preserve"> </w:t>
      </w:r>
      <w:r w:rsidRPr="00686D8E">
        <w:rPr>
          <w:rFonts w:asciiTheme="minorHAnsi" w:hAnsiTheme="minorHAnsi" w:cstheme="minorHAnsi"/>
        </w:rPr>
        <w:t>28%,</w:t>
      </w:r>
      <w:r w:rsidRPr="00686D8E">
        <w:rPr>
          <w:rFonts w:asciiTheme="minorHAnsi" w:hAnsiTheme="minorHAnsi" w:cstheme="minorHAnsi"/>
          <w:spacing w:val="-1"/>
        </w:rPr>
        <w:t xml:space="preserve"> </w:t>
      </w:r>
      <w:r w:rsidRPr="00686D8E">
        <w:rPr>
          <w:rFonts w:asciiTheme="minorHAnsi" w:hAnsiTheme="minorHAnsi" w:cstheme="minorHAnsi"/>
        </w:rPr>
        <w:t>como</w:t>
      </w:r>
      <w:r w:rsidRPr="00686D8E">
        <w:rPr>
          <w:rFonts w:asciiTheme="minorHAnsi" w:hAnsiTheme="minorHAnsi" w:cstheme="minorHAnsi"/>
          <w:spacing w:val="-1"/>
        </w:rPr>
        <w:t xml:space="preserve"> </w:t>
      </w:r>
      <w:r w:rsidRPr="00686D8E">
        <w:rPr>
          <w:rFonts w:asciiTheme="minorHAnsi" w:hAnsiTheme="minorHAnsi" w:cstheme="minorHAnsi"/>
        </w:rPr>
        <w:t>se</w:t>
      </w:r>
      <w:r w:rsidRPr="00686D8E">
        <w:rPr>
          <w:rFonts w:asciiTheme="minorHAnsi" w:hAnsiTheme="minorHAnsi" w:cstheme="minorHAnsi"/>
          <w:spacing w:val="-5"/>
        </w:rPr>
        <w:t xml:space="preserve"> </w:t>
      </w:r>
      <w:r w:rsidRPr="00686D8E">
        <w:rPr>
          <w:rFonts w:asciiTheme="minorHAnsi" w:hAnsiTheme="minorHAnsi" w:cstheme="minorHAnsi"/>
        </w:rPr>
        <w:t>observa</w:t>
      </w:r>
      <w:r w:rsidRPr="00686D8E">
        <w:rPr>
          <w:rFonts w:asciiTheme="minorHAnsi" w:hAnsiTheme="minorHAnsi" w:cstheme="minorHAnsi"/>
          <w:spacing w:val="-5"/>
        </w:rPr>
        <w:t xml:space="preserve"> </w:t>
      </w:r>
      <w:r w:rsidRPr="00686D8E">
        <w:rPr>
          <w:rFonts w:asciiTheme="minorHAnsi" w:hAnsiTheme="minorHAnsi" w:cstheme="minorHAnsi"/>
        </w:rPr>
        <w:t>en</w:t>
      </w:r>
      <w:r w:rsidRPr="00686D8E">
        <w:rPr>
          <w:rFonts w:asciiTheme="minorHAnsi" w:hAnsiTheme="minorHAnsi" w:cstheme="minorHAnsi"/>
          <w:spacing w:val="-3"/>
        </w:rPr>
        <w:t xml:space="preserve"> </w:t>
      </w:r>
      <w:r w:rsidRPr="00686D8E">
        <w:rPr>
          <w:rFonts w:asciiTheme="minorHAnsi" w:hAnsiTheme="minorHAnsi" w:cstheme="minorHAnsi"/>
        </w:rPr>
        <w:t>el</w:t>
      </w:r>
      <w:r w:rsidRPr="00686D8E">
        <w:rPr>
          <w:rFonts w:asciiTheme="minorHAnsi" w:hAnsiTheme="minorHAnsi" w:cstheme="minorHAnsi"/>
          <w:spacing w:val="-3"/>
        </w:rPr>
        <w:t xml:space="preserve"> </w:t>
      </w:r>
      <w:r w:rsidRPr="00686D8E">
        <w:rPr>
          <w:rFonts w:asciiTheme="minorHAnsi" w:hAnsiTheme="minorHAnsi" w:cstheme="minorHAnsi"/>
        </w:rPr>
        <w:t>siguiente</w:t>
      </w:r>
      <w:r w:rsidRPr="00686D8E">
        <w:rPr>
          <w:rFonts w:asciiTheme="minorHAnsi" w:hAnsiTheme="minorHAnsi" w:cstheme="minorHAnsi"/>
          <w:spacing w:val="-1"/>
        </w:rPr>
        <w:t xml:space="preserve"> </w:t>
      </w:r>
      <w:r w:rsidRPr="00686D8E">
        <w:rPr>
          <w:rFonts w:asciiTheme="minorHAnsi" w:hAnsiTheme="minorHAnsi" w:cstheme="minorHAnsi"/>
        </w:rPr>
        <w:t xml:space="preserve">gráfico: </w:t>
      </w:r>
    </w:p>
    <w:p w14:paraId="367366F8" w14:textId="6F483CF0" w:rsidR="008F05DD" w:rsidRPr="006A1FA3" w:rsidRDefault="008F05DD" w:rsidP="008F05DD">
      <w:pPr>
        <w:tabs>
          <w:tab w:val="left" w:pos="426"/>
        </w:tabs>
        <w:spacing w:after="0" w:line="360" w:lineRule="auto"/>
        <w:rPr>
          <w:rFonts w:asciiTheme="minorHAnsi" w:hAnsiTheme="minorHAnsi" w:cstheme="minorHAnsi"/>
          <w:i/>
          <w:iCs/>
          <w:color w:val="44546A" w:themeColor="text2"/>
          <w:sz w:val="18"/>
          <w:szCs w:val="18"/>
        </w:rPr>
      </w:pPr>
      <w:bookmarkStart w:id="16" w:name="_Toc167311059"/>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8</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Cumplimiento programas cultura y patrimonio</w:t>
      </w:r>
      <w:bookmarkEnd w:id="16"/>
    </w:p>
    <w:p w14:paraId="044205A6" w14:textId="77777777" w:rsidR="008F05DD" w:rsidRPr="00686D8E" w:rsidRDefault="008F05DD" w:rsidP="008F05DD">
      <w:pPr>
        <w:spacing w:after="0" w:line="240" w:lineRule="auto"/>
        <w:ind w:left="403" w:right="680"/>
        <w:jc w:val="center"/>
        <w:rPr>
          <w:rFonts w:asciiTheme="minorHAnsi" w:hAnsiTheme="minorHAnsi" w:cstheme="minorHAnsi"/>
        </w:rPr>
      </w:pPr>
      <w:r w:rsidRPr="00686D8E">
        <w:rPr>
          <w:rFonts w:asciiTheme="minorHAnsi" w:hAnsiTheme="minorHAnsi" w:cstheme="minorHAnsi"/>
          <w:noProof/>
          <w:lang w:val="en-US"/>
        </w:rPr>
        <w:drawing>
          <wp:inline distT="0" distB="0" distL="0" distR="0" wp14:anchorId="59F8ADBB" wp14:editId="342DB8A0">
            <wp:extent cx="4610321" cy="2002221"/>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71239" cy="2028677"/>
                    </a:xfrm>
                    <a:prstGeom prst="rect">
                      <a:avLst/>
                    </a:prstGeom>
                  </pic:spPr>
                </pic:pic>
              </a:graphicData>
            </a:graphic>
          </wp:inline>
        </w:drawing>
      </w:r>
    </w:p>
    <w:p w14:paraId="73DF64B4" w14:textId="77777777" w:rsidR="008F05DD" w:rsidRDefault="008F05DD" w:rsidP="008F05DD">
      <w:pPr>
        <w:spacing w:after="0" w:line="240" w:lineRule="auto"/>
        <w:ind w:left="403" w:right="680"/>
        <w:jc w:val="center"/>
        <w:rPr>
          <w:rFonts w:asciiTheme="minorHAnsi" w:hAnsiTheme="minorHAnsi" w:cstheme="minorHAnsi"/>
          <w:sz w:val="18"/>
          <w:szCs w:val="18"/>
        </w:rPr>
      </w:pPr>
      <w:r w:rsidRPr="00686D8E">
        <w:rPr>
          <w:rFonts w:asciiTheme="minorHAnsi" w:hAnsiTheme="minorHAnsi" w:cstheme="minorHAnsi"/>
          <w:sz w:val="18"/>
          <w:szCs w:val="18"/>
        </w:rPr>
        <w:t xml:space="preserve">Fuente: Gobernación de Boyacá-informe de Gestión Plan de Desarrollo Tierra que sigue Avanzando 2020-2023- </w:t>
      </w:r>
      <w:hyperlink r:id="rId19" w:history="1">
        <w:r w:rsidRPr="00F21C07">
          <w:rPr>
            <w:rStyle w:val="Hipervnculo"/>
            <w:rFonts w:asciiTheme="minorHAnsi" w:hAnsiTheme="minorHAnsi" w:cstheme="minorHAnsi"/>
            <w:sz w:val="18"/>
            <w:szCs w:val="18"/>
          </w:rPr>
          <w:t>https://www.boyaca.gov.co/wp-content/uploads/2021/11/INFORMEFINAL3T2021.pdf</w:t>
        </w:r>
      </w:hyperlink>
    </w:p>
    <w:p w14:paraId="5C273E75"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De acuerdo con lo anterior el Servicio Nacional de Aprendizaje-Sena, ayuda que todas estas estadísticas en materia de cultura y turismo se incrementen, por ello El SENA- Centro de Gestión Administrativa y Fortalecimiento Empresarial es miembro de los Consejos provinciales desde el año 2017 hasta la fecha, a continuación, se mencionan los consejos de los que el Centro hace parte y las actividades que se adelantan en conjunto con cada uno de ellos:</w:t>
      </w:r>
    </w:p>
    <w:p w14:paraId="6893EC16"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El consejo en la Provincia de Márquez</w:t>
      </w:r>
      <w:r w:rsidRPr="00686D8E">
        <w:rPr>
          <w:rFonts w:asciiTheme="minorHAnsi" w:hAnsiTheme="minorHAnsi" w:cstheme="minorHAnsi"/>
        </w:rPr>
        <w:t xml:space="preserve"> con la Participación en el recorrido turístico comunitario para operatividad, el Proyecto Regional del Producto Turístico, Participación en el taller de producto turístico y conformación de paquetes turísticos, Participación en el taller de gastronomía impartido por el chef </w:t>
      </w:r>
      <w:r w:rsidRPr="00686D8E">
        <w:rPr>
          <w:rFonts w:asciiTheme="minorHAnsi" w:hAnsiTheme="minorHAnsi" w:cstheme="minorHAnsi"/>
        </w:rPr>
        <w:lastRenderedPageBreak/>
        <w:t>(Wilmar Sánchez) de la Gobernación de Boyacá y participación en las mesas de concertación del mapa turístico para la oferta del producto turístico de la Provincia.</w:t>
      </w:r>
    </w:p>
    <w:p w14:paraId="0DD5032D"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El Consejo provincial de </w:t>
      </w:r>
      <w:proofErr w:type="spellStart"/>
      <w:r w:rsidRPr="00686D8E">
        <w:rPr>
          <w:rFonts w:asciiTheme="minorHAnsi" w:hAnsiTheme="minorHAnsi" w:cstheme="minorHAnsi"/>
          <w:b/>
        </w:rPr>
        <w:t>Sugamuxí</w:t>
      </w:r>
      <w:proofErr w:type="spellEnd"/>
      <w:r w:rsidRPr="00686D8E">
        <w:rPr>
          <w:rFonts w:asciiTheme="minorHAnsi" w:hAnsiTheme="minorHAnsi" w:cstheme="minorHAnsi"/>
        </w:rPr>
        <w:t>, donde el SENA desde el año 2018 ha apoyado la presentación de la ruta “Leyenda el Dorado”, participación en la socialización de los avances proyecto FONTUR - iniciativa de Clúster, participación en la Campaña "Conciencia ambiental para un turismo Responsable" programado por la Gobernación de Boyacá-Secretaría de Cultura y Turismo.</w:t>
      </w:r>
    </w:p>
    <w:p w14:paraId="3FE7A080"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El Consejo Provincial de </w:t>
      </w:r>
      <w:proofErr w:type="spellStart"/>
      <w:r w:rsidRPr="00686D8E">
        <w:rPr>
          <w:rFonts w:asciiTheme="minorHAnsi" w:hAnsiTheme="minorHAnsi" w:cstheme="minorHAnsi"/>
          <w:b/>
        </w:rPr>
        <w:t>Lengupa</w:t>
      </w:r>
      <w:proofErr w:type="spellEnd"/>
      <w:r w:rsidRPr="00686D8E">
        <w:rPr>
          <w:rFonts w:asciiTheme="minorHAnsi" w:hAnsiTheme="minorHAnsi" w:cstheme="minorHAnsi"/>
          <w:b/>
        </w:rPr>
        <w:t>,</w:t>
      </w:r>
      <w:r w:rsidRPr="00686D8E">
        <w:rPr>
          <w:rFonts w:asciiTheme="minorHAnsi" w:hAnsiTheme="minorHAnsi" w:cstheme="minorHAnsi"/>
        </w:rPr>
        <w:t xml:space="preserve"> Participado en las acciones de la planeación presentación, del Proyecto </w:t>
      </w:r>
      <w:proofErr w:type="spellStart"/>
      <w:r w:rsidRPr="00686D8E">
        <w:rPr>
          <w:rFonts w:asciiTheme="minorHAnsi" w:hAnsiTheme="minorHAnsi" w:cstheme="minorHAnsi"/>
        </w:rPr>
        <w:t>Lengupa</w:t>
      </w:r>
      <w:proofErr w:type="spellEnd"/>
      <w:r w:rsidRPr="00686D8E">
        <w:rPr>
          <w:rFonts w:asciiTheme="minorHAnsi" w:hAnsiTheme="minorHAnsi" w:cstheme="minorHAnsi"/>
        </w:rPr>
        <w:t xml:space="preserve"> Región Museo y presentación de la Ruta Cultural de </w:t>
      </w:r>
      <w:proofErr w:type="spellStart"/>
      <w:r w:rsidRPr="00686D8E">
        <w:rPr>
          <w:rFonts w:asciiTheme="minorHAnsi" w:hAnsiTheme="minorHAnsi" w:cstheme="minorHAnsi"/>
        </w:rPr>
        <w:t>Lengupa</w:t>
      </w:r>
      <w:proofErr w:type="spellEnd"/>
      <w:r w:rsidRPr="00686D8E">
        <w:rPr>
          <w:rFonts w:asciiTheme="minorHAnsi" w:hAnsiTheme="minorHAnsi" w:cstheme="minorHAnsi"/>
        </w:rPr>
        <w:t>.</w:t>
      </w:r>
    </w:p>
    <w:p w14:paraId="34052F75"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El Consejo Provincial de Centro, </w:t>
      </w:r>
      <w:r w:rsidRPr="00686D8E">
        <w:rPr>
          <w:rFonts w:asciiTheme="minorHAnsi" w:hAnsiTheme="minorHAnsi" w:cstheme="minorHAnsi"/>
        </w:rPr>
        <w:t>cuyo propósito ha sido tratar temas afines al desarrollo turístico de la</w:t>
      </w:r>
      <w:r w:rsidRPr="00686D8E">
        <w:rPr>
          <w:rFonts w:asciiTheme="minorHAnsi" w:hAnsiTheme="minorHAnsi" w:cstheme="minorHAnsi"/>
          <w:spacing w:val="1"/>
        </w:rPr>
        <w:t xml:space="preserve"> </w:t>
      </w:r>
      <w:r w:rsidRPr="00686D8E">
        <w:rPr>
          <w:rFonts w:asciiTheme="minorHAnsi" w:hAnsiTheme="minorHAnsi" w:cstheme="minorHAnsi"/>
        </w:rPr>
        <w:t>región, acciones de la planeación y presentación de la estrategia de preparación del destino para el</w:t>
      </w:r>
      <w:r w:rsidRPr="00686D8E">
        <w:rPr>
          <w:rFonts w:asciiTheme="minorHAnsi" w:hAnsiTheme="minorHAnsi" w:cstheme="minorHAnsi"/>
          <w:spacing w:val="1"/>
        </w:rPr>
        <w:t xml:space="preserve"> </w:t>
      </w:r>
      <w:r w:rsidRPr="00686D8E">
        <w:rPr>
          <w:rFonts w:asciiTheme="minorHAnsi" w:hAnsiTheme="minorHAnsi" w:cstheme="minorHAnsi"/>
        </w:rPr>
        <w:t>Bicentenario especialmente con</w:t>
      </w:r>
      <w:r w:rsidRPr="00686D8E">
        <w:rPr>
          <w:rFonts w:asciiTheme="minorHAnsi" w:hAnsiTheme="minorHAnsi" w:cstheme="minorHAnsi"/>
          <w:spacing w:val="-3"/>
        </w:rPr>
        <w:t xml:space="preserve"> </w:t>
      </w:r>
      <w:r w:rsidRPr="00686D8E">
        <w:rPr>
          <w:rFonts w:asciiTheme="minorHAnsi" w:hAnsiTheme="minorHAnsi" w:cstheme="minorHAnsi"/>
        </w:rPr>
        <w:t>el producto</w:t>
      </w:r>
      <w:r w:rsidRPr="00686D8E">
        <w:rPr>
          <w:rFonts w:asciiTheme="minorHAnsi" w:hAnsiTheme="minorHAnsi" w:cstheme="minorHAnsi"/>
          <w:spacing w:val="-2"/>
        </w:rPr>
        <w:t xml:space="preserve"> </w:t>
      </w:r>
      <w:r w:rsidRPr="00686D8E">
        <w:rPr>
          <w:rFonts w:asciiTheme="minorHAnsi" w:hAnsiTheme="minorHAnsi" w:cstheme="minorHAnsi"/>
        </w:rPr>
        <w:t>“Ruta</w:t>
      </w:r>
      <w:r w:rsidRPr="00686D8E">
        <w:rPr>
          <w:rFonts w:asciiTheme="minorHAnsi" w:hAnsiTheme="minorHAnsi" w:cstheme="minorHAnsi"/>
          <w:spacing w:val="-4"/>
        </w:rPr>
        <w:t xml:space="preserve"> </w:t>
      </w:r>
      <w:r w:rsidRPr="00686D8E">
        <w:rPr>
          <w:rFonts w:asciiTheme="minorHAnsi" w:hAnsiTheme="minorHAnsi" w:cstheme="minorHAnsi"/>
        </w:rPr>
        <w:t>Libertadora”.</w:t>
      </w:r>
    </w:p>
    <w:p w14:paraId="45FA76FE"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Consejo Provincial de Turismo de la Provincia, con la participación en el Consejo Departamental de Turismo en las reuniones de identificación de la visión, necesidades, metas</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prioridades,</w:t>
      </w:r>
      <w:r w:rsidRPr="00686D8E">
        <w:rPr>
          <w:rFonts w:asciiTheme="minorHAnsi" w:hAnsiTheme="minorHAnsi" w:cstheme="minorHAnsi"/>
          <w:spacing w:val="1"/>
        </w:rPr>
        <w:t xml:space="preserve"> </w:t>
      </w:r>
      <w:r w:rsidRPr="00686D8E">
        <w:rPr>
          <w:rFonts w:asciiTheme="minorHAnsi" w:hAnsiTheme="minorHAnsi" w:cstheme="minorHAnsi"/>
        </w:rPr>
        <w:t>para</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48"/>
        </w:rPr>
        <w:t xml:space="preserve"> </w:t>
      </w:r>
      <w:r w:rsidRPr="00686D8E">
        <w:rPr>
          <w:rFonts w:asciiTheme="minorHAnsi" w:hAnsiTheme="minorHAnsi" w:cstheme="minorHAnsi"/>
        </w:rPr>
        <w:t>desarrollo</w:t>
      </w:r>
      <w:r w:rsidRPr="00686D8E">
        <w:rPr>
          <w:rFonts w:asciiTheme="minorHAnsi" w:hAnsiTheme="minorHAnsi" w:cstheme="minorHAnsi"/>
          <w:spacing w:val="-5"/>
        </w:rPr>
        <w:t xml:space="preserve"> </w:t>
      </w:r>
      <w:r w:rsidRPr="00686D8E">
        <w:rPr>
          <w:rFonts w:asciiTheme="minorHAnsi" w:hAnsiTheme="minorHAnsi" w:cstheme="minorHAnsi"/>
        </w:rPr>
        <w:t>turístico</w:t>
      </w:r>
      <w:r w:rsidRPr="00686D8E">
        <w:rPr>
          <w:rFonts w:asciiTheme="minorHAnsi" w:hAnsiTheme="minorHAnsi" w:cstheme="minorHAnsi"/>
          <w:spacing w:val="-3"/>
        </w:rPr>
        <w:t xml:space="preserve"> </w:t>
      </w:r>
      <w:r w:rsidRPr="00686D8E">
        <w:rPr>
          <w:rFonts w:asciiTheme="minorHAnsi" w:hAnsiTheme="minorHAnsi" w:cstheme="minorHAnsi"/>
        </w:rPr>
        <w:t>del</w:t>
      </w:r>
      <w:r w:rsidRPr="00686D8E">
        <w:rPr>
          <w:rFonts w:asciiTheme="minorHAnsi" w:hAnsiTheme="minorHAnsi" w:cstheme="minorHAnsi"/>
          <w:spacing w:val="-6"/>
        </w:rPr>
        <w:t xml:space="preserve"> </w:t>
      </w:r>
      <w:r w:rsidRPr="00686D8E">
        <w:rPr>
          <w:rFonts w:asciiTheme="minorHAnsi" w:hAnsiTheme="minorHAnsi" w:cstheme="minorHAnsi"/>
        </w:rPr>
        <w:t>Departamento</w:t>
      </w:r>
      <w:r w:rsidRPr="00686D8E">
        <w:rPr>
          <w:rFonts w:asciiTheme="minorHAnsi" w:hAnsiTheme="minorHAnsi" w:cstheme="minorHAnsi"/>
          <w:spacing w:val="-5"/>
        </w:rPr>
        <w:t xml:space="preserve"> </w:t>
      </w:r>
      <w:r w:rsidRPr="00686D8E">
        <w:rPr>
          <w:rFonts w:asciiTheme="minorHAnsi" w:hAnsiTheme="minorHAnsi" w:cstheme="minorHAnsi"/>
        </w:rPr>
        <w:t>en</w:t>
      </w:r>
      <w:r w:rsidRPr="00686D8E">
        <w:rPr>
          <w:rFonts w:asciiTheme="minorHAnsi" w:hAnsiTheme="minorHAnsi" w:cstheme="minorHAnsi"/>
          <w:spacing w:val="-5"/>
        </w:rPr>
        <w:t xml:space="preserve"> </w:t>
      </w:r>
      <w:r w:rsidRPr="00686D8E">
        <w:rPr>
          <w:rFonts w:asciiTheme="minorHAnsi" w:hAnsiTheme="minorHAnsi" w:cstheme="minorHAnsi"/>
        </w:rPr>
        <w:t>la</w:t>
      </w:r>
      <w:r w:rsidRPr="00686D8E">
        <w:rPr>
          <w:rFonts w:asciiTheme="minorHAnsi" w:hAnsiTheme="minorHAnsi" w:cstheme="minorHAnsi"/>
          <w:spacing w:val="-4"/>
        </w:rPr>
        <w:t xml:space="preserve"> </w:t>
      </w:r>
      <w:r w:rsidRPr="00686D8E">
        <w:rPr>
          <w:rFonts w:asciiTheme="minorHAnsi" w:hAnsiTheme="minorHAnsi" w:cstheme="minorHAnsi"/>
        </w:rPr>
        <w:t>consolidación</w:t>
      </w:r>
      <w:r w:rsidRPr="00686D8E">
        <w:rPr>
          <w:rFonts w:asciiTheme="minorHAnsi" w:hAnsiTheme="minorHAnsi" w:cstheme="minorHAnsi"/>
          <w:spacing w:val="-4"/>
        </w:rPr>
        <w:t xml:space="preserve"> </w:t>
      </w:r>
      <w:r w:rsidRPr="00686D8E">
        <w:rPr>
          <w:rFonts w:asciiTheme="minorHAnsi" w:hAnsiTheme="minorHAnsi" w:cstheme="minorHAnsi"/>
        </w:rPr>
        <w:t>de</w:t>
      </w:r>
      <w:r w:rsidRPr="00686D8E">
        <w:rPr>
          <w:rFonts w:asciiTheme="minorHAnsi" w:hAnsiTheme="minorHAnsi" w:cstheme="minorHAnsi"/>
          <w:spacing w:val="-4"/>
        </w:rPr>
        <w:t xml:space="preserve"> </w:t>
      </w:r>
      <w:r w:rsidRPr="00686D8E">
        <w:rPr>
          <w:rFonts w:asciiTheme="minorHAnsi" w:hAnsiTheme="minorHAnsi" w:cstheme="minorHAnsi"/>
        </w:rPr>
        <w:t>las</w:t>
      </w:r>
      <w:r w:rsidRPr="00686D8E">
        <w:rPr>
          <w:rFonts w:asciiTheme="minorHAnsi" w:hAnsiTheme="minorHAnsi" w:cstheme="minorHAnsi"/>
          <w:spacing w:val="-6"/>
        </w:rPr>
        <w:t xml:space="preserve"> </w:t>
      </w:r>
      <w:r w:rsidRPr="00686D8E">
        <w:rPr>
          <w:rFonts w:asciiTheme="minorHAnsi" w:hAnsiTheme="minorHAnsi" w:cstheme="minorHAnsi"/>
        </w:rPr>
        <w:t>iniciativas</w:t>
      </w:r>
      <w:r w:rsidRPr="00686D8E">
        <w:rPr>
          <w:rFonts w:asciiTheme="minorHAnsi" w:hAnsiTheme="minorHAnsi" w:cstheme="minorHAnsi"/>
          <w:spacing w:val="-4"/>
        </w:rPr>
        <w:t xml:space="preserve"> </w:t>
      </w:r>
      <w:r w:rsidRPr="00686D8E">
        <w:rPr>
          <w:rFonts w:asciiTheme="minorHAnsi" w:hAnsiTheme="minorHAnsi" w:cstheme="minorHAnsi"/>
        </w:rPr>
        <w:t>regionales</w:t>
      </w:r>
      <w:r w:rsidRPr="00686D8E">
        <w:rPr>
          <w:rFonts w:asciiTheme="minorHAnsi" w:hAnsiTheme="minorHAnsi" w:cstheme="minorHAnsi"/>
          <w:spacing w:val="-4"/>
        </w:rPr>
        <w:t xml:space="preserve"> </w:t>
      </w:r>
      <w:r w:rsidRPr="00686D8E">
        <w:rPr>
          <w:rFonts w:asciiTheme="minorHAnsi" w:hAnsiTheme="minorHAnsi" w:cstheme="minorHAnsi"/>
        </w:rPr>
        <w:t>para</w:t>
      </w:r>
      <w:r w:rsidRPr="00686D8E">
        <w:rPr>
          <w:rFonts w:asciiTheme="minorHAnsi" w:hAnsiTheme="minorHAnsi" w:cstheme="minorHAnsi"/>
          <w:spacing w:val="-4"/>
        </w:rPr>
        <w:t xml:space="preserve"> </w:t>
      </w:r>
      <w:r w:rsidRPr="00686D8E">
        <w:rPr>
          <w:rFonts w:asciiTheme="minorHAnsi" w:hAnsiTheme="minorHAnsi" w:cstheme="minorHAnsi"/>
        </w:rPr>
        <w:t>construcción</w:t>
      </w:r>
      <w:r w:rsidRPr="00686D8E">
        <w:rPr>
          <w:rFonts w:asciiTheme="minorHAnsi" w:hAnsiTheme="minorHAnsi" w:cstheme="minorHAnsi"/>
          <w:spacing w:val="-47"/>
        </w:rPr>
        <w:t xml:space="preserve"> </w:t>
      </w:r>
      <w:r w:rsidRPr="00686D8E">
        <w:rPr>
          <w:rFonts w:asciiTheme="minorHAnsi" w:hAnsiTheme="minorHAnsi" w:cstheme="minorHAnsi"/>
        </w:rPr>
        <w:t>del</w:t>
      </w:r>
      <w:r w:rsidRPr="00686D8E">
        <w:rPr>
          <w:rFonts w:asciiTheme="minorHAnsi" w:hAnsiTheme="minorHAnsi" w:cstheme="minorHAnsi"/>
          <w:spacing w:val="1"/>
        </w:rPr>
        <w:t xml:space="preserve"> </w:t>
      </w:r>
      <w:r w:rsidRPr="00686D8E">
        <w:rPr>
          <w:rFonts w:asciiTheme="minorHAnsi" w:hAnsiTheme="minorHAnsi" w:cstheme="minorHAnsi"/>
        </w:rPr>
        <w:t>Plan</w:t>
      </w:r>
      <w:r w:rsidRPr="00686D8E">
        <w:rPr>
          <w:rFonts w:asciiTheme="minorHAnsi" w:hAnsiTheme="minorHAnsi" w:cstheme="minorHAnsi"/>
          <w:spacing w:val="1"/>
        </w:rPr>
        <w:t xml:space="preserve"> </w:t>
      </w:r>
      <w:r w:rsidRPr="00686D8E">
        <w:rPr>
          <w:rFonts w:asciiTheme="minorHAnsi" w:hAnsiTheme="minorHAnsi" w:cstheme="minorHAnsi"/>
        </w:rPr>
        <w:t>sectorial</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Turismo</w:t>
      </w:r>
      <w:r w:rsidRPr="00686D8E">
        <w:rPr>
          <w:rFonts w:asciiTheme="minorHAnsi" w:hAnsiTheme="minorHAnsi" w:cstheme="minorHAnsi"/>
          <w:spacing w:val="1"/>
        </w:rPr>
        <w:t xml:space="preserve"> </w:t>
      </w:r>
      <w:r w:rsidRPr="00686D8E">
        <w:rPr>
          <w:rFonts w:asciiTheme="minorHAnsi" w:hAnsiTheme="minorHAnsi" w:cstheme="minorHAnsi"/>
        </w:rPr>
        <w:t>2019-2022:</w:t>
      </w:r>
    </w:p>
    <w:p w14:paraId="34B3BFCC"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 xml:space="preserve">Participación en la socialización de la matriz de competitividad Turismo (Comisión Regional de Competitividad) y Organización Día Mundial del Turismo y socialización y definición de cronograma para viajes de familiarización hacia la promoción turística del Departamento, gobernanza, turismo comunitario y promoción turística, conformación de la mesa técnica de Proyecto Ruta Libertadora para las provincias de Tundama, </w:t>
      </w:r>
      <w:proofErr w:type="spellStart"/>
      <w:r w:rsidRPr="00FC2E77">
        <w:rPr>
          <w:rFonts w:asciiTheme="minorHAnsi" w:hAnsiTheme="minorHAnsi" w:cstheme="minorHAnsi"/>
        </w:rPr>
        <w:t>Sugamuxí</w:t>
      </w:r>
      <w:proofErr w:type="spellEnd"/>
      <w:r w:rsidRPr="00FC2E77">
        <w:rPr>
          <w:rFonts w:asciiTheme="minorHAnsi" w:hAnsiTheme="minorHAnsi" w:cstheme="minorHAnsi"/>
        </w:rPr>
        <w:t xml:space="preserve">, Valderrama y la Libertad. </w:t>
      </w:r>
    </w:p>
    <w:p w14:paraId="6ED1C08F"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Definición de plan de acción, metodología de investigación a desarrollar en los municipios focalizados como aporte al proyecto Ruta Libertadora.</w:t>
      </w:r>
    </w:p>
    <w:p w14:paraId="7FD52AC7"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 xml:space="preserve">Apoyo en la coordinación de los talleres de elaboración de guiones interpretativos, validación de inventarios turísticos, municipios Pisba, Paya, Belén, Cerinza, Corrales, Tópaga, </w:t>
      </w:r>
      <w:proofErr w:type="spellStart"/>
      <w:r w:rsidRPr="00FC2E77">
        <w:rPr>
          <w:rFonts w:asciiTheme="minorHAnsi" w:hAnsiTheme="minorHAnsi" w:cstheme="minorHAnsi"/>
        </w:rPr>
        <w:t>Beteitiva</w:t>
      </w:r>
      <w:proofErr w:type="spellEnd"/>
      <w:r w:rsidRPr="00FC2E77">
        <w:rPr>
          <w:rFonts w:asciiTheme="minorHAnsi" w:hAnsiTheme="minorHAnsi" w:cstheme="minorHAnsi"/>
        </w:rPr>
        <w:t xml:space="preserve">, Ventaquemada, Floresta y </w:t>
      </w:r>
      <w:proofErr w:type="spellStart"/>
      <w:r w:rsidRPr="00FC2E77">
        <w:rPr>
          <w:rFonts w:asciiTheme="minorHAnsi" w:hAnsiTheme="minorHAnsi" w:cstheme="minorHAnsi"/>
        </w:rPr>
        <w:t>Busbanzá</w:t>
      </w:r>
      <w:proofErr w:type="spellEnd"/>
      <w:r w:rsidRPr="00FC2E77">
        <w:rPr>
          <w:rFonts w:asciiTheme="minorHAnsi" w:hAnsiTheme="minorHAnsi" w:cstheme="minorHAnsi"/>
        </w:rPr>
        <w:t xml:space="preserve">. </w:t>
      </w:r>
    </w:p>
    <w:p w14:paraId="2FD705D0"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lastRenderedPageBreak/>
        <w:t xml:space="preserve">Participación en el diseño de la guía del producto turístico Ruta Libertadora. </w:t>
      </w:r>
    </w:p>
    <w:p w14:paraId="6706B73B"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 xml:space="preserve">Análisis, desarrollo y aprobación de la estructura final del Producto Turístico Ruta Libertadora. </w:t>
      </w:r>
    </w:p>
    <w:p w14:paraId="07B034E5"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 xml:space="preserve">Participación en la conformación de la mesa técnica interinstitucional de Turismo comunitario para la consolidación de la red de turismo comunitario para Boyacá. </w:t>
      </w:r>
    </w:p>
    <w:p w14:paraId="0DE9DC3C"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 xml:space="preserve">Se participó en el 1er Encuentro de Turismo de Comunitario en Monguí (primer día) en la aplicación del taller de diagnóstico. </w:t>
      </w:r>
    </w:p>
    <w:p w14:paraId="5FB28F42"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Se asistió a diplomado de Gestión del Turismo Comunitario para Empresas del Departamento de Boyacá- Convenio SENA –FENALCO.</w:t>
      </w:r>
    </w:p>
    <w:p w14:paraId="602ED049" w14:textId="77777777" w:rsidR="008F05DD" w:rsidRPr="00FC2E77" w:rsidRDefault="008F05DD" w:rsidP="008F05DD">
      <w:pPr>
        <w:pStyle w:val="Prrafodelista"/>
        <w:numPr>
          <w:ilvl w:val="0"/>
          <w:numId w:val="14"/>
        </w:numPr>
        <w:tabs>
          <w:tab w:val="left" w:pos="426"/>
        </w:tabs>
        <w:spacing w:before="240" w:after="120" w:line="360" w:lineRule="auto"/>
        <w:jc w:val="both"/>
        <w:rPr>
          <w:rFonts w:asciiTheme="minorHAnsi" w:hAnsiTheme="minorHAnsi" w:cstheme="minorHAnsi"/>
        </w:rPr>
      </w:pPr>
      <w:r w:rsidRPr="00FC2E77">
        <w:rPr>
          <w:rFonts w:asciiTheme="minorHAnsi" w:hAnsiTheme="minorHAnsi" w:cstheme="minorHAnsi"/>
        </w:rPr>
        <w:t>Intervención en la conformación de la mesa de guías del departamento para atender la problemática del gremio, en cuanto a control de la prestación del servicio, nivel del inglés de los prestadores sin tarjeta, requisitos académicos y formativos para prestar el servicio, necesidades de capacitación y normatividad actual para los guías de turismo.</w:t>
      </w:r>
    </w:p>
    <w:p w14:paraId="7EF95D47"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Departamento de Boyacá cuenta con un gran potencial hotelero, donde los aprendices tendrán la oportunidad de hacer su etapa practica o ingresar al mercado laboral, tal es el caso de Municipios como Paipa que cuenta con más de 50 establecimientos Hoteleros con registro Nacional de Turismo, Villa de Leyva considerada la segunda ciudad a nivel Boyacá con la mejor planta Hotelera, municipios como el Cocuy fuertes en Ecoturismo y varias de las provincias del departamento con buena infraestructura Hotelera.</w:t>
      </w:r>
    </w:p>
    <w:p w14:paraId="3F7C680D" w14:textId="77777777" w:rsidR="008F05DD" w:rsidRPr="00686D8E"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Gobernación, a través de la Secretaría de Cultura y Turismo realiza convocatorias relacionadas con</w:t>
      </w:r>
      <w:r w:rsidRPr="00686D8E">
        <w:rPr>
          <w:rFonts w:asciiTheme="minorHAnsi" w:hAnsiTheme="minorHAnsi" w:cstheme="minorHAnsi"/>
          <w:spacing w:val="1"/>
        </w:rPr>
        <w:t xml:space="preserve"> </w:t>
      </w:r>
      <w:r w:rsidRPr="00686D8E">
        <w:rPr>
          <w:rFonts w:asciiTheme="minorHAnsi" w:hAnsiTheme="minorHAnsi" w:cstheme="minorHAnsi"/>
        </w:rPr>
        <w:t>ciencia, tecnología e innovación para fortalecer y estimular el sector turístico, como por ejemplo la</w:t>
      </w:r>
      <w:r w:rsidRPr="00686D8E">
        <w:rPr>
          <w:rFonts w:asciiTheme="minorHAnsi" w:hAnsiTheme="minorHAnsi" w:cstheme="minorHAnsi"/>
          <w:spacing w:val="1"/>
        </w:rPr>
        <w:t xml:space="preserve"> </w:t>
      </w:r>
      <w:r w:rsidRPr="00686D8E">
        <w:rPr>
          <w:rFonts w:asciiTheme="minorHAnsi" w:hAnsiTheme="minorHAnsi" w:cstheme="minorHAnsi"/>
        </w:rPr>
        <w:t>convocatoria de estímulos a museos públicos y privados, el concurso de los pueblos más lindos de</w:t>
      </w:r>
      <w:r w:rsidRPr="00686D8E">
        <w:rPr>
          <w:rFonts w:asciiTheme="minorHAnsi" w:hAnsiTheme="minorHAnsi" w:cstheme="minorHAnsi"/>
          <w:spacing w:val="1"/>
        </w:rPr>
        <w:t xml:space="preserve"> </w:t>
      </w:r>
      <w:r w:rsidRPr="00686D8E">
        <w:rPr>
          <w:rFonts w:asciiTheme="minorHAnsi" w:hAnsiTheme="minorHAnsi" w:cstheme="minorHAnsi"/>
        </w:rPr>
        <w:t>Boyacá y el programa de lucimiento y embellecimiento de fachadas en municipios de mayor vocación</w:t>
      </w:r>
      <w:r w:rsidRPr="00686D8E">
        <w:rPr>
          <w:rFonts w:asciiTheme="minorHAnsi" w:hAnsiTheme="minorHAnsi" w:cstheme="minorHAnsi"/>
          <w:spacing w:val="1"/>
        </w:rPr>
        <w:t xml:space="preserve"> </w:t>
      </w:r>
      <w:r w:rsidRPr="00686D8E">
        <w:rPr>
          <w:rFonts w:asciiTheme="minorHAnsi" w:hAnsiTheme="minorHAnsi" w:cstheme="minorHAnsi"/>
        </w:rPr>
        <w:t>turística.</w:t>
      </w:r>
    </w:p>
    <w:p w14:paraId="22B08CEC" w14:textId="77777777" w:rsidR="008F05DD" w:rsidRDefault="008F05DD" w:rsidP="008F05DD">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Adicionalmente el Centro de Gestión Administrativa y Fortalecimiento Empresarial apoya todas las</w:t>
      </w:r>
      <w:r w:rsidRPr="00686D8E">
        <w:rPr>
          <w:rFonts w:asciiTheme="minorHAnsi" w:hAnsiTheme="minorHAnsi" w:cstheme="minorHAnsi"/>
          <w:spacing w:val="1"/>
        </w:rPr>
        <w:t xml:space="preserve"> </w:t>
      </w:r>
      <w:r w:rsidRPr="00686D8E">
        <w:rPr>
          <w:rFonts w:asciiTheme="minorHAnsi" w:hAnsiTheme="minorHAnsi" w:cstheme="minorHAnsi"/>
        </w:rPr>
        <w:t>actividades culturales, artísticas y eventos de las organizaciones departamentales con el apoyo de los</w:t>
      </w:r>
      <w:r w:rsidRPr="00686D8E">
        <w:rPr>
          <w:rFonts w:asciiTheme="minorHAnsi" w:hAnsiTheme="minorHAnsi" w:cstheme="minorHAnsi"/>
          <w:spacing w:val="1"/>
        </w:rPr>
        <w:t xml:space="preserve"> </w:t>
      </w:r>
      <w:r w:rsidRPr="00686D8E">
        <w:rPr>
          <w:rFonts w:asciiTheme="minorHAnsi" w:hAnsiTheme="minorHAnsi" w:cstheme="minorHAnsi"/>
        </w:rPr>
        <w:t>aprendices de las áreas de Turismo y Gastronomía de los diferentes programas que se atienden, lo cual</w:t>
      </w:r>
      <w:r w:rsidRPr="00686D8E">
        <w:rPr>
          <w:rFonts w:asciiTheme="minorHAnsi" w:hAnsiTheme="minorHAnsi" w:cstheme="minorHAnsi"/>
          <w:spacing w:val="-47"/>
        </w:rPr>
        <w:t xml:space="preserve"> </w:t>
      </w:r>
      <w:r w:rsidRPr="00686D8E">
        <w:rPr>
          <w:rFonts w:asciiTheme="minorHAnsi" w:hAnsiTheme="minorHAnsi" w:cstheme="minorHAnsi"/>
        </w:rPr>
        <w:t>contribuye</w:t>
      </w:r>
      <w:r w:rsidRPr="00686D8E">
        <w:rPr>
          <w:rFonts w:asciiTheme="minorHAnsi" w:hAnsiTheme="minorHAnsi" w:cstheme="minorHAnsi"/>
          <w:spacing w:val="-3"/>
        </w:rPr>
        <w:t xml:space="preserve"> </w:t>
      </w:r>
      <w:r w:rsidRPr="00686D8E">
        <w:rPr>
          <w:rFonts w:asciiTheme="minorHAnsi" w:hAnsiTheme="minorHAnsi" w:cstheme="minorHAnsi"/>
        </w:rPr>
        <w:t>a la participación</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aporte</w:t>
      </w:r>
      <w:r w:rsidRPr="00686D8E">
        <w:rPr>
          <w:rFonts w:asciiTheme="minorHAnsi" w:hAnsiTheme="minorHAnsi" w:cstheme="minorHAnsi"/>
          <w:spacing w:val="-2"/>
        </w:rPr>
        <w:t xml:space="preserve"> </w:t>
      </w:r>
      <w:r w:rsidRPr="00686D8E">
        <w:rPr>
          <w:rFonts w:asciiTheme="minorHAnsi" w:hAnsiTheme="minorHAnsi" w:cstheme="minorHAnsi"/>
        </w:rPr>
        <w:t>a la</w:t>
      </w:r>
      <w:r w:rsidRPr="00686D8E">
        <w:rPr>
          <w:rFonts w:asciiTheme="minorHAnsi" w:hAnsiTheme="minorHAnsi" w:cstheme="minorHAnsi"/>
          <w:spacing w:val="-2"/>
        </w:rPr>
        <w:t xml:space="preserve"> </w:t>
      </w:r>
      <w:r w:rsidRPr="00686D8E">
        <w:rPr>
          <w:rFonts w:asciiTheme="minorHAnsi" w:hAnsiTheme="minorHAnsi" w:cstheme="minorHAnsi"/>
        </w:rPr>
        <w:t>economía</w:t>
      </w:r>
      <w:r w:rsidRPr="00686D8E">
        <w:rPr>
          <w:rFonts w:asciiTheme="minorHAnsi" w:hAnsiTheme="minorHAnsi" w:cstheme="minorHAnsi"/>
          <w:spacing w:val="-3"/>
        </w:rPr>
        <w:t xml:space="preserve"> </w:t>
      </w:r>
      <w:r w:rsidRPr="00686D8E">
        <w:rPr>
          <w:rFonts w:asciiTheme="minorHAnsi" w:hAnsiTheme="minorHAnsi" w:cstheme="minorHAnsi"/>
        </w:rPr>
        <w:t>regional.</w:t>
      </w:r>
    </w:p>
    <w:p w14:paraId="12D9AE89" w14:textId="6F471F17" w:rsidR="006F131C" w:rsidRPr="005145A5" w:rsidRDefault="005145A5" w:rsidP="005145A5">
      <w:pPr>
        <w:pStyle w:val="Prrafodelista"/>
        <w:numPr>
          <w:ilvl w:val="0"/>
          <w:numId w:val="53"/>
        </w:numPr>
        <w:tabs>
          <w:tab w:val="left" w:pos="426"/>
        </w:tabs>
        <w:spacing w:before="240" w:after="120" w:line="360" w:lineRule="auto"/>
        <w:jc w:val="both"/>
        <w:rPr>
          <w:rFonts w:asciiTheme="minorHAnsi" w:hAnsiTheme="minorHAnsi" w:cstheme="minorHAnsi"/>
          <w:b/>
          <w:bCs/>
        </w:rPr>
      </w:pPr>
      <w:r w:rsidRPr="005145A5">
        <w:rPr>
          <w:rFonts w:asciiTheme="minorHAnsi" w:hAnsiTheme="minorHAnsi" w:cstheme="minorHAnsi"/>
          <w:b/>
          <w:bCs/>
        </w:rPr>
        <w:lastRenderedPageBreak/>
        <w:t xml:space="preserve">Caracterización social del área de influencia para el proyecto </w:t>
      </w:r>
    </w:p>
    <w:p w14:paraId="73AB96ED" w14:textId="6088DA4D" w:rsidR="006F131C" w:rsidRPr="006F131C" w:rsidRDefault="006F131C" w:rsidP="006F131C">
      <w:pPr>
        <w:tabs>
          <w:tab w:val="left" w:pos="426"/>
        </w:tabs>
        <w:spacing w:before="240" w:after="120" w:line="360" w:lineRule="auto"/>
        <w:jc w:val="both"/>
        <w:rPr>
          <w:rFonts w:asciiTheme="minorHAnsi" w:hAnsiTheme="minorHAnsi" w:cstheme="minorHAnsi"/>
        </w:rPr>
      </w:pPr>
      <w:r w:rsidRPr="006F131C">
        <w:rPr>
          <w:rFonts w:asciiTheme="minorHAnsi" w:hAnsiTheme="minorHAnsi" w:cstheme="minorHAnsi"/>
        </w:rPr>
        <w:t>Villa de Leyva lugar histórico, paleontológico, mágico, ecológico y natural, es uno de los lugares</w:t>
      </w:r>
      <w:r>
        <w:rPr>
          <w:rFonts w:asciiTheme="minorHAnsi" w:hAnsiTheme="minorHAnsi" w:cstheme="minorHAnsi"/>
        </w:rPr>
        <w:t xml:space="preserve"> </w:t>
      </w:r>
      <w:r w:rsidRPr="006F131C">
        <w:rPr>
          <w:rFonts w:asciiTheme="minorHAnsi" w:hAnsiTheme="minorHAnsi" w:cstheme="minorHAnsi"/>
        </w:rPr>
        <w:t>predilectos por los turistas por la diversidad de actividades que pueden llevar a cabo: Practicar</w:t>
      </w:r>
      <w:r>
        <w:rPr>
          <w:rFonts w:asciiTheme="minorHAnsi" w:hAnsiTheme="minorHAnsi" w:cstheme="minorHAnsi"/>
        </w:rPr>
        <w:t xml:space="preserve"> </w:t>
      </w:r>
      <w:r w:rsidRPr="006F131C">
        <w:rPr>
          <w:rFonts w:asciiTheme="minorHAnsi" w:hAnsiTheme="minorHAnsi" w:cstheme="minorHAnsi"/>
        </w:rPr>
        <w:t>deportes de aventura, visitar museos, apreciar la reserva ecológica de flora y fauna, disfrutar de los</w:t>
      </w:r>
      <w:r>
        <w:rPr>
          <w:rFonts w:asciiTheme="minorHAnsi" w:hAnsiTheme="minorHAnsi" w:cstheme="minorHAnsi"/>
        </w:rPr>
        <w:t xml:space="preserve"> </w:t>
      </w:r>
      <w:r w:rsidRPr="006F131C">
        <w:rPr>
          <w:rFonts w:asciiTheme="minorHAnsi" w:hAnsiTheme="minorHAnsi" w:cstheme="minorHAnsi"/>
        </w:rPr>
        <w:t xml:space="preserve">Spa, conocer la granja de avestruces, el parque temático de los dinosaurios </w:t>
      </w:r>
      <w:proofErr w:type="spellStart"/>
      <w:r w:rsidRPr="006F131C">
        <w:rPr>
          <w:rFonts w:asciiTheme="minorHAnsi" w:hAnsiTheme="minorHAnsi" w:cstheme="minorHAnsi"/>
        </w:rPr>
        <w:t>Gondava</w:t>
      </w:r>
      <w:proofErr w:type="spellEnd"/>
      <w:r w:rsidRPr="006F131C">
        <w:rPr>
          <w:rFonts w:asciiTheme="minorHAnsi" w:hAnsiTheme="minorHAnsi" w:cstheme="minorHAnsi"/>
        </w:rPr>
        <w:t>, el parque</w:t>
      </w:r>
      <w:r>
        <w:rPr>
          <w:rFonts w:asciiTheme="minorHAnsi" w:hAnsiTheme="minorHAnsi" w:cstheme="minorHAnsi"/>
        </w:rPr>
        <w:t xml:space="preserve"> </w:t>
      </w:r>
      <w:r w:rsidRPr="006F131C">
        <w:rPr>
          <w:rFonts w:asciiTheme="minorHAnsi" w:hAnsiTheme="minorHAnsi" w:cstheme="minorHAnsi"/>
        </w:rPr>
        <w:t xml:space="preserve">arqueológico del Infiernito, montar en </w:t>
      </w:r>
      <w:proofErr w:type="spellStart"/>
      <w:r w:rsidRPr="006F131C">
        <w:rPr>
          <w:rFonts w:asciiTheme="minorHAnsi" w:hAnsiTheme="minorHAnsi" w:cstheme="minorHAnsi"/>
        </w:rPr>
        <w:t>buggies</w:t>
      </w:r>
      <w:proofErr w:type="spellEnd"/>
      <w:r w:rsidRPr="006F131C">
        <w:rPr>
          <w:rFonts w:asciiTheme="minorHAnsi" w:hAnsiTheme="minorHAnsi" w:cstheme="minorHAnsi"/>
        </w:rPr>
        <w:t>, cuatrimotos, ir a cabalgatas, caminatas, espeleología</w:t>
      </w:r>
      <w:r>
        <w:rPr>
          <w:rFonts w:asciiTheme="minorHAnsi" w:hAnsiTheme="minorHAnsi" w:cstheme="minorHAnsi"/>
        </w:rPr>
        <w:t xml:space="preserve"> </w:t>
      </w:r>
      <w:r w:rsidRPr="006F131C">
        <w:rPr>
          <w:rFonts w:asciiTheme="minorHAnsi" w:hAnsiTheme="minorHAnsi" w:cstheme="minorHAnsi"/>
        </w:rPr>
        <w:t>entre muchas cosas más. Así mismo disfrutar de la gastronomía típica colombiana o de comida</w:t>
      </w:r>
      <w:r w:rsidR="005145A5">
        <w:rPr>
          <w:rFonts w:asciiTheme="minorHAnsi" w:hAnsiTheme="minorHAnsi" w:cstheme="minorHAnsi"/>
        </w:rPr>
        <w:t xml:space="preserve"> </w:t>
      </w:r>
      <w:r w:rsidRPr="006F131C">
        <w:rPr>
          <w:rFonts w:asciiTheme="minorHAnsi" w:hAnsiTheme="minorHAnsi" w:cstheme="minorHAnsi"/>
        </w:rPr>
        <w:t xml:space="preserve">internacional como la </w:t>
      </w:r>
      <w:proofErr w:type="gramStart"/>
      <w:r w:rsidRPr="006F131C">
        <w:rPr>
          <w:rFonts w:asciiTheme="minorHAnsi" w:hAnsiTheme="minorHAnsi" w:cstheme="minorHAnsi"/>
        </w:rPr>
        <w:t>Peruana</w:t>
      </w:r>
      <w:proofErr w:type="gramEnd"/>
      <w:r w:rsidRPr="006F131C">
        <w:rPr>
          <w:rFonts w:asciiTheme="minorHAnsi" w:hAnsiTheme="minorHAnsi" w:cstheme="minorHAnsi"/>
        </w:rPr>
        <w:t>, Cubana, Italiana, Mexicana, Asiática, Española, entre otras.</w:t>
      </w:r>
    </w:p>
    <w:p w14:paraId="4B9717C5" w14:textId="3E630336" w:rsidR="006F131C" w:rsidRDefault="006F131C" w:rsidP="006F131C">
      <w:pPr>
        <w:tabs>
          <w:tab w:val="left" w:pos="426"/>
        </w:tabs>
        <w:spacing w:before="240" w:after="120" w:line="360" w:lineRule="auto"/>
        <w:jc w:val="both"/>
        <w:rPr>
          <w:rFonts w:asciiTheme="minorHAnsi" w:hAnsiTheme="minorHAnsi" w:cstheme="minorHAnsi"/>
        </w:rPr>
      </w:pPr>
      <w:r w:rsidRPr="006F131C">
        <w:rPr>
          <w:rFonts w:asciiTheme="minorHAnsi" w:hAnsiTheme="minorHAnsi" w:cstheme="minorHAnsi"/>
        </w:rPr>
        <w:t>Actualmente, este municipio vive las consecuencias de un acelerado cambio en su vocación, de</w:t>
      </w:r>
      <w:r w:rsidR="005145A5">
        <w:rPr>
          <w:rFonts w:asciiTheme="minorHAnsi" w:hAnsiTheme="minorHAnsi" w:cstheme="minorHAnsi"/>
        </w:rPr>
        <w:t xml:space="preserve"> </w:t>
      </w:r>
      <w:r w:rsidRPr="006F131C">
        <w:rPr>
          <w:rFonts w:asciiTheme="minorHAnsi" w:hAnsiTheme="minorHAnsi" w:cstheme="minorHAnsi"/>
        </w:rPr>
        <w:t>pasar de una economía rural con un pequeño centro histórico se ha convertido en uno de los</w:t>
      </w:r>
      <w:r w:rsidR="005145A5">
        <w:rPr>
          <w:rFonts w:asciiTheme="minorHAnsi" w:hAnsiTheme="minorHAnsi" w:cstheme="minorHAnsi"/>
        </w:rPr>
        <w:t xml:space="preserve"> </w:t>
      </w:r>
      <w:r w:rsidRPr="006F131C">
        <w:rPr>
          <w:rFonts w:asciiTheme="minorHAnsi" w:hAnsiTheme="minorHAnsi" w:cstheme="minorHAnsi"/>
        </w:rPr>
        <w:t>referentes de la industria turística del país con un acervo patrimonial diverso. El proceso ha derivado</w:t>
      </w:r>
      <w:r w:rsidR="005145A5">
        <w:rPr>
          <w:rFonts w:asciiTheme="minorHAnsi" w:hAnsiTheme="minorHAnsi" w:cstheme="minorHAnsi"/>
        </w:rPr>
        <w:t xml:space="preserve"> </w:t>
      </w:r>
      <w:r w:rsidRPr="006F131C">
        <w:rPr>
          <w:rFonts w:asciiTheme="minorHAnsi" w:hAnsiTheme="minorHAnsi" w:cstheme="minorHAnsi"/>
        </w:rPr>
        <w:t>en la transformación de las comunidades presentes en el municipio, en donde se observa el</w:t>
      </w:r>
      <w:r w:rsidR="005145A5">
        <w:rPr>
          <w:rFonts w:asciiTheme="minorHAnsi" w:hAnsiTheme="minorHAnsi" w:cstheme="minorHAnsi"/>
        </w:rPr>
        <w:t xml:space="preserve"> </w:t>
      </w:r>
      <w:r w:rsidRPr="006F131C">
        <w:rPr>
          <w:rFonts w:asciiTheme="minorHAnsi" w:hAnsiTheme="minorHAnsi" w:cstheme="minorHAnsi"/>
        </w:rPr>
        <w:t>empobrecimiento cultural y económico de aquellos pobladores raizales que no estaban preparados</w:t>
      </w:r>
      <w:r w:rsidR="005145A5">
        <w:rPr>
          <w:rFonts w:asciiTheme="minorHAnsi" w:hAnsiTheme="minorHAnsi" w:cstheme="minorHAnsi"/>
        </w:rPr>
        <w:t xml:space="preserve"> </w:t>
      </w:r>
      <w:r w:rsidRPr="006F131C">
        <w:rPr>
          <w:rFonts w:asciiTheme="minorHAnsi" w:hAnsiTheme="minorHAnsi" w:cstheme="minorHAnsi"/>
        </w:rPr>
        <w:t>para desenvolverse en esta nueva industria, por la falta de formación, instrumentos y mecanismos</w:t>
      </w:r>
      <w:r w:rsidR="005145A5">
        <w:rPr>
          <w:rFonts w:asciiTheme="minorHAnsi" w:hAnsiTheme="minorHAnsi" w:cstheme="minorHAnsi"/>
        </w:rPr>
        <w:t xml:space="preserve"> </w:t>
      </w:r>
      <w:r w:rsidRPr="006F131C">
        <w:rPr>
          <w:rFonts w:asciiTheme="minorHAnsi" w:hAnsiTheme="minorHAnsi" w:cstheme="minorHAnsi"/>
        </w:rPr>
        <w:t>para adaptarse a las nuevas necesidades y realidades que demanda la actividad.</w:t>
      </w:r>
    </w:p>
    <w:p w14:paraId="76EBCF07" w14:textId="77777777" w:rsidR="006273D0" w:rsidRPr="00686D8E" w:rsidRDefault="006273D0" w:rsidP="00B2429C">
      <w:pPr>
        <w:numPr>
          <w:ilvl w:val="0"/>
          <w:numId w:val="54"/>
        </w:numPr>
        <w:tabs>
          <w:tab w:val="left" w:pos="426"/>
        </w:tabs>
        <w:spacing w:before="240" w:after="120" w:line="360" w:lineRule="auto"/>
        <w:ind w:left="1701" w:hanging="283"/>
        <w:rPr>
          <w:rFonts w:asciiTheme="minorHAnsi" w:hAnsiTheme="minorHAnsi" w:cstheme="minorHAnsi"/>
          <w:b/>
          <w:u w:val="single"/>
        </w:rPr>
      </w:pPr>
      <w:r w:rsidRPr="00686D8E">
        <w:rPr>
          <w:rFonts w:asciiTheme="minorHAnsi" w:hAnsiTheme="minorHAnsi" w:cstheme="minorHAnsi"/>
          <w:b/>
          <w:u w:val="single"/>
        </w:rPr>
        <w:t>Pobreza y desigualdad</w:t>
      </w:r>
    </w:p>
    <w:p w14:paraId="4F723960"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su más reciente Anuario Estadístico, la Comisión Económica para América Latina y el Caribe (Cepal), presentó a Colombia como uno de los países con mayor pobreza extrema en la región. Más específicamente, según el estudio, el 15 % de la población colombiana vive en situación de extrema pobreza, siendo así la tercera nación con el porcentaje más alto en este apartado, solo siendo superada por Honduras (20%), Nicaragua (18,3%) y Guatemala (15,4%).</w:t>
      </w:r>
    </w:p>
    <w:p w14:paraId="6C0FFF33"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Hoy el Plan de Desarrollo Departamental (2020-2023) “Pacto social por Boyacá, tierra que sigue avanzado”, se traza el gran reto de tomar acciones para reducir los índices de pobreza del Departamento de acuerdo con los lineamientos establecidos por el Departamento Nacional de Planeación DNP 2017 y Departamento de Prosperidad Social. Lo anterior articulado dentro de los planteamientos dados en los </w:t>
      </w:r>
      <w:r w:rsidRPr="00686D8E">
        <w:rPr>
          <w:rFonts w:asciiTheme="minorHAnsi" w:hAnsiTheme="minorHAnsi" w:cstheme="minorHAnsi"/>
        </w:rPr>
        <w:lastRenderedPageBreak/>
        <w:t>objetivos de Desarrollo Sostenible que contribuyen en gran proporción a erradicar la pobreza extrema, implementando sistemas y medidas apropiadas de protección social, garantía de derechos a recursos económicos, servicios públicos básicos, control de tierras y bienes, nuevas tecnologías, necesidades básicas insatisfechas y fomentar resiliencia de la población vulnerable del departamento.</w:t>
      </w:r>
    </w:p>
    <w:p w14:paraId="3CBE33E0" w14:textId="77777777" w:rsidR="006273D0" w:rsidRPr="00EC7B3A" w:rsidRDefault="006273D0" w:rsidP="006273D0">
      <w:pPr>
        <w:pStyle w:val="Descripcin"/>
        <w:keepNext/>
        <w:spacing w:after="0"/>
      </w:pPr>
      <w:bookmarkStart w:id="17" w:name="_Toc166513140"/>
      <w:bookmarkStart w:id="18" w:name="_Toc167311517"/>
      <w:r w:rsidRPr="00EC7B3A">
        <w:t xml:space="preserve">Tabla </w:t>
      </w:r>
      <w:fldSimple w:instr=" SEQ Tabla \* ARABIC ">
        <w:r>
          <w:rPr>
            <w:noProof/>
          </w:rPr>
          <w:t>3</w:t>
        </w:r>
      </w:fldSimple>
      <w:r w:rsidRPr="00EC7B3A">
        <w:t>. Índice de pobreza multidimensional</w:t>
      </w:r>
      <w:bookmarkEnd w:id="17"/>
      <w:bookmarkEnd w:id="18"/>
    </w:p>
    <w:p w14:paraId="67D8E506" w14:textId="77777777" w:rsidR="006273D0" w:rsidRPr="00686D8E" w:rsidRDefault="006273D0" w:rsidP="006273D0">
      <w:pPr>
        <w:spacing w:after="0" w:line="240" w:lineRule="auto"/>
        <w:ind w:left="403" w:right="680"/>
        <w:jc w:val="center"/>
        <w:rPr>
          <w:rFonts w:asciiTheme="minorHAnsi" w:hAnsiTheme="minorHAnsi" w:cstheme="minorHAnsi"/>
          <w:sz w:val="18"/>
          <w:szCs w:val="18"/>
        </w:rPr>
      </w:pPr>
      <w:r w:rsidRPr="00686D8E">
        <w:rPr>
          <w:rFonts w:asciiTheme="minorHAnsi" w:hAnsiTheme="minorHAnsi" w:cstheme="minorHAnsi"/>
          <w:noProof/>
          <w:lang w:val="en-US"/>
        </w:rPr>
        <w:drawing>
          <wp:inline distT="0" distB="0" distL="0" distR="0" wp14:anchorId="54E079EC" wp14:editId="42B239D6">
            <wp:extent cx="4620378" cy="2146815"/>
            <wp:effectExtent l="0" t="0" r="0" b="635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58031" cy="2164310"/>
                    </a:xfrm>
                    <a:prstGeom prst="rect">
                      <a:avLst/>
                    </a:prstGeom>
                  </pic:spPr>
                </pic:pic>
              </a:graphicData>
            </a:graphic>
          </wp:inline>
        </w:drawing>
      </w:r>
    </w:p>
    <w:p w14:paraId="06D7106B" w14:textId="77777777" w:rsidR="006273D0" w:rsidRPr="00686D8E" w:rsidRDefault="006273D0" w:rsidP="006273D0">
      <w:pPr>
        <w:spacing w:after="0" w:line="240" w:lineRule="auto"/>
        <w:ind w:left="403" w:right="680"/>
        <w:jc w:val="center"/>
        <w:rPr>
          <w:rFonts w:asciiTheme="minorHAnsi" w:hAnsiTheme="minorHAnsi" w:cstheme="minorHAnsi"/>
        </w:rPr>
      </w:pPr>
      <w:r w:rsidRPr="00686D8E">
        <w:rPr>
          <w:rFonts w:asciiTheme="minorHAnsi" w:hAnsiTheme="minorHAnsi" w:cstheme="minorHAnsi"/>
          <w:sz w:val="18"/>
          <w:szCs w:val="18"/>
        </w:rPr>
        <w:t>Fuente: Gobernación de Boyacá- Documento Marco Territorial de lucha contra la pobreza extrema en Boyacá- https://www.boyaca.gov.co/wp-content/uploads/2021/04/MARCO-POBREZA-DEPARTA-BOYACA</w:t>
      </w:r>
    </w:p>
    <w:p w14:paraId="039D884E"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Como se puede observar en la tabla, las variables que representa mayores inconvenientes a nivel total en Boyacá son: trabajo informal 78,5% bajo logro educativo 55%, rezago escolar 30,1, sin acceso a fuente de agua mejorada 15,9%. Estos datos llaman a la gobernación Boyacá a centrar sus objetivos en disminuir las cifras con respecto a la dimensión de trabajo, dimensión en educación y dimensión de vivienda y acceso a servicios públicos, principalmente.</w:t>
      </w:r>
    </w:p>
    <w:p w14:paraId="4D82CAFD"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 xml:space="preserve">Descripción de las variables del Índice de pobreza multidimensional </w:t>
      </w:r>
    </w:p>
    <w:p w14:paraId="2DB21DA9"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En Colombia después de dos décadas de crecimiento económico sostenido y reducción de la pobreza, la pandemia de COVID-19 golpeó duramente al país, pero se está recuperando. Esta situación se evidencia en la caída de un crecimiento del 3,6% en 2019 a una contracción del PIB real del 6,8% en 2020 (Banco Mundial, 2022a). Sin embargo, las medidas decisivas que el Gobierno de Colombia tomó para responder a las crisis sanitaria y económica están promoviendo una recuperación de la actividad económica y una disminución de las tasas de pobreza. En el cuarto trimestre de 2021, el PIB creció un 10,8% en </w:t>
      </w:r>
      <w:r w:rsidRPr="00686D8E">
        <w:rPr>
          <w:rFonts w:asciiTheme="minorHAnsi" w:hAnsiTheme="minorHAnsi" w:cstheme="minorHAnsi"/>
        </w:rPr>
        <w:lastRenderedPageBreak/>
        <w:t>comparación con el mismo período de 2020, alcanzando casi el mismo nivel que tenía al cierre de 2019. La pobreza total disminuyó de 42,5% en 2020 a 39,3% en 2021 y la pobreza extrema disminuyó de 15,1% a 12,2% en el mismo período. Sin embargo, la pobreza y la pobreza extrema se mantienen por encima de los niveles previos a la pandemia de 35,7% y 9,6% en 2019 (DANE, 2019).</w:t>
      </w:r>
    </w:p>
    <w:p w14:paraId="25289664"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buen camino de desarrollo de Colombia no ha beneficiado a todos sus territorios de la misma manera y la crisis del COVID-19 intensificó sus desigualdades territoriales. El país se caracteriza por persistentes desigualdades sociales y territoriales, en el PIB per cápita, en las tasas de pobreza y los niveles de vida entre las regiones y entre las zonas urbanas y rurales, por ejemplo: las tasas de pobreza varían desde el 59,3% en Chocó y el 50,7% en el Cauca hasta el 8% en Santander y el 7,3% en Cundinamarca; la misma tendencia para las tasas de Necesidades Básicas Insatisfechas (NBI), mientras que Vaupés, Vichada y Chocó presentan 68,9%, 67,8% y 65,5% respectivamente, la de Bogotá es del 3,5% (DANE, 2018).</w:t>
      </w:r>
    </w:p>
    <w:p w14:paraId="211E446F"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También son evidentes las diferencias en el acceso a los servicios básicos, el 17% de los municipios aún utilizan el vertido a cielo abierto para la disposición de residuos sólidos, a pesar de que, en 2017, el 93% de estos residuos producidos en el país, fueron eliminados correctamente: y en 2016 el acceso a fuentes de agua adecuadas osciló entre el 98% de la población en las capitales municipales, y menos del 75% en otras áreas (ONU, 2018).</w:t>
      </w:r>
    </w:p>
    <w:p w14:paraId="21342274"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rápido crecimiento de la población en áreas urbanas y asentamientos informales sin una adecuada planificación, intensificado por una particular afluencia de migración venezolana y junto con los efectos del cambio climático, está exacerbando los impactos de las inundaciones y los deslizamientos de tierra en el país. La migración desde Venezuela es la segunda crisis activa de desplazamiento internacional más grande del mundo1 y en América Latina, Colombia es el receptor, aproximadamente del 32%, con un estimado de 1,7 millones de migrantes venezolanos (Migración Colombia, 2021).</w:t>
      </w:r>
    </w:p>
    <w:p w14:paraId="681A8498" w14:textId="77777777" w:rsidR="006273D0"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Esta migración ha ejercido una presión adicional sobre las ciudades que ya estaban luchando con la expansión de los asentamientos informales. La ausencia de controles en la regulación sobre el uso de suelo y en la aplicación de los códigos de construcción han favorecido la presencia de edificaciones con bajo estándares de calidad cerca de áreas de riesgo y propensas a un suministro reducido de servicios </w:t>
      </w:r>
      <w:r w:rsidRPr="00686D8E">
        <w:rPr>
          <w:rFonts w:asciiTheme="minorHAnsi" w:hAnsiTheme="minorHAnsi" w:cstheme="minorHAnsi"/>
        </w:rPr>
        <w:lastRenderedPageBreak/>
        <w:t>básicos, incluidos los servicios de drenaje. Esto ha dado lugar a un aumento de las inundaciones y los deslizamientos de tierra, especialmente en los asentamientos informales de las zonas más pobres del país. En 2021, en Bogotá se vieron afectados por las inundaciones el 1,6% de los hogares, mientras que en el departamento del Chocó ascendió al 28,1% (DANE, 2021).</w:t>
      </w:r>
    </w:p>
    <w:p w14:paraId="5C5DADDC" w14:textId="1802A5E3" w:rsidR="006273D0" w:rsidRPr="006A1FA3" w:rsidRDefault="006273D0" w:rsidP="006273D0">
      <w:pPr>
        <w:tabs>
          <w:tab w:val="left" w:pos="426"/>
        </w:tabs>
        <w:spacing w:after="0" w:line="360" w:lineRule="auto"/>
        <w:rPr>
          <w:rFonts w:asciiTheme="minorHAnsi" w:hAnsiTheme="minorHAnsi" w:cstheme="minorHAnsi"/>
          <w:i/>
          <w:iCs/>
          <w:color w:val="44546A" w:themeColor="text2"/>
          <w:sz w:val="18"/>
          <w:szCs w:val="18"/>
        </w:rPr>
      </w:pPr>
      <w:bookmarkStart w:id="19" w:name="_Toc167311060"/>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9</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IPM por Departamento</w:t>
      </w:r>
      <w:bookmarkEnd w:id="19"/>
    </w:p>
    <w:p w14:paraId="10E3A751" w14:textId="77777777" w:rsidR="006273D0" w:rsidRPr="00686D8E" w:rsidRDefault="006273D0" w:rsidP="006273D0">
      <w:pPr>
        <w:spacing w:before="159" w:after="0" w:line="240" w:lineRule="auto"/>
        <w:ind w:left="1416" w:right="680"/>
        <w:jc w:val="center"/>
        <w:rPr>
          <w:rFonts w:asciiTheme="minorHAnsi" w:hAnsiTheme="minorHAnsi" w:cstheme="minorHAnsi"/>
        </w:rPr>
      </w:pPr>
      <w:r w:rsidRPr="00686D8E">
        <w:rPr>
          <w:rFonts w:asciiTheme="minorHAnsi" w:hAnsiTheme="minorHAnsi" w:cstheme="minorHAnsi"/>
          <w:noProof/>
          <w:lang w:val="en-US"/>
        </w:rPr>
        <w:drawing>
          <wp:inline distT="0" distB="0" distL="0" distR="0" wp14:anchorId="4A619E2F" wp14:editId="1DFE49F1">
            <wp:extent cx="4754519" cy="2254102"/>
            <wp:effectExtent l="0" t="0" r="8255"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07750" cy="2279338"/>
                    </a:xfrm>
                    <a:prstGeom prst="rect">
                      <a:avLst/>
                    </a:prstGeom>
                  </pic:spPr>
                </pic:pic>
              </a:graphicData>
            </a:graphic>
          </wp:inline>
        </w:drawing>
      </w:r>
    </w:p>
    <w:p w14:paraId="08969277" w14:textId="77777777" w:rsidR="006273D0" w:rsidRPr="00686D8E" w:rsidRDefault="006273D0" w:rsidP="006273D0">
      <w:pPr>
        <w:spacing w:before="1" w:after="0" w:line="240" w:lineRule="auto"/>
        <w:ind w:left="400"/>
        <w:jc w:val="center"/>
        <w:rPr>
          <w:rFonts w:asciiTheme="minorHAnsi" w:hAnsiTheme="minorHAnsi" w:cstheme="minorHAnsi"/>
          <w:i/>
          <w:sz w:val="18"/>
          <w:szCs w:val="18"/>
        </w:rPr>
      </w:pPr>
      <w:r w:rsidRPr="00686D8E">
        <w:rPr>
          <w:rFonts w:asciiTheme="minorHAnsi" w:hAnsiTheme="minorHAnsi" w:cstheme="minorHAnsi"/>
          <w:i/>
          <w:sz w:val="18"/>
          <w:szCs w:val="18"/>
        </w:rPr>
        <w:t>Fuente:</w:t>
      </w:r>
      <w:r w:rsidRPr="00686D8E">
        <w:rPr>
          <w:rFonts w:asciiTheme="minorHAnsi" w:hAnsiTheme="minorHAnsi" w:cstheme="minorHAnsi"/>
          <w:i/>
          <w:spacing w:val="-5"/>
          <w:sz w:val="18"/>
          <w:szCs w:val="18"/>
        </w:rPr>
        <w:t xml:space="preserve"> </w:t>
      </w:r>
      <w:r w:rsidRPr="00686D8E">
        <w:rPr>
          <w:rFonts w:asciiTheme="minorHAnsi" w:hAnsiTheme="minorHAnsi" w:cstheme="minorHAnsi"/>
          <w:i/>
          <w:sz w:val="18"/>
          <w:szCs w:val="18"/>
        </w:rPr>
        <w:t>DANE</w:t>
      </w:r>
      <w:r w:rsidRPr="00686D8E">
        <w:rPr>
          <w:rFonts w:asciiTheme="minorHAnsi" w:hAnsiTheme="minorHAnsi" w:cstheme="minorHAnsi"/>
          <w:i/>
          <w:spacing w:val="-5"/>
          <w:sz w:val="18"/>
          <w:szCs w:val="18"/>
        </w:rPr>
        <w:t xml:space="preserve"> </w:t>
      </w:r>
      <w:r w:rsidRPr="00686D8E">
        <w:rPr>
          <w:rFonts w:asciiTheme="minorHAnsi" w:hAnsiTheme="minorHAnsi" w:cstheme="minorHAnsi"/>
          <w:i/>
          <w:color w:val="333333"/>
          <w:sz w:val="18"/>
          <w:szCs w:val="18"/>
        </w:rPr>
        <w:t>Censo</w:t>
      </w:r>
      <w:r w:rsidRPr="00686D8E">
        <w:rPr>
          <w:rFonts w:asciiTheme="minorHAnsi" w:hAnsiTheme="minorHAnsi" w:cstheme="minorHAnsi"/>
          <w:i/>
          <w:color w:val="333333"/>
          <w:spacing w:val="-6"/>
          <w:sz w:val="18"/>
          <w:szCs w:val="18"/>
        </w:rPr>
        <w:t xml:space="preserve"> </w:t>
      </w:r>
      <w:r w:rsidRPr="00686D8E">
        <w:rPr>
          <w:rFonts w:asciiTheme="minorHAnsi" w:hAnsiTheme="minorHAnsi" w:cstheme="minorHAnsi"/>
          <w:i/>
          <w:color w:val="333333"/>
          <w:sz w:val="18"/>
          <w:szCs w:val="18"/>
        </w:rPr>
        <w:t>Nacional</w:t>
      </w:r>
      <w:r w:rsidRPr="00686D8E">
        <w:rPr>
          <w:rFonts w:asciiTheme="minorHAnsi" w:hAnsiTheme="minorHAnsi" w:cstheme="minorHAnsi"/>
          <w:i/>
          <w:color w:val="333333"/>
          <w:spacing w:val="-4"/>
          <w:sz w:val="18"/>
          <w:szCs w:val="18"/>
        </w:rPr>
        <w:t xml:space="preserve"> </w:t>
      </w:r>
      <w:r w:rsidRPr="00686D8E">
        <w:rPr>
          <w:rFonts w:asciiTheme="minorHAnsi" w:hAnsiTheme="minorHAnsi" w:cstheme="minorHAnsi"/>
          <w:i/>
          <w:color w:val="333333"/>
          <w:sz w:val="18"/>
          <w:szCs w:val="18"/>
        </w:rPr>
        <w:t>de</w:t>
      </w:r>
      <w:r w:rsidRPr="00686D8E">
        <w:rPr>
          <w:rFonts w:asciiTheme="minorHAnsi" w:hAnsiTheme="minorHAnsi" w:cstheme="minorHAnsi"/>
          <w:i/>
          <w:color w:val="333333"/>
          <w:spacing w:val="-3"/>
          <w:sz w:val="18"/>
          <w:szCs w:val="18"/>
        </w:rPr>
        <w:t xml:space="preserve"> </w:t>
      </w:r>
      <w:r w:rsidRPr="00686D8E">
        <w:rPr>
          <w:rFonts w:asciiTheme="minorHAnsi" w:hAnsiTheme="minorHAnsi" w:cstheme="minorHAnsi"/>
          <w:i/>
          <w:color w:val="333333"/>
          <w:sz w:val="18"/>
          <w:szCs w:val="18"/>
        </w:rPr>
        <w:t>Población</w:t>
      </w:r>
      <w:r w:rsidRPr="00686D8E">
        <w:rPr>
          <w:rFonts w:asciiTheme="minorHAnsi" w:hAnsiTheme="minorHAnsi" w:cstheme="minorHAnsi"/>
          <w:i/>
          <w:color w:val="333333"/>
          <w:spacing w:val="-4"/>
          <w:sz w:val="18"/>
          <w:szCs w:val="18"/>
        </w:rPr>
        <w:t xml:space="preserve"> </w:t>
      </w:r>
      <w:r w:rsidRPr="00686D8E">
        <w:rPr>
          <w:rFonts w:asciiTheme="minorHAnsi" w:hAnsiTheme="minorHAnsi" w:cstheme="minorHAnsi"/>
          <w:i/>
          <w:color w:val="333333"/>
          <w:sz w:val="18"/>
          <w:szCs w:val="18"/>
        </w:rPr>
        <w:t>y</w:t>
      </w:r>
      <w:r w:rsidRPr="00686D8E">
        <w:rPr>
          <w:rFonts w:asciiTheme="minorHAnsi" w:hAnsiTheme="minorHAnsi" w:cstheme="minorHAnsi"/>
          <w:i/>
          <w:color w:val="333333"/>
          <w:spacing w:val="-4"/>
          <w:sz w:val="18"/>
          <w:szCs w:val="18"/>
        </w:rPr>
        <w:t xml:space="preserve"> </w:t>
      </w:r>
      <w:r w:rsidRPr="00686D8E">
        <w:rPr>
          <w:rFonts w:asciiTheme="minorHAnsi" w:hAnsiTheme="minorHAnsi" w:cstheme="minorHAnsi"/>
          <w:i/>
          <w:color w:val="333333"/>
          <w:sz w:val="18"/>
          <w:szCs w:val="18"/>
        </w:rPr>
        <w:t>Vivienda</w:t>
      </w:r>
      <w:r w:rsidRPr="00686D8E">
        <w:rPr>
          <w:rFonts w:asciiTheme="minorHAnsi" w:hAnsiTheme="minorHAnsi" w:cstheme="minorHAnsi"/>
          <w:i/>
          <w:color w:val="333333"/>
          <w:spacing w:val="-2"/>
          <w:sz w:val="18"/>
          <w:szCs w:val="18"/>
        </w:rPr>
        <w:t xml:space="preserve"> </w:t>
      </w:r>
      <w:r w:rsidRPr="00686D8E">
        <w:rPr>
          <w:rFonts w:asciiTheme="minorHAnsi" w:hAnsiTheme="minorHAnsi" w:cstheme="minorHAnsi"/>
          <w:i/>
          <w:color w:val="333333"/>
          <w:sz w:val="18"/>
          <w:szCs w:val="18"/>
        </w:rPr>
        <w:t>(CNPV)</w:t>
      </w:r>
    </w:p>
    <w:p w14:paraId="137D9003"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Para medir la incidencia de la pobreza multidimensional en los hogares Boyacenses, se utilizó la Encuesta de calidad de vida (ECV) realizada por el Departamento Nacional de Estadística (DANE) 2022, y boletín técnico DANE publicado el 23 de mayo de 2023. De acuerdo con los últimos datos aportados por el DANE, la incidencia de la pobreza multidimensional afectó al 10,9 % de la población boyacense. Esto quiere decir que el número de pobres en términos multidimensionales en Boyacá se encuentra para los años 2021-2022 en un aproximado de 324 mil personas.</w:t>
      </w:r>
      <w:bookmarkStart w:id="20" w:name="_bookmark14"/>
      <w:bookmarkEnd w:id="20"/>
    </w:p>
    <w:p w14:paraId="2AFF3B90" w14:textId="61D0E223" w:rsidR="005145A5"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Según la información entregada por BBVA </w:t>
      </w:r>
      <w:proofErr w:type="spellStart"/>
      <w:r w:rsidRPr="00686D8E">
        <w:rPr>
          <w:rFonts w:asciiTheme="minorHAnsi" w:hAnsiTheme="minorHAnsi" w:cstheme="minorHAnsi"/>
        </w:rPr>
        <w:t>Research</w:t>
      </w:r>
      <w:proofErr w:type="spellEnd"/>
      <w:r w:rsidRPr="00686D8E">
        <w:rPr>
          <w:rFonts w:asciiTheme="minorHAnsi" w:hAnsiTheme="minorHAnsi" w:cstheme="minorHAnsi"/>
        </w:rPr>
        <w:t xml:space="preserve"> la cobertura educativa de Colombia está por</w:t>
      </w:r>
      <w:r w:rsidRPr="00686D8E">
        <w:rPr>
          <w:rFonts w:asciiTheme="minorHAnsi" w:hAnsiTheme="minorHAnsi" w:cstheme="minorHAnsi"/>
          <w:spacing w:val="1"/>
        </w:rPr>
        <w:t xml:space="preserve"> </w:t>
      </w:r>
      <w:r w:rsidRPr="00686D8E">
        <w:rPr>
          <w:rFonts w:asciiTheme="minorHAnsi" w:hAnsiTheme="minorHAnsi" w:cstheme="minorHAnsi"/>
        </w:rPr>
        <w:t xml:space="preserve">debajo del promedio de la OCDE. En el país, en lo que corresponde al nivel de primaria, el 89,9 % de </w:t>
      </w:r>
      <w:r w:rsidR="00E44501" w:rsidRPr="00686D8E">
        <w:rPr>
          <w:rFonts w:asciiTheme="minorHAnsi" w:hAnsiTheme="minorHAnsi" w:cstheme="minorHAnsi"/>
        </w:rPr>
        <w:t>los</w:t>
      </w:r>
      <w:r w:rsidR="00E44501">
        <w:rPr>
          <w:rFonts w:asciiTheme="minorHAnsi" w:hAnsiTheme="minorHAnsi" w:cstheme="minorHAnsi"/>
        </w:rPr>
        <w:t xml:space="preserve"> </w:t>
      </w:r>
      <w:r w:rsidR="00E44501" w:rsidRPr="00686D8E">
        <w:rPr>
          <w:rFonts w:asciiTheme="minorHAnsi" w:hAnsiTheme="minorHAnsi" w:cstheme="minorHAnsi"/>
          <w:spacing w:val="-47"/>
        </w:rPr>
        <w:t>niños</w:t>
      </w:r>
      <w:r w:rsidRPr="00686D8E">
        <w:rPr>
          <w:rFonts w:asciiTheme="minorHAnsi" w:hAnsiTheme="minorHAnsi" w:cstheme="minorHAnsi"/>
        </w:rPr>
        <w:t xml:space="preserve"> tienen acceso y el promedio del organismo internacional es del 98,9 %. Para la secundaria baja la</w:t>
      </w:r>
      <w:r w:rsidR="00E44501">
        <w:rPr>
          <w:rFonts w:asciiTheme="minorHAnsi" w:hAnsiTheme="minorHAnsi" w:cstheme="minorHAnsi"/>
        </w:rPr>
        <w:t xml:space="preserve"> </w:t>
      </w:r>
      <w:r w:rsidRPr="00686D8E">
        <w:rPr>
          <w:rFonts w:asciiTheme="minorHAnsi" w:hAnsiTheme="minorHAnsi" w:cstheme="minorHAnsi"/>
          <w:spacing w:val="-47"/>
        </w:rPr>
        <w:t xml:space="preserve"> </w:t>
      </w:r>
      <w:r w:rsidRPr="00686D8E">
        <w:rPr>
          <w:rFonts w:asciiTheme="minorHAnsi" w:hAnsiTheme="minorHAnsi" w:cstheme="minorHAnsi"/>
        </w:rPr>
        <w:t>cifra: está en el 79,4 % en Colombia y en la OCDE el promedio es del 97,8 %. Y en el caso de la</w:t>
      </w:r>
      <w:r w:rsidRPr="00686D8E">
        <w:rPr>
          <w:rFonts w:asciiTheme="minorHAnsi" w:hAnsiTheme="minorHAnsi" w:cstheme="minorHAnsi"/>
          <w:spacing w:val="1"/>
        </w:rPr>
        <w:t xml:space="preserve"> </w:t>
      </w:r>
      <w:r w:rsidRPr="00686D8E">
        <w:rPr>
          <w:rFonts w:asciiTheme="minorHAnsi" w:hAnsiTheme="minorHAnsi" w:cstheme="minorHAnsi"/>
        </w:rPr>
        <w:t>educación media, esta se encuentra por debajo del 50%, actualmente está en el 46,7 % y según el</w:t>
      </w:r>
      <w:r w:rsidRPr="00686D8E">
        <w:rPr>
          <w:rFonts w:asciiTheme="minorHAnsi" w:hAnsiTheme="minorHAnsi" w:cstheme="minorHAnsi"/>
          <w:spacing w:val="1"/>
        </w:rPr>
        <w:t xml:space="preserve"> </w:t>
      </w:r>
      <w:r w:rsidRPr="00686D8E">
        <w:rPr>
          <w:rFonts w:asciiTheme="minorHAnsi" w:hAnsiTheme="minorHAnsi" w:cstheme="minorHAnsi"/>
        </w:rPr>
        <w:t>organismo internacional</w:t>
      </w:r>
      <w:r w:rsidRPr="00686D8E">
        <w:rPr>
          <w:rFonts w:asciiTheme="minorHAnsi" w:hAnsiTheme="minorHAnsi" w:cstheme="minorHAnsi"/>
          <w:spacing w:val="-3"/>
        </w:rPr>
        <w:t xml:space="preserve"> </w:t>
      </w:r>
      <w:r w:rsidRPr="00686D8E">
        <w:rPr>
          <w:rFonts w:asciiTheme="minorHAnsi" w:hAnsiTheme="minorHAnsi" w:cstheme="minorHAnsi"/>
        </w:rPr>
        <w:t>está en</w:t>
      </w:r>
      <w:r w:rsidRPr="00686D8E">
        <w:rPr>
          <w:rFonts w:asciiTheme="minorHAnsi" w:hAnsiTheme="minorHAnsi" w:cstheme="minorHAnsi"/>
          <w:spacing w:val="-2"/>
        </w:rPr>
        <w:t xml:space="preserve"> </w:t>
      </w:r>
      <w:r w:rsidRPr="00686D8E">
        <w:rPr>
          <w:rFonts w:asciiTheme="minorHAnsi" w:hAnsiTheme="minorHAnsi" w:cstheme="minorHAnsi"/>
        </w:rPr>
        <w:t>el 92,7 %</w:t>
      </w:r>
    </w:p>
    <w:p w14:paraId="54286F67" w14:textId="3F4FE981" w:rsidR="006273D0" w:rsidRPr="006273D0" w:rsidRDefault="006273D0" w:rsidP="00B2429C">
      <w:pPr>
        <w:numPr>
          <w:ilvl w:val="0"/>
          <w:numId w:val="54"/>
        </w:numPr>
        <w:tabs>
          <w:tab w:val="left" w:pos="426"/>
        </w:tabs>
        <w:spacing w:before="240" w:after="120" w:line="360" w:lineRule="auto"/>
        <w:ind w:left="1701" w:hanging="283"/>
        <w:rPr>
          <w:rFonts w:asciiTheme="minorHAnsi" w:hAnsiTheme="minorHAnsi" w:cstheme="minorHAnsi"/>
          <w:b/>
          <w:u w:val="single"/>
        </w:rPr>
      </w:pPr>
      <w:r w:rsidRPr="006273D0">
        <w:rPr>
          <w:rFonts w:asciiTheme="minorHAnsi" w:hAnsiTheme="minorHAnsi" w:cstheme="minorHAnsi"/>
          <w:b/>
          <w:u w:val="single"/>
        </w:rPr>
        <w:lastRenderedPageBreak/>
        <w:t xml:space="preserve">Economía </w:t>
      </w:r>
    </w:p>
    <w:p w14:paraId="2E46A088"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economía del departamento de Boyacá representa el 2.9 por ciento de la producción nacional. La participación agregada de la agricultura, ganadería, caza, silvicultura y pesca es del 13,6% frente al total nacional de este mismo sector, donde los cultivos que sobresalen son de papa, trigo, maíz, cebolla, caña panelera y frutales.</w:t>
      </w:r>
    </w:p>
    <w:p w14:paraId="66893A46"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crecimiento económico del departamento es impulsado principalmente por actividades de servicios como la administración gubernamental y municipal, la educación universitaria, la turística y la comercial, también desarrolla actividades agropecuarias y tiene relaciones comerciales estrechas con ciudades como Bucaramanga, Yopal y Bogotá. Los sectores con mejores infraestructuras públicas y privadas han traído consigo la inversión de capital nacional y extranjero, aprovechando la valorización de la finca raíz y sumados a la tranquilad y calidad de vida y por supuesto su ubicación estratégica cerca de la capital Bogotá, los Santanderes y los Llanos Orientales.</w:t>
      </w:r>
    </w:p>
    <w:p w14:paraId="398D8A76" w14:textId="6152FB22"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Pr>
          <w:rFonts w:asciiTheme="minorHAnsi" w:hAnsiTheme="minorHAnsi" w:cstheme="minorHAnsi"/>
          <w:b/>
        </w:rPr>
        <w:t>Actividad</w:t>
      </w:r>
      <w:r w:rsidRPr="00686D8E">
        <w:rPr>
          <w:rFonts w:asciiTheme="minorHAnsi" w:hAnsiTheme="minorHAnsi" w:cstheme="minorHAnsi"/>
          <w:b/>
        </w:rPr>
        <w:t xml:space="preserve"> de los Sectores económicos territoriales</w:t>
      </w:r>
      <w:r w:rsidRPr="00864B84">
        <w:rPr>
          <w:rFonts w:asciiTheme="minorHAnsi" w:hAnsiTheme="minorHAnsi" w:cstheme="minorHAnsi"/>
          <w:b/>
        </w:rPr>
        <w:t xml:space="preserve"> </w:t>
      </w:r>
      <w:r w:rsidRPr="00686D8E">
        <w:rPr>
          <w:rFonts w:asciiTheme="minorHAnsi" w:hAnsiTheme="minorHAnsi" w:cstheme="minorHAnsi"/>
          <w:b/>
        </w:rPr>
        <w:t xml:space="preserve">en el conjunto de la economía </w:t>
      </w:r>
    </w:p>
    <w:p w14:paraId="69BDC810" w14:textId="4BEC6C5A" w:rsidR="006273D0" w:rsidRPr="006273D0" w:rsidRDefault="006273D0" w:rsidP="006273D0">
      <w:pPr>
        <w:tabs>
          <w:tab w:val="left" w:pos="426"/>
        </w:tabs>
        <w:spacing w:before="240" w:after="120" w:line="360" w:lineRule="auto"/>
        <w:jc w:val="both"/>
        <w:rPr>
          <w:rFonts w:asciiTheme="minorHAnsi" w:hAnsiTheme="minorHAnsi" w:cstheme="minorHAnsi"/>
          <w:spacing w:val="-64"/>
        </w:rPr>
      </w:pPr>
      <w:r w:rsidRPr="00686D8E">
        <w:rPr>
          <w:rFonts w:asciiTheme="minorHAnsi" w:hAnsiTheme="minorHAnsi" w:cstheme="minorHAnsi"/>
        </w:rPr>
        <w:t>En</w:t>
      </w:r>
      <w:r w:rsidRPr="00686D8E">
        <w:rPr>
          <w:rFonts w:asciiTheme="minorHAnsi" w:hAnsiTheme="minorHAnsi" w:cstheme="minorHAnsi"/>
          <w:spacing w:val="-14"/>
        </w:rPr>
        <w:t xml:space="preserve"> </w:t>
      </w:r>
      <w:r w:rsidRPr="00686D8E">
        <w:rPr>
          <w:rFonts w:asciiTheme="minorHAnsi" w:hAnsiTheme="minorHAnsi" w:cstheme="minorHAnsi"/>
        </w:rPr>
        <w:t>cuanto</w:t>
      </w:r>
      <w:r w:rsidRPr="00686D8E">
        <w:rPr>
          <w:rFonts w:asciiTheme="minorHAnsi" w:hAnsiTheme="minorHAnsi" w:cstheme="minorHAnsi"/>
          <w:spacing w:val="-15"/>
        </w:rPr>
        <w:t xml:space="preserve"> </w:t>
      </w:r>
      <w:r w:rsidRPr="00686D8E">
        <w:rPr>
          <w:rFonts w:asciiTheme="minorHAnsi" w:hAnsiTheme="minorHAnsi" w:cstheme="minorHAnsi"/>
        </w:rPr>
        <w:t>a</w:t>
      </w:r>
      <w:r w:rsidRPr="00686D8E">
        <w:rPr>
          <w:rFonts w:asciiTheme="minorHAnsi" w:hAnsiTheme="minorHAnsi" w:cstheme="minorHAnsi"/>
          <w:spacing w:val="-13"/>
        </w:rPr>
        <w:t xml:space="preserve"> </w:t>
      </w:r>
      <w:r w:rsidRPr="00686D8E">
        <w:rPr>
          <w:rFonts w:asciiTheme="minorHAnsi" w:hAnsiTheme="minorHAnsi" w:cstheme="minorHAnsi"/>
        </w:rPr>
        <w:t>la</w:t>
      </w:r>
      <w:r w:rsidRPr="00686D8E">
        <w:rPr>
          <w:rFonts w:asciiTheme="minorHAnsi" w:hAnsiTheme="minorHAnsi" w:cstheme="minorHAnsi"/>
          <w:spacing w:val="-15"/>
        </w:rPr>
        <w:t xml:space="preserve"> </w:t>
      </w:r>
      <w:r w:rsidRPr="00686D8E">
        <w:rPr>
          <w:rFonts w:asciiTheme="minorHAnsi" w:hAnsiTheme="minorHAnsi" w:cstheme="minorHAnsi"/>
        </w:rPr>
        <w:t>participación</w:t>
      </w:r>
      <w:r w:rsidRPr="00686D8E">
        <w:rPr>
          <w:rFonts w:asciiTheme="minorHAnsi" w:hAnsiTheme="minorHAnsi" w:cstheme="minorHAnsi"/>
          <w:spacing w:val="-13"/>
        </w:rPr>
        <w:t xml:space="preserve"> </w:t>
      </w:r>
      <w:r w:rsidRPr="00686D8E">
        <w:rPr>
          <w:rFonts w:asciiTheme="minorHAnsi" w:hAnsiTheme="minorHAnsi" w:cstheme="minorHAnsi"/>
        </w:rPr>
        <w:t>por</w:t>
      </w:r>
      <w:r w:rsidRPr="00686D8E">
        <w:rPr>
          <w:rFonts w:asciiTheme="minorHAnsi" w:hAnsiTheme="minorHAnsi" w:cstheme="minorHAnsi"/>
          <w:spacing w:val="-15"/>
        </w:rPr>
        <w:t xml:space="preserve"> </w:t>
      </w:r>
      <w:r w:rsidRPr="00686D8E">
        <w:rPr>
          <w:rFonts w:asciiTheme="minorHAnsi" w:hAnsiTheme="minorHAnsi" w:cstheme="minorHAnsi"/>
        </w:rPr>
        <w:t>los</w:t>
      </w:r>
      <w:r w:rsidRPr="00686D8E">
        <w:rPr>
          <w:rFonts w:asciiTheme="minorHAnsi" w:hAnsiTheme="minorHAnsi" w:cstheme="minorHAnsi"/>
          <w:spacing w:val="-15"/>
        </w:rPr>
        <w:t xml:space="preserve"> </w:t>
      </w:r>
      <w:r w:rsidRPr="00686D8E">
        <w:rPr>
          <w:rFonts w:asciiTheme="minorHAnsi" w:hAnsiTheme="minorHAnsi" w:cstheme="minorHAnsi"/>
        </w:rPr>
        <w:t>sectores</w:t>
      </w:r>
      <w:r w:rsidRPr="00686D8E">
        <w:rPr>
          <w:rFonts w:asciiTheme="minorHAnsi" w:hAnsiTheme="minorHAnsi" w:cstheme="minorHAnsi"/>
          <w:spacing w:val="-14"/>
        </w:rPr>
        <w:t xml:space="preserve"> </w:t>
      </w:r>
      <w:r w:rsidRPr="00686D8E">
        <w:rPr>
          <w:rFonts w:asciiTheme="minorHAnsi" w:hAnsiTheme="minorHAnsi" w:cstheme="minorHAnsi"/>
        </w:rPr>
        <w:t>económicos</w:t>
      </w:r>
      <w:r w:rsidRPr="00686D8E">
        <w:rPr>
          <w:rFonts w:asciiTheme="minorHAnsi" w:hAnsiTheme="minorHAnsi" w:cstheme="minorHAnsi"/>
          <w:spacing w:val="-14"/>
        </w:rPr>
        <w:t xml:space="preserve"> </w:t>
      </w:r>
      <w:r w:rsidRPr="00686D8E">
        <w:rPr>
          <w:rFonts w:asciiTheme="minorHAnsi" w:hAnsiTheme="minorHAnsi" w:cstheme="minorHAnsi"/>
        </w:rPr>
        <w:t>para</w:t>
      </w:r>
      <w:r w:rsidRPr="00686D8E">
        <w:rPr>
          <w:rFonts w:asciiTheme="minorHAnsi" w:hAnsiTheme="minorHAnsi" w:cstheme="minorHAnsi"/>
          <w:spacing w:val="-16"/>
        </w:rPr>
        <w:t xml:space="preserve"> </w:t>
      </w:r>
      <w:r w:rsidRPr="00686D8E">
        <w:rPr>
          <w:rFonts w:asciiTheme="minorHAnsi" w:hAnsiTheme="minorHAnsi" w:cstheme="minorHAnsi"/>
        </w:rPr>
        <w:t>el</w:t>
      </w:r>
      <w:r w:rsidRPr="00686D8E">
        <w:rPr>
          <w:rFonts w:asciiTheme="minorHAnsi" w:hAnsiTheme="minorHAnsi" w:cstheme="minorHAnsi"/>
          <w:spacing w:val="-16"/>
        </w:rPr>
        <w:t xml:space="preserve"> </w:t>
      </w:r>
      <w:r w:rsidRPr="00686D8E">
        <w:rPr>
          <w:rFonts w:asciiTheme="minorHAnsi" w:hAnsiTheme="minorHAnsi" w:cstheme="minorHAnsi"/>
        </w:rPr>
        <w:t>año</w:t>
      </w:r>
      <w:r w:rsidRPr="00686D8E">
        <w:rPr>
          <w:rFonts w:asciiTheme="minorHAnsi" w:hAnsiTheme="minorHAnsi" w:cstheme="minorHAnsi"/>
          <w:spacing w:val="-13"/>
        </w:rPr>
        <w:t xml:space="preserve"> </w:t>
      </w:r>
      <w:r w:rsidRPr="00686D8E">
        <w:rPr>
          <w:rFonts w:asciiTheme="minorHAnsi" w:hAnsiTheme="minorHAnsi" w:cstheme="minorHAnsi"/>
        </w:rPr>
        <w:t>2013,</w:t>
      </w:r>
      <w:r w:rsidRPr="00686D8E">
        <w:rPr>
          <w:rFonts w:asciiTheme="minorHAnsi" w:hAnsiTheme="minorHAnsi" w:cstheme="minorHAnsi"/>
          <w:spacing w:val="-13"/>
        </w:rPr>
        <w:t xml:space="preserve"> </w:t>
      </w:r>
      <w:r w:rsidRPr="00686D8E">
        <w:rPr>
          <w:rFonts w:asciiTheme="minorHAnsi" w:hAnsiTheme="minorHAnsi" w:cstheme="minorHAnsi"/>
        </w:rPr>
        <w:t>el</w:t>
      </w:r>
      <w:r w:rsidRPr="00686D8E">
        <w:rPr>
          <w:rFonts w:asciiTheme="minorHAnsi" w:hAnsiTheme="minorHAnsi" w:cstheme="minorHAnsi"/>
          <w:spacing w:val="-16"/>
        </w:rPr>
        <w:t xml:space="preserve"> </w:t>
      </w:r>
      <w:r w:rsidRPr="00686D8E">
        <w:rPr>
          <w:rFonts w:asciiTheme="minorHAnsi" w:hAnsiTheme="minorHAnsi" w:cstheme="minorHAnsi"/>
        </w:rPr>
        <w:t>Ministerio</w:t>
      </w:r>
      <w:r w:rsidRPr="00686D8E">
        <w:rPr>
          <w:rFonts w:asciiTheme="minorHAnsi" w:hAnsiTheme="minorHAnsi" w:cstheme="minorHAnsi"/>
          <w:spacing w:val="-64"/>
        </w:rPr>
        <w:t xml:space="preserve"> </w:t>
      </w:r>
      <w:r>
        <w:rPr>
          <w:rFonts w:asciiTheme="minorHAnsi" w:hAnsiTheme="minorHAnsi" w:cstheme="minorHAnsi"/>
          <w:spacing w:val="-64"/>
        </w:rPr>
        <w:t xml:space="preserve">    </w:t>
      </w:r>
      <w:r>
        <w:rPr>
          <w:rFonts w:asciiTheme="minorHAnsi" w:hAnsiTheme="minorHAnsi" w:cstheme="minorHAnsi"/>
        </w:rPr>
        <w:t xml:space="preserve"> de</w:t>
      </w:r>
      <w:r w:rsidRPr="00686D8E">
        <w:rPr>
          <w:rFonts w:asciiTheme="minorHAnsi" w:hAnsiTheme="minorHAnsi" w:cstheme="minorHAnsi"/>
        </w:rPr>
        <w:t xml:space="preserve"> Agricultura y Desarrollo Rural en la actividad agrícola reporta 42.298 hectáreas</w:t>
      </w:r>
      <w:r w:rsidRPr="00686D8E">
        <w:rPr>
          <w:rFonts w:asciiTheme="minorHAnsi" w:hAnsiTheme="minorHAnsi" w:cstheme="minorHAnsi"/>
          <w:spacing w:val="1"/>
        </w:rPr>
        <w:t xml:space="preserve"> </w:t>
      </w:r>
      <w:r w:rsidRPr="00686D8E">
        <w:rPr>
          <w:rFonts w:asciiTheme="minorHAnsi" w:hAnsiTheme="minorHAnsi" w:cstheme="minorHAnsi"/>
        </w:rPr>
        <w:t>sembradas</w:t>
      </w:r>
      <w:r w:rsidRPr="00686D8E">
        <w:rPr>
          <w:rFonts w:asciiTheme="minorHAnsi" w:hAnsiTheme="minorHAnsi" w:cstheme="minorHAnsi"/>
          <w:spacing w:val="-8"/>
        </w:rPr>
        <w:t xml:space="preserve"> </w:t>
      </w:r>
      <w:r w:rsidRPr="00686D8E">
        <w:rPr>
          <w:rFonts w:asciiTheme="minorHAnsi" w:hAnsiTheme="minorHAnsi" w:cstheme="minorHAnsi"/>
        </w:rPr>
        <w:t>en</w:t>
      </w:r>
      <w:r w:rsidRPr="00686D8E">
        <w:rPr>
          <w:rFonts w:asciiTheme="minorHAnsi" w:hAnsiTheme="minorHAnsi" w:cstheme="minorHAnsi"/>
          <w:spacing w:val="-4"/>
        </w:rPr>
        <w:t xml:space="preserve"> </w:t>
      </w:r>
      <w:r w:rsidRPr="00686D8E">
        <w:rPr>
          <w:rFonts w:asciiTheme="minorHAnsi" w:hAnsiTheme="minorHAnsi" w:cstheme="minorHAnsi"/>
        </w:rPr>
        <w:t>cultivos</w:t>
      </w:r>
      <w:r w:rsidRPr="00686D8E">
        <w:rPr>
          <w:rFonts w:asciiTheme="minorHAnsi" w:hAnsiTheme="minorHAnsi" w:cstheme="minorHAnsi"/>
          <w:spacing w:val="-9"/>
        </w:rPr>
        <w:t xml:space="preserve"> </w:t>
      </w:r>
      <w:r w:rsidRPr="00686D8E">
        <w:rPr>
          <w:rFonts w:asciiTheme="minorHAnsi" w:hAnsiTheme="minorHAnsi" w:cstheme="minorHAnsi"/>
        </w:rPr>
        <w:t>permanentes,</w:t>
      </w:r>
      <w:r w:rsidRPr="00686D8E">
        <w:rPr>
          <w:rFonts w:asciiTheme="minorHAnsi" w:hAnsiTheme="minorHAnsi" w:cstheme="minorHAnsi"/>
          <w:spacing w:val="-10"/>
        </w:rPr>
        <w:t xml:space="preserve"> </w:t>
      </w:r>
      <w:r w:rsidRPr="00686D8E">
        <w:rPr>
          <w:rFonts w:asciiTheme="minorHAnsi" w:hAnsiTheme="minorHAnsi" w:cstheme="minorHAnsi"/>
        </w:rPr>
        <w:t>dentro</w:t>
      </w:r>
      <w:r w:rsidRPr="00686D8E">
        <w:rPr>
          <w:rFonts w:asciiTheme="minorHAnsi" w:hAnsiTheme="minorHAnsi" w:cstheme="minorHAnsi"/>
          <w:spacing w:val="-6"/>
        </w:rPr>
        <w:t xml:space="preserve"> </w:t>
      </w:r>
      <w:r w:rsidRPr="00686D8E">
        <w:rPr>
          <w:rFonts w:asciiTheme="minorHAnsi" w:hAnsiTheme="minorHAnsi" w:cstheme="minorHAnsi"/>
        </w:rPr>
        <w:t>de</w:t>
      </w:r>
      <w:r w:rsidRPr="00686D8E">
        <w:rPr>
          <w:rFonts w:asciiTheme="minorHAnsi" w:hAnsiTheme="minorHAnsi" w:cstheme="minorHAnsi"/>
          <w:spacing w:val="-4"/>
        </w:rPr>
        <w:t xml:space="preserve"> </w:t>
      </w:r>
      <w:r w:rsidRPr="00686D8E">
        <w:rPr>
          <w:rFonts w:asciiTheme="minorHAnsi" w:hAnsiTheme="minorHAnsi" w:cstheme="minorHAnsi"/>
        </w:rPr>
        <w:t>los</w:t>
      </w:r>
      <w:r w:rsidRPr="00686D8E">
        <w:rPr>
          <w:rFonts w:asciiTheme="minorHAnsi" w:hAnsiTheme="minorHAnsi" w:cstheme="minorHAnsi"/>
          <w:spacing w:val="-6"/>
        </w:rPr>
        <w:t xml:space="preserve"> </w:t>
      </w:r>
      <w:r w:rsidRPr="00686D8E">
        <w:rPr>
          <w:rFonts w:asciiTheme="minorHAnsi" w:hAnsiTheme="minorHAnsi" w:cstheme="minorHAnsi"/>
        </w:rPr>
        <w:t>que</w:t>
      </w:r>
      <w:r w:rsidRPr="00686D8E">
        <w:rPr>
          <w:rFonts w:asciiTheme="minorHAnsi" w:hAnsiTheme="minorHAnsi" w:cstheme="minorHAnsi"/>
          <w:spacing w:val="-7"/>
        </w:rPr>
        <w:t xml:space="preserve"> </w:t>
      </w:r>
      <w:r w:rsidRPr="00686D8E">
        <w:rPr>
          <w:rFonts w:asciiTheme="minorHAnsi" w:hAnsiTheme="minorHAnsi" w:cstheme="minorHAnsi"/>
        </w:rPr>
        <w:t>se</w:t>
      </w:r>
      <w:r w:rsidRPr="00686D8E">
        <w:rPr>
          <w:rFonts w:asciiTheme="minorHAnsi" w:hAnsiTheme="minorHAnsi" w:cstheme="minorHAnsi"/>
          <w:spacing w:val="-6"/>
        </w:rPr>
        <w:t xml:space="preserve"> </w:t>
      </w:r>
      <w:r w:rsidRPr="00686D8E">
        <w:rPr>
          <w:rFonts w:asciiTheme="minorHAnsi" w:hAnsiTheme="minorHAnsi" w:cstheme="minorHAnsi"/>
        </w:rPr>
        <w:t>destacan</w:t>
      </w:r>
      <w:r w:rsidRPr="00686D8E">
        <w:rPr>
          <w:rFonts w:asciiTheme="minorHAnsi" w:hAnsiTheme="minorHAnsi" w:cstheme="minorHAnsi"/>
          <w:spacing w:val="-8"/>
        </w:rPr>
        <w:t xml:space="preserve"> </w:t>
      </w:r>
      <w:r w:rsidRPr="00686D8E">
        <w:rPr>
          <w:rFonts w:asciiTheme="minorHAnsi" w:hAnsiTheme="minorHAnsi" w:cstheme="minorHAnsi"/>
        </w:rPr>
        <w:t>caña</w:t>
      </w:r>
      <w:r w:rsidRPr="00686D8E">
        <w:rPr>
          <w:rFonts w:asciiTheme="minorHAnsi" w:hAnsiTheme="minorHAnsi" w:cstheme="minorHAnsi"/>
          <w:spacing w:val="-7"/>
        </w:rPr>
        <w:t xml:space="preserve"> </w:t>
      </w:r>
      <w:r w:rsidRPr="00686D8E">
        <w:rPr>
          <w:rFonts w:asciiTheme="minorHAnsi" w:hAnsiTheme="minorHAnsi" w:cstheme="minorHAnsi"/>
        </w:rPr>
        <w:t>panelera,</w:t>
      </w:r>
      <w:r w:rsidRPr="00686D8E">
        <w:rPr>
          <w:rFonts w:asciiTheme="minorHAnsi" w:hAnsiTheme="minorHAnsi" w:cstheme="minorHAnsi"/>
          <w:spacing w:val="-4"/>
        </w:rPr>
        <w:t xml:space="preserve"> </w:t>
      </w:r>
      <w:r w:rsidRPr="00686D8E">
        <w:rPr>
          <w:rFonts w:asciiTheme="minorHAnsi" w:hAnsiTheme="minorHAnsi" w:cstheme="minorHAnsi"/>
        </w:rPr>
        <w:t>café,</w:t>
      </w:r>
      <w:r w:rsidRPr="00686D8E">
        <w:rPr>
          <w:rFonts w:asciiTheme="minorHAnsi" w:hAnsiTheme="minorHAnsi" w:cstheme="minorHAnsi"/>
          <w:spacing w:val="-64"/>
        </w:rPr>
        <w:t xml:space="preserve"> </w:t>
      </w:r>
      <w:r w:rsidRPr="00686D8E">
        <w:rPr>
          <w:rFonts w:asciiTheme="minorHAnsi" w:hAnsiTheme="minorHAnsi" w:cstheme="minorHAnsi"/>
        </w:rPr>
        <w:t>cacao, plátano y banano; así como 47.383 hectáreas sembradas en cultivos transitorios</w:t>
      </w:r>
      <w:r w:rsidRPr="00686D8E">
        <w:rPr>
          <w:rFonts w:asciiTheme="minorHAnsi" w:hAnsiTheme="minorHAnsi" w:cstheme="minorHAnsi"/>
          <w:spacing w:val="1"/>
        </w:rPr>
        <w:t xml:space="preserve"> </w:t>
      </w:r>
      <w:r w:rsidRPr="00686D8E">
        <w:rPr>
          <w:rFonts w:asciiTheme="minorHAnsi" w:hAnsiTheme="minorHAnsi" w:cstheme="minorHAnsi"/>
        </w:rPr>
        <w:t>entre</w:t>
      </w:r>
      <w:r w:rsidRPr="00686D8E">
        <w:rPr>
          <w:rFonts w:asciiTheme="minorHAnsi" w:hAnsiTheme="minorHAnsi" w:cstheme="minorHAnsi"/>
          <w:spacing w:val="-3"/>
        </w:rPr>
        <w:t xml:space="preserve"> </w:t>
      </w:r>
      <w:r w:rsidRPr="00686D8E">
        <w:rPr>
          <w:rFonts w:asciiTheme="minorHAnsi" w:hAnsiTheme="minorHAnsi" w:cstheme="minorHAnsi"/>
        </w:rPr>
        <w:t>ellos papa, maíz,</w:t>
      </w:r>
      <w:r w:rsidRPr="00686D8E">
        <w:rPr>
          <w:rFonts w:asciiTheme="minorHAnsi" w:hAnsiTheme="minorHAnsi" w:cstheme="minorHAnsi"/>
          <w:spacing w:val="-2"/>
        </w:rPr>
        <w:t xml:space="preserve"> </w:t>
      </w:r>
      <w:r w:rsidRPr="00686D8E">
        <w:rPr>
          <w:rFonts w:asciiTheme="minorHAnsi" w:hAnsiTheme="minorHAnsi" w:cstheme="minorHAnsi"/>
        </w:rPr>
        <w:t>cebolla</w:t>
      </w:r>
      <w:r w:rsidRPr="00686D8E">
        <w:rPr>
          <w:rFonts w:asciiTheme="minorHAnsi" w:hAnsiTheme="minorHAnsi" w:cstheme="minorHAnsi"/>
          <w:spacing w:val="-2"/>
        </w:rPr>
        <w:t xml:space="preserve"> </w:t>
      </w:r>
      <w:r w:rsidRPr="00686D8E">
        <w:rPr>
          <w:rFonts w:asciiTheme="minorHAnsi" w:hAnsiTheme="minorHAnsi" w:cstheme="minorHAnsi"/>
        </w:rPr>
        <w:t>en</w:t>
      </w:r>
      <w:r w:rsidRPr="00686D8E">
        <w:rPr>
          <w:rFonts w:asciiTheme="minorHAnsi" w:hAnsiTheme="minorHAnsi" w:cstheme="minorHAnsi"/>
          <w:spacing w:val="-1"/>
        </w:rPr>
        <w:t xml:space="preserve"> </w:t>
      </w:r>
      <w:r w:rsidRPr="00686D8E">
        <w:rPr>
          <w:rFonts w:asciiTheme="minorHAnsi" w:hAnsiTheme="minorHAnsi" w:cstheme="minorHAnsi"/>
        </w:rPr>
        <w:t>rama, arveja y fríjol.</w:t>
      </w:r>
    </w:p>
    <w:p w14:paraId="30B10A6B"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relación con el sector pecuario, para el año 2015 el ICA reporta 754.999 cabezas de</w:t>
      </w:r>
      <w:r w:rsidRPr="00686D8E">
        <w:rPr>
          <w:rFonts w:asciiTheme="minorHAnsi" w:hAnsiTheme="minorHAnsi" w:cstheme="minorHAnsi"/>
          <w:spacing w:val="1"/>
        </w:rPr>
        <w:t xml:space="preserve"> </w:t>
      </w:r>
      <w:r w:rsidRPr="00686D8E">
        <w:rPr>
          <w:rFonts w:asciiTheme="minorHAnsi" w:hAnsiTheme="minorHAnsi" w:cstheme="minorHAnsi"/>
        </w:rPr>
        <w:t>ganado bovino; 235.607 porcinos, de los cuales el 61% corresponde a producción</w:t>
      </w:r>
      <w:r w:rsidRPr="00686D8E">
        <w:rPr>
          <w:rFonts w:asciiTheme="minorHAnsi" w:hAnsiTheme="minorHAnsi" w:cstheme="minorHAnsi"/>
          <w:spacing w:val="1"/>
        </w:rPr>
        <w:t xml:space="preserve"> </w:t>
      </w:r>
      <w:r w:rsidRPr="00686D8E">
        <w:rPr>
          <w:rFonts w:asciiTheme="minorHAnsi" w:hAnsiTheme="minorHAnsi" w:cstheme="minorHAnsi"/>
        </w:rPr>
        <w:t>tecnificada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1"/>
        </w:rPr>
        <w:t xml:space="preserve"> </w:t>
      </w:r>
      <w:r w:rsidRPr="00686D8E">
        <w:rPr>
          <w:rFonts w:asciiTheme="minorHAnsi" w:hAnsiTheme="minorHAnsi" w:cstheme="minorHAnsi"/>
        </w:rPr>
        <w:t>39%</w:t>
      </w:r>
      <w:r w:rsidRPr="00686D8E">
        <w:rPr>
          <w:rFonts w:asciiTheme="minorHAnsi" w:hAnsiTheme="minorHAnsi" w:cstheme="minorHAnsi"/>
          <w:spacing w:val="1"/>
        </w:rPr>
        <w:t xml:space="preserve"> </w:t>
      </w:r>
      <w:r w:rsidRPr="00686D8E">
        <w:rPr>
          <w:rFonts w:asciiTheme="minorHAnsi" w:hAnsiTheme="minorHAnsi" w:cstheme="minorHAnsi"/>
        </w:rPr>
        <w:t>a</w:t>
      </w:r>
      <w:r w:rsidRPr="00686D8E">
        <w:rPr>
          <w:rFonts w:asciiTheme="minorHAnsi" w:hAnsiTheme="minorHAnsi" w:cstheme="minorHAnsi"/>
          <w:spacing w:val="1"/>
        </w:rPr>
        <w:t xml:space="preserve"> </w:t>
      </w:r>
      <w:r w:rsidRPr="00686D8E">
        <w:rPr>
          <w:rFonts w:asciiTheme="minorHAnsi" w:hAnsiTheme="minorHAnsi" w:cstheme="minorHAnsi"/>
        </w:rPr>
        <w:t>producción</w:t>
      </w:r>
      <w:r w:rsidRPr="00686D8E">
        <w:rPr>
          <w:rFonts w:asciiTheme="minorHAnsi" w:hAnsiTheme="minorHAnsi" w:cstheme="minorHAnsi"/>
          <w:spacing w:val="1"/>
        </w:rPr>
        <w:t xml:space="preserve"> </w:t>
      </w:r>
      <w:r w:rsidRPr="00686D8E">
        <w:rPr>
          <w:rFonts w:asciiTheme="minorHAnsi" w:hAnsiTheme="minorHAnsi" w:cstheme="minorHAnsi"/>
        </w:rPr>
        <w:t>en</w:t>
      </w:r>
      <w:r w:rsidRPr="00686D8E">
        <w:rPr>
          <w:rFonts w:asciiTheme="minorHAnsi" w:hAnsiTheme="minorHAnsi" w:cstheme="minorHAnsi"/>
          <w:spacing w:val="1"/>
        </w:rPr>
        <w:t xml:space="preserve"> </w:t>
      </w:r>
      <w:r w:rsidRPr="00686D8E">
        <w:rPr>
          <w:rFonts w:asciiTheme="minorHAnsi" w:hAnsiTheme="minorHAnsi" w:cstheme="minorHAnsi"/>
        </w:rPr>
        <w:t>traspatio.</w:t>
      </w:r>
      <w:r w:rsidRPr="00686D8E">
        <w:rPr>
          <w:rFonts w:asciiTheme="minorHAnsi" w:hAnsiTheme="minorHAnsi" w:cstheme="minorHAnsi"/>
          <w:spacing w:val="1"/>
        </w:rPr>
        <w:t xml:space="preserve"> </w:t>
      </w:r>
      <w:r w:rsidRPr="00686D8E">
        <w:rPr>
          <w:rFonts w:asciiTheme="minorHAnsi" w:hAnsiTheme="minorHAnsi" w:cstheme="minorHAnsi"/>
        </w:rPr>
        <w:t>En</w:t>
      </w:r>
      <w:r w:rsidRPr="00686D8E">
        <w:rPr>
          <w:rFonts w:asciiTheme="minorHAnsi" w:hAnsiTheme="minorHAnsi" w:cstheme="minorHAnsi"/>
          <w:spacing w:val="1"/>
        </w:rPr>
        <w:t xml:space="preserve"> </w:t>
      </w:r>
      <w:r w:rsidRPr="00686D8E">
        <w:rPr>
          <w:rFonts w:asciiTheme="minorHAnsi" w:hAnsiTheme="minorHAnsi" w:cstheme="minorHAnsi"/>
        </w:rPr>
        <w:t>otras</w:t>
      </w:r>
      <w:r w:rsidRPr="00686D8E">
        <w:rPr>
          <w:rFonts w:asciiTheme="minorHAnsi" w:hAnsiTheme="minorHAnsi" w:cstheme="minorHAnsi"/>
          <w:spacing w:val="1"/>
        </w:rPr>
        <w:t xml:space="preserve"> </w:t>
      </w:r>
      <w:r w:rsidRPr="00686D8E">
        <w:rPr>
          <w:rFonts w:asciiTheme="minorHAnsi" w:hAnsiTheme="minorHAnsi" w:cstheme="minorHAnsi"/>
        </w:rPr>
        <w:t>especies</w:t>
      </w:r>
      <w:r w:rsidRPr="00686D8E">
        <w:rPr>
          <w:rFonts w:asciiTheme="minorHAnsi" w:hAnsiTheme="minorHAnsi" w:cstheme="minorHAnsi"/>
          <w:spacing w:val="1"/>
        </w:rPr>
        <w:t xml:space="preserve"> </w:t>
      </w:r>
      <w:r w:rsidRPr="00686D8E">
        <w:rPr>
          <w:rFonts w:asciiTheme="minorHAnsi" w:hAnsiTheme="minorHAnsi" w:cstheme="minorHAnsi"/>
        </w:rPr>
        <w:t>pecuarias</w:t>
      </w:r>
      <w:r w:rsidRPr="00686D8E">
        <w:rPr>
          <w:rFonts w:asciiTheme="minorHAnsi" w:hAnsiTheme="minorHAnsi" w:cstheme="minorHAnsi"/>
          <w:spacing w:val="1"/>
        </w:rPr>
        <w:t xml:space="preserve"> </w:t>
      </w:r>
      <w:r w:rsidRPr="00686D8E">
        <w:rPr>
          <w:rFonts w:asciiTheme="minorHAnsi" w:hAnsiTheme="minorHAnsi" w:cstheme="minorHAnsi"/>
        </w:rPr>
        <w:t>hay</w:t>
      </w:r>
      <w:r w:rsidRPr="00686D8E">
        <w:rPr>
          <w:rFonts w:asciiTheme="minorHAnsi" w:hAnsiTheme="minorHAnsi" w:cstheme="minorHAnsi"/>
          <w:spacing w:val="1"/>
        </w:rPr>
        <w:t xml:space="preserve"> </w:t>
      </w:r>
      <w:r w:rsidRPr="00686D8E">
        <w:rPr>
          <w:rFonts w:asciiTheme="minorHAnsi" w:hAnsiTheme="minorHAnsi" w:cstheme="minorHAnsi"/>
          <w:spacing w:val="-1"/>
        </w:rPr>
        <w:t>principalmente</w:t>
      </w:r>
      <w:r w:rsidRPr="00686D8E">
        <w:rPr>
          <w:rFonts w:asciiTheme="minorHAnsi" w:hAnsiTheme="minorHAnsi" w:cstheme="minorHAnsi"/>
          <w:spacing w:val="-14"/>
        </w:rPr>
        <w:t xml:space="preserve"> </w:t>
      </w:r>
      <w:r w:rsidRPr="00686D8E">
        <w:rPr>
          <w:rFonts w:asciiTheme="minorHAnsi" w:hAnsiTheme="minorHAnsi" w:cstheme="minorHAnsi"/>
          <w:spacing w:val="-1"/>
        </w:rPr>
        <w:t>ganado</w:t>
      </w:r>
      <w:r w:rsidRPr="00686D8E">
        <w:rPr>
          <w:rFonts w:asciiTheme="minorHAnsi" w:hAnsiTheme="minorHAnsi" w:cstheme="minorHAnsi"/>
          <w:spacing w:val="-16"/>
        </w:rPr>
        <w:t xml:space="preserve"> </w:t>
      </w:r>
      <w:r w:rsidRPr="00686D8E">
        <w:rPr>
          <w:rFonts w:asciiTheme="minorHAnsi" w:hAnsiTheme="minorHAnsi" w:cstheme="minorHAnsi"/>
          <w:spacing w:val="-1"/>
        </w:rPr>
        <w:t>equino</w:t>
      </w:r>
      <w:r w:rsidRPr="00686D8E">
        <w:rPr>
          <w:rFonts w:asciiTheme="minorHAnsi" w:hAnsiTheme="minorHAnsi" w:cstheme="minorHAnsi"/>
          <w:spacing w:val="-15"/>
        </w:rPr>
        <w:t xml:space="preserve"> </w:t>
      </w:r>
      <w:r w:rsidRPr="00686D8E">
        <w:rPr>
          <w:rFonts w:asciiTheme="minorHAnsi" w:hAnsiTheme="minorHAnsi" w:cstheme="minorHAnsi"/>
          <w:spacing w:val="-1"/>
        </w:rPr>
        <w:t>con</w:t>
      </w:r>
      <w:r w:rsidRPr="00686D8E">
        <w:rPr>
          <w:rFonts w:asciiTheme="minorHAnsi" w:hAnsiTheme="minorHAnsi" w:cstheme="minorHAnsi"/>
          <w:spacing w:val="-16"/>
        </w:rPr>
        <w:t xml:space="preserve"> </w:t>
      </w:r>
      <w:r w:rsidRPr="00686D8E">
        <w:rPr>
          <w:rFonts w:asciiTheme="minorHAnsi" w:hAnsiTheme="minorHAnsi" w:cstheme="minorHAnsi"/>
          <w:spacing w:val="-1"/>
        </w:rPr>
        <w:t>48.268</w:t>
      </w:r>
      <w:r w:rsidRPr="00686D8E">
        <w:rPr>
          <w:rFonts w:asciiTheme="minorHAnsi" w:hAnsiTheme="minorHAnsi" w:cstheme="minorHAnsi"/>
          <w:spacing w:val="-14"/>
        </w:rPr>
        <w:t xml:space="preserve"> </w:t>
      </w:r>
      <w:r w:rsidRPr="00686D8E">
        <w:rPr>
          <w:rFonts w:asciiTheme="minorHAnsi" w:hAnsiTheme="minorHAnsi" w:cstheme="minorHAnsi"/>
          <w:spacing w:val="-1"/>
        </w:rPr>
        <w:t>cabezas,</w:t>
      </w:r>
      <w:r w:rsidRPr="00686D8E">
        <w:rPr>
          <w:rFonts w:asciiTheme="minorHAnsi" w:hAnsiTheme="minorHAnsi" w:cstheme="minorHAnsi"/>
          <w:spacing w:val="-13"/>
        </w:rPr>
        <w:t xml:space="preserve"> </w:t>
      </w:r>
      <w:r w:rsidRPr="00686D8E">
        <w:rPr>
          <w:rFonts w:asciiTheme="minorHAnsi" w:hAnsiTheme="minorHAnsi" w:cstheme="minorHAnsi"/>
        </w:rPr>
        <w:t>caprino</w:t>
      </w:r>
      <w:r w:rsidRPr="00686D8E">
        <w:rPr>
          <w:rFonts w:asciiTheme="minorHAnsi" w:hAnsiTheme="minorHAnsi" w:cstheme="minorHAnsi"/>
          <w:spacing w:val="-16"/>
        </w:rPr>
        <w:t xml:space="preserve"> </w:t>
      </w:r>
      <w:r w:rsidRPr="00686D8E">
        <w:rPr>
          <w:rFonts w:asciiTheme="minorHAnsi" w:hAnsiTheme="minorHAnsi" w:cstheme="minorHAnsi"/>
        </w:rPr>
        <w:t>con</w:t>
      </w:r>
      <w:r w:rsidRPr="00686D8E">
        <w:rPr>
          <w:rFonts w:asciiTheme="minorHAnsi" w:hAnsiTheme="minorHAnsi" w:cstheme="minorHAnsi"/>
          <w:spacing w:val="-14"/>
        </w:rPr>
        <w:t xml:space="preserve"> </w:t>
      </w:r>
      <w:r w:rsidRPr="00686D8E">
        <w:rPr>
          <w:rFonts w:asciiTheme="minorHAnsi" w:hAnsiTheme="minorHAnsi" w:cstheme="minorHAnsi"/>
        </w:rPr>
        <w:t>46.076</w:t>
      </w:r>
      <w:r w:rsidRPr="00686D8E">
        <w:rPr>
          <w:rFonts w:asciiTheme="minorHAnsi" w:hAnsiTheme="minorHAnsi" w:cstheme="minorHAnsi"/>
          <w:spacing w:val="-16"/>
        </w:rPr>
        <w:t xml:space="preserve"> </w:t>
      </w:r>
      <w:r w:rsidRPr="00686D8E">
        <w:rPr>
          <w:rFonts w:asciiTheme="minorHAnsi" w:hAnsiTheme="minorHAnsi" w:cstheme="minorHAnsi"/>
        </w:rPr>
        <w:t>ejemplares,</w:t>
      </w:r>
      <w:r w:rsidRPr="00686D8E">
        <w:rPr>
          <w:rFonts w:asciiTheme="minorHAnsi" w:hAnsiTheme="minorHAnsi" w:cstheme="minorHAnsi"/>
          <w:spacing w:val="-16"/>
        </w:rPr>
        <w:t xml:space="preserve"> </w:t>
      </w:r>
      <w:r w:rsidRPr="00686D8E">
        <w:rPr>
          <w:rFonts w:asciiTheme="minorHAnsi" w:hAnsiTheme="minorHAnsi" w:cstheme="minorHAnsi"/>
        </w:rPr>
        <w:t>ovino</w:t>
      </w:r>
      <w:r w:rsidRPr="00686D8E">
        <w:rPr>
          <w:rFonts w:asciiTheme="minorHAnsi" w:hAnsiTheme="minorHAnsi" w:cstheme="minorHAnsi"/>
          <w:spacing w:val="-64"/>
        </w:rPr>
        <w:t xml:space="preserve"> </w:t>
      </w:r>
      <w:r w:rsidRPr="00686D8E">
        <w:rPr>
          <w:rFonts w:asciiTheme="minorHAnsi" w:hAnsiTheme="minorHAnsi" w:cstheme="minorHAnsi"/>
        </w:rPr>
        <w:t>con</w:t>
      </w:r>
      <w:r w:rsidRPr="00686D8E">
        <w:rPr>
          <w:rFonts w:asciiTheme="minorHAnsi" w:hAnsiTheme="minorHAnsi" w:cstheme="minorHAnsi"/>
          <w:spacing w:val="48"/>
        </w:rPr>
        <w:t xml:space="preserve"> </w:t>
      </w:r>
      <w:r w:rsidRPr="00686D8E">
        <w:rPr>
          <w:rFonts w:asciiTheme="minorHAnsi" w:hAnsiTheme="minorHAnsi" w:cstheme="minorHAnsi"/>
        </w:rPr>
        <w:t>105.937</w:t>
      </w:r>
      <w:r w:rsidRPr="00686D8E">
        <w:rPr>
          <w:rFonts w:asciiTheme="minorHAnsi" w:hAnsiTheme="minorHAnsi" w:cstheme="minorHAnsi"/>
          <w:spacing w:val="49"/>
        </w:rPr>
        <w:t xml:space="preserve"> </w:t>
      </w:r>
      <w:r w:rsidRPr="00686D8E">
        <w:rPr>
          <w:rFonts w:asciiTheme="minorHAnsi" w:hAnsiTheme="minorHAnsi" w:cstheme="minorHAnsi"/>
        </w:rPr>
        <w:t>cabezas</w:t>
      </w:r>
      <w:r w:rsidRPr="00686D8E">
        <w:rPr>
          <w:rFonts w:asciiTheme="minorHAnsi" w:hAnsiTheme="minorHAnsi" w:cstheme="minorHAnsi"/>
          <w:spacing w:val="46"/>
        </w:rPr>
        <w:t xml:space="preserve"> </w:t>
      </w:r>
      <w:r w:rsidRPr="00686D8E">
        <w:rPr>
          <w:rFonts w:asciiTheme="minorHAnsi" w:hAnsiTheme="minorHAnsi" w:cstheme="minorHAnsi"/>
        </w:rPr>
        <w:t>y</w:t>
      </w:r>
      <w:r w:rsidRPr="00686D8E">
        <w:rPr>
          <w:rFonts w:asciiTheme="minorHAnsi" w:hAnsiTheme="minorHAnsi" w:cstheme="minorHAnsi"/>
          <w:spacing w:val="49"/>
        </w:rPr>
        <w:t xml:space="preserve"> </w:t>
      </w:r>
      <w:r w:rsidRPr="00686D8E">
        <w:rPr>
          <w:rFonts w:asciiTheme="minorHAnsi" w:hAnsiTheme="minorHAnsi" w:cstheme="minorHAnsi"/>
        </w:rPr>
        <w:t>bufalino</w:t>
      </w:r>
      <w:r w:rsidRPr="00686D8E">
        <w:rPr>
          <w:rFonts w:asciiTheme="minorHAnsi" w:hAnsiTheme="minorHAnsi" w:cstheme="minorHAnsi"/>
          <w:spacing w:val="49"/>
        </w:rPr>
        <w:t xml:space="preserve"> </w:t>
      </w:r>
      <w:r w:rsidRPr="00686D8E">
        <w:rPr>
          <w:rFonts w:asciiTheme="minorHAnsi" w:hAnsiTheme="minorHAnsi" w:cstheme="minorHAnsi"/>
        </w:rPr>
        <w:t>con</w:t>
      </w:r>
      <w:r w:rsidRPr="00686D8E">
        <w:rPr>
          <w:rFonts w:asciiTheme="minorHAnsi" w:hAnsiTheme="minorHAnsi" w:cstheme="minorHAnsi"/>
          <w:spacing w:val="47"/>
        </w:rPr>
        <w:t xml:space="preserve"> </w:t>
      </w:r>
      <w:r w:rsidRPr="00686D8E">
        <w:rPr>
          <w:rFonts w:asciiTheme="minorHAnsi" w:hAnsiTheme="minorHAnsi" w:cstheme="minorHAnsi"/>
        </w:rPr>
        <w:t>3.507</w:t>
      </w:r>
      <w:r w:rsidRPr="00686D8E">
        <w:rPr>
          <w:rFonts w:asciiTheme="minorHAnsi" w:hAnsiTheme="minorHAnsi" w:cstheme="minorHAnsi"/>
          <w:spacing w:val="47"/>
        </w:rPr>
        <w:t xml:space="preserve"> </w:t>
      </w:r>
      <w:r w:rsidRPr="00686D8E">
        <w:rPr>
          <w:rFonts w:asciiTheme="minorHAnsi" w:hAnsiTheme="minorHAnsi" w:cstheme="minorHAnsi"/>
        </w:rPr>
        <w:t>ejemplares.</w:t>
      </w:r>
      <w:r w:rsidRPr="00686D8E">
        <w:rPr>
          <w:rFonts w:asciiTheme="minorHAnsi" w:hAnsiTheme="minorHAnsi" w:cstheme="minorHAnsi"/>
          <w:spacing w:val="49"/>
        </w:rPr>
        <w:t xml:space="preserve"> </w:t>
      </w:r>
      <w:r w:rsidRPr="00686D8E">
        <w:rPr>
          <w:rFonts w:asciiTheme="minorHAnsi" w:hAnsiTheme="minorHAnsi" w:cstheme="minorHAnsi"/>
        </w:rPr>
        <w:t>En</w:t>
      </w:r>
      <w:r w:rsidRPr="00686D8E">
        <w:rPr>
          <w:rFonts w:asciiTheme="minorHAnsi" w:hAnsiTheme="minorHAnsi" w:cstheme="minorHAnsi"/>
          <w:spacing w:val="49"/>
        </w:rPr>
        <w:t xml:space="preserve"> </w:t>
      </w:r>
      <w:r w:rsidRPr="00686D8E">
        <w:rPr>
          <w:rFonts w:asciiTheme="minorHAnsi" w:hAnsiTheme="minorHAnsi" w:cstheme="minorHAnsi"/>
        </w:rPr>
        <w:t>el</w:t>
      </w:r>
      <w:r w:rsidRPr="00686D8E">
        <w:rPr>
          <w:rFonts w:asciiTheme="minorHAnsi" w:hAnsiTheme="minorHAnsi" w:cstheme="minorHAnsi"/>
          <w:spacing w:val="48"/>
        </w:rPr>
        <w:t xml:space="preserve"> </w:t>
      </w:r>
      <w:r w:rsidRPr="00686D8E">
        <w:rPr>
          <w:rFonts w:asciiTheme="minorHAnsi" w:hAnsiTheme="minorHAnsi" w:cstheme="minorHAnsi"/>
        </w:rPr>
        <w:t>sector</w:t>
      </w:r>
      <w:r w:rsidRPr="00686D8E">
        <w:rPr>
          <w:rFonts w:asciiTheme="minorHAnsi" w:hAnsiTheme="minorHAnsi" w:cstheme="minorHAnsi"/>
          <w:spacing w:val="48"/>
        </w:rPr>
        <w:t xml:space="preserve"> </w:t>
      </w:r>
      <w:r w:rsidRPr="00686D8E">
        <w:rPr>
          <w:rFonts w:asciiTheme="minorHAnsi" w:hAnsiTheme="minorHAnsi" w:cstheme="minorHAnsi"/>
        </w:rPr>
        <w:t>avícola</w:t>
      </w:r>
      <w:r w:rsidRPr="00686D8E">
        <w:rPr>
          <w:rFonts w:asciiTheme="minorHAnsi" w:hAnsiTheme="minorHAnsi" w:cstheme="minorHAnsi"/>
          <w:spacing w:val="47"/>
        </w:rPr>
        <w:t xml:space="preserve"> </w:t>
      </w:r>
      <w:r w:rsidRPr="00686D8E">
        <w:rPr>
          <w:rFonts w:asciiTheme="minorHAnsi" w:hAnsiTheme="minorHAnsi" w:cstheme="minorHAnsi"/>
        </w:rPr>
        <w:t>existen 645.219 aves de postura y 1.403.800 de engorde. Por otra parte, en la producción</w:t>
      </w:r>
      <w:r w:rsidRPr="00686D8E">
        <w:rPr>
          <w:rFonts w:asciiTheme="minorHAnsi" w:hAnsiTheme="minorHAnsi" w:cstheme="minorHAnsi"/>
          <w:spacing w:val="1"/>
        </w:rPr>
        <w:t xml:space="preserve"> </w:t>
      </w:r>
      <w:r w:rsidRPr="00686D8E">
        <w:rPr>
          <w:rFonts w:asciiTheme="minorHAnsi" w:hAnsiTheme="minorHAnsi" w:cstheme="minorHAnsi"/>
        </w:rPr>
        <w:t>acuícola,</w:t>
      </w:r>
      <w:r w:rsidRPr="00686D8E">
        <w:rPr>
          <w:rFonts w:asciiTheme="minorHAnsi" w:hAnsiTheme="minorHAnsi" w:cstheme="minorHAnsi"/>
          <w:spacing w:val="1"/>
        </w:rPr>
        <w:t xml:space="preserve"> </w:t>
      </w:r>
      <w:r w:rsidRPr="00686D8E">
        <w:rPr>
          <w:rFonts w:asciiTheme="minorHAnsi" w:hAnsiTheme="minorHAnsi" w:cstheme="minorHAnsi"/>
        </w:rPr>
        <w:t>las</w:t>
      </w:r>
      <w:r w:rsidRPr="00686D8E">
        <w:rPr>
          <w:rFonts w:asciiTheme="minorHAnsi" w:hAnsiTheme="minorHAnsi" w:cstheme="minorHAnsi"/>
          <w:spacing w:val="1"/>
        </w:rPr>
        <w:t xml:space="preserve"> </w:t>
      </w:r>
      <w:r w:rsidRPr="00686D8E">
        <w:rPr>
          <w:rFonts w:asciiTheme="minorHAnsi" w:hAnsiTheme="minorHAnsi" w:cstheme="minorHAnsi"/>
        </w:rPr>
        <w:t>principales</w:t>
      </w:r>
      <w:r w:rsidRPr="00686D8E">
        <w:rPr>
          <w:rFonts w:asciiTheme="minorHAnsi" w:hAnsiTheme="minorHAnsi" w:cstheme="minorHAnsi"/>
          <w:spacing w:val="1"/>
        </w:rPr>
        <w:t xml:space="preserve"> </w:t>
      </w:r>
      <w:r w:rsidRPr="00686D8E">
        <w:rPr>
          <w:rFonts w:asciiTheme="minorHAnsi" w:hAnsiTheme="minorHAnsi" w:cstheme="minorHAnsi"/>
        </w:rPr>
        <w:t>especies</w:t>
      </w:r>
      <w:r w:rsidRPr="00686D8E">
        <w:rPr>
          <w:rFonts w:asciiTheme="minorHAnsi" w:hAnsiTheme="minorHAnsi" w:cstheme="minorHAnsi"/>
          <w:spacing w:val="1"/>
        </w:rPr>
        <w:t xml:space="preserve"> </w:t>
      </w:r>
      <w:r w:rsidRPr="00686D8E">
        <w:rPr>
          <w:rFonts w:asciiTheme="minorHAnsi" w:hAnsiTheme="minorHAnsi" w:cstheme="minorHAnsi"/>
        </w:rPr>
        <w:t>que</w:t>
      </w:r>
      <w:r w:rsidRPr="00686D8E">
        <w:rPr>
          <w:rFonts w:asciiTheme="minorHAnsi" w:hAnsiTheme="minorHAnsi" w:cstheme="minorHAnsi"/>
          <w:spacing w:val="1"/>
        </w:rPr>
        <w:t xml:space="preserve"> </w:t>
      </w:r>
      <w:r w:rsidRPr="00686D8E">
        <w:rPr>
          <w:rFonts w:asciiTheme="minorHAnsi" w:hAnsiTheme="minorHAnsi" w:cstheme="minorHAnsi"/>
        </w:rPr>
        <w:t>se</w:t>
      </w:r>
      <w:r w:rsidRPr="00686D8E">
        <w:rPr>
          <w:rFonts w:asciiTheme="minorHAnsi" w:hAnsiTheme="minorHAnsi" w:cstheme="minorHAnsi"/>
          <w:spacing w:val="1"/>
        </w:rPr>
        <w:t xml:space="preserve"> </w:t>
      </w:r>
      <w:r w:rsidRPr="00686D8E">
        <w:rPr>
          <w:rFonts w:asciiTheme="minorHAnsi" w:hAnsiTheme="minorHAnsi" w:cstheme="minorHAnsi"/>
        </w:rPr>
        <w:t>cultivan</w:t>
      </w:r>
      <w:r w:rsidRPr="00686D8E">
        <w:rPr>
          <w:rFonts w:asciiTheme="minorHAnsi" w:hAnsiTheme="minorHAnsi" w:cstheme="minorHAnsi"/>
          <w:spacing w:val="1"/>
        </w:rPr>
        <w:t xml:space="preserve"> </w:t>
      </w:r>
      <w:r w:rsidRPr="00686D8E">
        <w:rPr>
          <w:rFonts w:asciiTheme="minorHAnsi" w:hAnsiTheme="minorHAnsi" w:cstheme="minorHAnsi"/>
        </w:rPr>
        <w:t>son</w:t>
      </w:r>
      <w:r w:rsidRPr="00686D8E">
        <w:rPr>
          <w:rFonts w:asciiTheme="minorHAnsi" w:hAnsiTheme="minorHAnsi" w:cstheme="minorHAnsi"/>
          <w:spacing w:val="1"/>
        </w:rPr>
        <w:t xml:space="preserve"> </w:t>
      </w:r>
      <w:r w:rsidRPr="00686D8E">
        <w:rPr>
          <w:rFonts w:asciiTheme="minorHAnsi" w:hAnsiTheme="minorHAnsi" w:cstheme="minorHAnsi"/>
        </w:rPr>
        <w:t>alevinos,</w:t>
      </w:r>
      <w:r w:rsidRPr="00686D8E">
        <w:rPr>
          <w:rFonts w:asciiTheme="minorHAnsi" w:hAnsiTheme="minorHAnsi" w:cstheme="minorHAnsi"/>
          <w:spacing w:val="1"/>
        </w:rPr>
        <w:t xml:space="preserve"> </w:t>
      </w:r>
      <w:r w:rsidRPr="00686D8E">
        <w:rPr>
          <w:rFonts w:asciiTheme="minorHAnsi" w:hAnsiTheme="minorHAnsi" w:cstheme="minorHAnsi"/>
        </w:rPr>
        <w:t>bocachico,</w:t>
      </w:r>
      <w:r w:rsidRPr="00686D8E">
        <w:rPr>
          <w:rFonts w:asciiTheme="minorHAnsi" w:hAnsiTheme="minorHAnsi" w:cstheme="minorHAnsi"/>
          <w:spacing w:val="1"/>
        </w:rPr>
        <w:t xml:space="preserve"> </w:t>
      </w:r>
      <w:r w:rsidRPr="00686D8E">
        <w:rPr>
          <w:rFonts w:asciiTheme="minorHAnsi" w:hAnsiTheme="minorHAnsi" w:cstheme="minorHAnsi"/>
        </w:rPr>
        <w:t>carpa,</w:t>
      </w:r>
      <w:r w:rsidRPr="00686D8E">
        <w:rPr>
          <w:rFonts w:asciiTheme="minorHAnsi" w:hAnsiTheme="minorHAnsi" w:cstheme="minorHAnsi"/>
          <w:spacing w:val="1"/>
        </w:rPr>
        <w:t xml:space="preserve"> </w:t>
      </w:r>
      <w:r w:rsidRPr="00686D8E">
        <w:rPr>
          <w:rFonts w:asciiTheme="minorHAnsi" w:hAnsiTheme="minorHAnsi" w:cstheme="minorHAnsi"/>
        </w:rPr>
        <w:t xml:space="preserve">mojarra, tilapia negra, tilapia roja, trucha, cachama y </w:t>
      </w:r>
      <w:proofErr w:type="spellStart"/>
      <w:r w:rsidRPr="00686D8E">
        <w:rPr>
          <w:rFonts w:asciiTheme="minorHAnsi" w:hAnsiTheme="minorHAnsi" w:cstheme="minorHAnsi"/>
        </w:rPr>
        <w:t>yamu</w:t>
      </w:r>
      <w:proofErr w:type="spellEnd"/>
      <w:r w:rsidRPr="00686D8E">
        <w:rPr>
          <w:rFonts w:asciiTheme="minorHAnsi" w:hAnsiTheme="minorHAnsi" w:cstheme="minorHAnsi"/>
        </w:rPr>
        <w:t>, reportando una producción</w:t>
      </w:r>
      <w:r w:rsidRPr="00686D8E">
        <w:rPr>
          <w:rFonts w:asciiTheme="minorHAnsi" w:hAnsiTheme="minorHAnsi" w:cstheme="minorHAnsi"/>
          <w:spacing w:val="1"/>
        </w:rPr>
        <w:t xml:space="preserve"> </w:t>
      </w:r>
      <w:r w:rsidRPr="00686D8E">
        <w:rPr>
          <w:rFonts w:asciiTheme="minorHAnsi" w:hAnsiTheme="minorHAnsi" w:cstheme="minorHAnsi"/>
        </w:rPr>
        <w:t>total</w:t>
      </w:r>
      <w:r w:rsidRPr="00686D8E">
        <w:rPr>
          <w:rFonts w:asciiTheme="minorHAnsi" w:hAnsiTheme="minorHAnsi" w:cstheme="minorHAnsi"/>
          <w:spacing w:val="-3"/>
        </w:rPr>
        <w:t xml:space="preserve"> </w:t>
      </w:r>
      <w:r w:rsidRPr="00686D8E">
        <w:rPr>
          <w:rFonts w:asciiTheme="minorHAnsi" w:hAnsiTheme="minorHAnsi" w:cstheme="minorHAnsi"/>
        </w:rPr>
        <w:t>de</w:t>
      </w:r>
      <w:r w:rsidRPr="00686D8E">
        <w:rPr>
          <w:rFonts w:asciiTheme="minorHAnsi" w:hAnsiTheme="minorHAnsi" w:cstheme="minorHAnsi"/>
          <w:spacing w:val="-2"/>
        </w:rPr>
        <w:t xml:space="preserve"> </w:t>
      </w:r>
      <w:r w:rsidRPr="00686D8E">
        <w:rPr>
          <w:rFonts w:asciiTheme="minorHAnsi" w:hAnsiTheme="minorHAnsi" w:cstheme="minorHAnsi"/>
        </w:rPr>
        <w:t>397.458 kg.</w:t>
      </w:r>
    </w:p>
    <w:p w14:paraId="12E98756"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En la actividad minera se explotan el petróleo (en el territorio Vásquez); en el occidente</w:t>
      </w:r>
      <w:r w:rsidRPr="00686D8E">
        <w:rPr>
          <w:rFonts w:asciiTheme="minorHAnsi" w:hAnsiTheme="minorHAnsi" w:cstheme="minorHAnsi"/>
          <w:spacing w:val="1"/>
        </w:rPr>
        <w:t xml:space="preserve"> </w:t>
      </w:r>
      <w:r w:rsidRPr="00686D8E">
        <w:rPr>
          <w:rFonts w:asciiTheme="minorHAnsi" w:hAnsiTheme="minorHAnsi" w:cstheme="minorHAnsi"/>
        </w:rPr>
        <w:t>se explotan las esmeraldas (consideradas las más famosas del mundo por su calidad y</w:t>
      </w:r>
      <w:r w:rsidRPr="00686D8E">
        <w:rPr>
          <w:rFonts w:asciiTheme="minorHAnsi" w:hAnsiTheme="minorHAnsi" w:cstheme="minorHAnsi"/>
          <w:spacing w:val="1"/>
        </w:rPr>
        <w:t xml:space="preserve"> </w:t>
      </w:r>
      <w:r w:rsidRPr="00686D8E">
        <w:rPr>
          <w:rFonts w:asciiTheme="minorHAnsi" w:hAnsiTheme="minorHAnsi" w:cstheme="minorHAnsi"/>
        </w:rPr>
        <w:t>belleza).</w:t>
      </w:r>
      <w:r w:rsidRPr="00686D8E">
        <w:rPr>
          <w:rFonts w:asciiTheme="minorHAnsi" w:hAnsiTheme="minorHAnsi" w:cstheme="minorHAnsi"/>
          <w:spacing w:val="-10"/>
        </w:rPr>
        <w:t xml:space="preserve"> </w:t>
      </w:r>
      <w:r w:rsidRPr="00686D8E">
        <w:rPr>
          <w:rFonts w:asciiTheme="minorHAnsi" w:hAnsiTheme="minorHAnsi" w:cstheme="minorHAnsi"/>
        </w:rPr>
        <w:t>Existen</w:t>
      </w:r>
      <w:r w:rsidRPr="00686D8E">
        <w:rPr>
          <w:rFonts w:asciiTheme="minorHAnsi" w:hAnsiTheme="minorHAnsi" w:cstheme="minorHAnsi"/>
          <w:spacing w:val="-11"/>
        </w:rPr>
        <w:t xml:space="preserve"> </w:t>
      </w:r>
      <w:r w:rsidRPr="00686D8E">
        <w:rPr>
          <w:rFonts w:asciiTheme="minorHAnsi" w:hAnsiTheme="minorHAnsi" w:cstheme="minorHAnsi"/>
        </w:rPr>
        <w:t>en</w:t>
      </w:r>
      <w:r w:rsidRPr="00686D8E">
        <w:rPr>
          <w:rFonts w:asciiTheme="minorHAnsi" w:hAnsiTheme="minorHAnsi" w:cstheme="minorHAnsi"/>
          <w:spacing w:val="-8"/>
        </w:rPr>
        <w:t xml:space="preserve"> </w:t>
      </w:r>
      <w:r w:rsidRPr="00686D8E">
        <w:rPr>
          <w:rFonts w:asciiTheme="minorHAnsi" w:hAnsiTheme="minorHAnsi" w:cstheme="minorHAnsi"/>
        </w:rPr>
        <w:t>Boyacá</w:t>
      </w:r>
      <w:r w:rsidRPr="00686D8E">
        <w:rPr>
          <w:rFonts w:asciiTheme="minorHAnsi" w:hAnsiTheme="minorHAnsi" w:cstheme="minorHAnsi"/>
          <w:spacing w:val="-8"/>
        </w:rPr>
        <w:t xml:space="preserve"> </w:t>
      </w:r>
      <w:r w:rsidRPr="00686D8E">
        <w:rPr>
          <w:rFonts w:asciiTheme="minorHAnsi" w:hAnsiTheme="minorHAnsi" w:cstheme="minorHAnsi"/>
        </w:rPr>
        <w:t>alrededor</w:t>
      </w:r>
      <w:r w:rsidRPr="00686D8E">
        <w:rPr>
          <w:rFonts w:asciiTheme="minorHAnsi" w:hAnsiTheme="minorHAnsi" w:cstheme="minorHAnsi"/>
          <w:spacing w:val="-10"/>
        </w:rPr>
        <w:t xml:space="preserve"> </w:t>
      </w:r>
      <w:r w:rsidRPr="00686D8E">
        <w:rPr>
          <w:rFonts w:asciiTheme="minorHAnsi" w:hAnsiTheme="minorHAnsi" w:cstheme="minorHAnsi"/>
        </w:rPr>
        <w:t>de</w:t>
      </w:r>
      <w:r w:rsidRPr="00686D8E">
        <w:rPr>
          <w:rFonts w:asciiTheme="minorHAnsi" w:hAnsiTheme="minorHAnsi" w:cstheme="minorHAnsi"/>
          <w:spacing w:val="-8"/>
        </w:rPr>
        <w:t xml:space="preserve"> </w:t>
      </w:r>
      <w:r w:rsidRPr="00686D8E">
        <w:rPr>
          <w:rFonts w:asciiTheme="minorHAnsi" w:hAnsiTheme="minorHAnsi" w:cstheme="minorHAnsi"/>
        </w:rPr>
        <w:t>6.800</w:t>
      </w:r>
      <w:r w:rsidRPr="00686D8E">
        <w:rPr>
          <w:rFonts w:asciiTheme="minorHAnsi" w:hAnsiTheme="minorHAnsi" w:cstheme="minorHAnsi"/>
          <w:spacing w:val="-8"/>
        </w:rPr>
        <w:t xml:space="preserve"> </w:t>
      </w:r>
      <w:r w:rsidRPr="00686D8E">
        <w:rPr>
          <w:rFonts w:asciiTheme="minorHAnsi" w:hAnsiTheme="minorHAnsi" w:cstheme="minorHAnsi"/>
        </w:rPr>
        <w:t>explotaciones</w:t>
      </w:r>
      <w:r w:rsidRPr="00686D8E">
        <w:rPr>
          <w:rFonts w:asciiTheme="minorHAnsi" w:hAnsiTheme="minorHAnsi" w:cstheme="minorHAnsi"/>
          <w:spacing w:val="-9"/>
        </w:rPr>
        <w:t xml:space="preserve"> </w:t>
      </w:r>
      <w:r w:rsidRPr="00686D8E">
        <w:rPr>
          <w:rFonts w:asciiTheme="minorHAnsi" w:hAnsiTheme="minorHAnsi" w:cstheme="minorHAnsi"/>
        </w:rPr>
        <w:t>mineras,</w:t>
      </w:r>
      <w:r w:rsidRPr="00686D8E">
        <w:rPr>
          <w:rFonts w:asciiTheme="minorHAnsi" w:hAnsiTheme="minorHAnsi" w:cstheme="minorHAnsi"/>
          <w:spacing w:val="-9"/>
        </w:rPr>
        <w:t xml:space="preserve"> </w:t>
      </w:r>
      <w:r w:rsidRPr="00686D8E">
        <w:rPr>
          <w:rFonts w:asciiTheme="minorHAnsi" w:hAnsiTheme="minorHAnsi" w:cstheme="minorHAnsi"/>
        </w:rPr>
        <w:t>en</w:t>
      </w:r>
      <w:r w:rsidRPr="00686D8E">
        <w:rPr>
          <w:rFonts w:asciiTheme="minorHAnsi" w:hAnsiTheme="minorHAnsi" w:cstheme="minorHAnsi"/>
          <w:spacing w:val="-8"/>
        </w:rPr>
        <w:t xml:space="preserve"> </w:t>
      </w:r>
      <w:r w:rsidRPr="00686D8E">
        <w:rPr>
          <w:rFonts w:asciiTheme="minorHAnsi" w:hAnsiTheme="minorHAnsi" w:cstheme="minorHAnsi"/>
        </w:rPr>
        <w:t>su</w:t>
      </w:r>
      <w:r w:rsidRPr="00686D8E">
        <w:rPr>
          <w:rFonts w:asciiTheme="minorHAnsi" w:hAnsiTheme="minorHAnsi" w:cstheme="minorHAnsi"/>
          <w:spacing w:val="-8"/>
        </w:rPr>
        <w:t xml:space="preserve"> </w:t>
      </w:r>
      <w:r w:rsidRPr="00686D8E">
        <w:rPr>
          <w:rFonts w:asciiTheme="minorHAnsi" w:hAnsiTheme="minorHAnsi" w:cstheme="minorHAnsi"/>
        </w:rPr>
        <w:t>mayoría</w:t>
      </w:r>
      <w:r w:rsidRPr="00686D8E">
        <w:rPr>
          <w:rFonts w:asciiTheme="minorHAnsi" w:hAnsiTheme="minorHAnsi" w:cstheme="minorHAnsi"/>
          <w:spacing w:val="-10"/>
        </w:rPr>
        <w:t xml:space="preserve"> </w:t>
      </w:r>
      <w:r w:rsidRPr="00686D8E">
        <w:rPr>
          <w:rFonts w:asciiTheme="minorHAnsi" w:hAnsiTheme="minorHAnsi" w:cstheme="minorHAnsi"/>
        </w:rPr>
        <w:t>de</w:t>
      </w:r>
      <w:r w:rsidRPr="00686D8E">
        <w:rPr>
          <w:rFonts w:asciiTheme="minorHAnsi" w:hAnsiTheme="minorHAnsi" w:cstheme="minorHAnsi"/>
          <w:spacing w:val="-65"/>
        </w:rPr>
        <w:t xml:space="preserve"> </w:t>
      </w:r>
      <w:r w:rsidRPr="00686D8E">
        <w:rPr>
          <w:rFonts w:asciiTheme="minorHAnsi" w:hAnsiTheme="minorHAnsi" w:cstheme="minorHAnsi"/>
        </w:rPr>
        <w:t>carácter artesanal, principalmente de carbón coquizable, arcilla, roca fosfórica, arena,</w:t>
      </w:r>
      <w:r w:rsidRPr="00686D8E">
        <w:rPr>
          <w:rFonts w:asciiTheme="minorHAnsi" w:hAnsiTheme="minorHAnsi" w:cstheme="minorHAnsi"/>
          <w:spacing w:val="1"/>
        </w:rPr>
        <w:t xml:space="preserve"> </w:t>
      </w:r>
      <w:r w:rsidRPr="00686D8E">
        <w:rPr>
          <w:rFonts w:asciiTheme="minorHAnsi" w:hAnsiTheme="minorHAnsi" w:cstheme="minorHAnsi"/>
        </w:rPr>
        <w:t>yeso,</w:t>
      </w:r>
      <w:r w:rsidRPr="00686D8E">
        <w:rPr>
          <w:rFonts w:asciiTheme="minorHAnsi" w:hAnsiTheme="minorHAnsi" w:cstheme="minorHAnsi"/>
          <w:spacing w:val="1"/>
        </w:rPr>
        <w:t xml:space="preserve"> </w:t>
      </w:r>
      <w:r w:rsidRPr="00686D8E">
        <w:rPr>
          <w:rFonts w:asciiTheme="minorHAnsi" w:hAnsiTheme="minorHAnsi" w:cstheme="minorHAnsi"/>
        </w:rPr>
        <w:t>mármol</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caliza</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hierro;</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1"/>
        </w:rPr>
        <w:t xml:space="preserve"> </w:t>
      </w:r>
      <w:r w:rsidRPr="00686D8E">
        <w:rPr>
          <w:rFonts w:asciiTheme="minorHAnsi" w:hAnsiTheme="minorHAnsi" w:cstheme="minorHAnsi"/>
        </w:rPr>
        <w:t>carbón</w:t>
      </w:r>
      <w:r w:rsidRPr="00686D8E">
        <w:rPr>
          <w:rFonts w:asciiTheme="minorHAnsi" w:hAnsiTheme="minorHAnsi" w:cstheme="minorHAnsi"/>
          <w:spacing w:val="1"/>
        </w:rPr>
        <w:t xml:space="preserve"> </w:t>
      </w:r>
      <w:r w:rsidRPr="00686D8E">
        <w:rPr>
          <w:rFonts w:asciiTheme="minorHAnsi" w:hAnsiTheme="minorHAnsi" w:cstheme="minorHAnsi"/>
        </w:rPr>
        <w:t>extraído</w:t>
      </w:r>
      <w:r w:rsidRPr="00686D8E">
        <w:rPr>
          <w:rFonts w:asciiTheme="minorHAnsi" w:hAnsiTheme="minorHAnsi" w:cstheme="minorHAnsi"/>
          <w:spacing w:val="1"/>
        </w:rPr>
        <w:t xml:space="preserve"> </w:t>
      </w:r>
      <w:r w:rsidRPr="00686D8E">
        <w:rPr>
          <w:rFonts w:asciiTheme="minorHAnsi" w:hAnsiTheme="minorHAnsi" w:cstheme="minorHAnsi"/>
        </w:rPr>
        <w:t>técnicamente</w:t>
      </w:r>
      <w:r w:rsidRPr="00686D8E">
        <w:rPr>
          <w:rFonts w:asciiTheme="minorHAnsi" w:hAnsiTheme="minorHAnsi" w:cstheme="minorHAnsi"/>
          <w:spacing w:val="1"/>
        </w:rPr>
        <w:t xml:space="preserve"> </w:t>
      </w:r>
      <w:r w:rsidRPr="00686D8E">
        <w:rPr>
          <w:rFonts w:asciiTheme="minorHAnsi" w:hAnsiTheme="minorHAnsi" w:cstheme="minorHAnsi"/>
        </w:rPr>
        <w:t>tiene</w:t>
      </w:r>
      <w:r w:rsidRPr="00686D8E">
        <w:rPr>
          <w:rFonts w:asciiTheme="minorHAnsi" w:hAnsiTheme="minorHAnsi" w:cstheme="minorHAnsi"/>
          <w:spacing w:val="1"/>
        </w:rPr>
        <w:t xml:space="preserve"> </w:t>
      </w:r>
      <w:r w:rsidRPr="00686D8E">
        <w:rPr>
          <w:rFonts w:asciiTheme="minorHAnsi" w:hAnsiTheme="minorHAnsi" w:cstheme="minorHAnsi"/>
        </w:rPr>
        <w:t>reservas</w:t>
      </w:r>
      <w:r w:rsidRPr="00686D8E">
        <w:rPr>
          <w:rFonts w:asciiTheme="minorHAnsi" w:hAnsiTheme="minorHAnsi" w:cstheme="minorHAnsi"/>
          <w:spacing w:val="1"/>
        </w:rPr>
        <w:t xml:space="preserve"> </w:t>
      </w:r>
      <w:r w:rsidRPr="00686D8E">
        <w:rPr>
          <w:rFonts w:asciiTheme="minorHAnsi" w:hAnsiTheme="minorHAnsi" w:cstheme="minorHAnsi"/>
        </w:rPr>
        <w:t>importantes</w:t>
      </w:r>
      <w:r w:rsidRPr="00686D8E">
        <w:rPr>
          <w:rFonts w:asciiTheme="minorHAnsi" w:hAnsiTheme="minorHAnsi" w:cstheme="minorHAnsi"/>
          <w:spacing w:val="-1"/>
        </w:rPr>
        <w:t xml:space="preserve"> </w:t>
      </w:r>
      <w:r w:rsidRPr="00686D8E">
        <w:rPr>
          <w:rFonts w:asciiTheme="minorHAnsi" w:hAnsiTheme="minorHAnsi" w:cstheme="minorHAnsi"/>
        </w:rPr>
        <w:t>en</w:t>
      </w:r>
      <w:r w:rsidRPr="00686D8E">
        <w:rPr>
          <w:rFonts w:asciiTheme="minorHAnsi" w:hAnsiTheme="minorHAnsi" w:cstheme="minorHAnsi"/>
          <w:spacing w:val="-2"/>
        </w:rPr>
        <w:t xml:space="preserve"> </w:t>
      </w:r>
      <w:r w:rsidRPr="00686D8E">
        <w:rPr>
          <w:rFonts w:asciiTheme="minorHAnsi" w:hAnsiTheme="minorHAnsi" w:cstheme="minorHAnsi"/>
        </w:rPr>
        <w:t>19</w:t>
      </w:r>
      <w:r w:rsidRPr="00686D8E">
        <w:rPr>
          <w:rFonts w:asciiTheme="minorHAnsi" w:hAnsiTheme="minorHAnsi" w:cstheme="minorHAnsi"/>
          <w:spacing w:val="-2"/>
        </w:rPr>
        <w:t xml:space="preserve"> </w:t>
      </w:r>
      <w:r w:rsidRPr="00686D8E">
        <w:rPr>
          <w:rFonts w:asciiTheme="minorHAnsi" w:hAnsiTheme="minorHAnsi" w:cstheme="minorHAnsi"/>
        </w:rPr>
        <w:t xml:space="preserve">municipios. </w:t>
      </w:r>
    </w:p>
    <w:p w14:paraId="23F9A744"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Los renglones destacados de la actividad industrial son la producción de acero en las</w:t>
      </w:r>
      <w:r w:rsidRPr="00686D8E">
        <w:rPr>
          <w:rFonts w:asciiTheme="minorHAnsi" w:hAnsiTheme="minorHAnsi" w:cstheme="minorHAnsi"/>
          <w:spacing w:val="1"/>
        </w:rPr>
        <w:t xml:space="preserve"> </w:t>
      </w:r>
      <w:r w:rsidRPr="00686D8E">
        <w:rPr>
          <w:rFonts w:asciiTheme="minorHAnsi" w:hAnsiTheme="minorHAnsi" w:cstheme="minorHAnsi"/>
        </w:rPr>
        <w:t>siderúrgicas</w:t>
      </w:r>
      <w:r w:rsidRPr="00686D8E">
        <w:rPr>
          <w:rFonts w:asciiTheme="minorHAnsi" w:hAnsiTheme="minorHAnsi" w:cstheme="minorHAnsi"/>
          <w:spacing w:val="-14"/>
        </w:rPr>
        <w:t xml:space="preserve"> </w:t>
      </w:r>
      <w:r w:rsidRPr="00686D8E">
        <w:rPr>
          <w:rFonts w:asciiTheme="minorHAnsi" w:hAnsiTheme="minorHAnsi" w:cstheme="minorHAnsi"/>
        </w:rPr>
        <w:t>Paz</w:t>
      </w:r>
      <w:r w:rsidRPr="00686D8E">
        <w:rPr>
          <w:rFonts w:asciiTheme="minorHAnsi" w:hAnsiTheme="minorHAnsi" w:cstheme="minorHAnsi"/>
          <w:spacing w:val="-14"/>
        </w:rPr>
        <w:t xml:space="preserve"> </w:t>
      </w:r>
      <w:r w:rsidRPr="00686D8E">
        <w:rPr>
          <w:rFonts w:asciiTheme="minorHAnsi" w:hAnsiTheme="minorHAnsi" w:cstheme="minorHAnsi"/>
        </w:rPr>
        <w:t>de</w:t>
      </w:r>
      <w:r w:rsidRPr="00686D8E">
        <w:rPr>
          <w:rFonts w:asciiTheme="minorHAnsi" w:hAnsiTheme="minorHAnsi" w:cstheme="minorHAnsi"/>
          <w:spacing w:val="-14"/>
        </w:rPr>
        <w:t xml:space="preserve"> </w:t>
      </w:r>
      <w:r w:rsidRPr="00686D8E">
        <w:rPr>
          <w:rFonts w:asciiTheme="minorHAnsi" w:hAnsiTheme="minorHAnsi" w:cstheme="minorHAnsi"/>
        </w:rPr>
        <w:t>Río,</w:t>
      </w:r>
      <w:r w:rsidRPr="00686D8E">
        <w:rPr>
          <w:rFonts w:asciiTheme="minorHAnsi" w:hAnsiTheme="minorHAnsi" w:cstheme="minorHAnsi"/>
          <w:spacing w:val="-11"/>
        </w:rPr>
        <w:t xml:space="preserve"> </w:t>
      </w:r>
      <w:proofErr w:type="spellStart"/>
      <w:r w:rsidRPr="00686D8E">
        <w:rPr>
          <w:rFonts w:asciiTheme="minorHAnsi" w:hAnsiTheme="minorHAnsi" w:cstheme="minorHAnsi"/>
        </w:rPr>
        <w:t>Sideboyacá</w:t>
      </w:r>
      <w:proofErr w:type="spellEnd"/>
      <w:r w:rsidRPr="00686D8E">
        <w:rPr>
          <w:rFonts w:asciiTheme="minorHAnsi" w:hAnsiTheme="minorHAnsi" w:cstheme="minorHAnsi"/>
          <w:spacing w:val="-13"/>
        </w:rPr>
        <w:t xml:space="preserve"> </w:t>
      </w:r>
      <w:r w:rsidRPr="00686D8E">
        <w:rPr>
          <w:rFonts w:asciiTheme="minorHAnsi" w:hAnsiTheme="minorHAnsi" w:cstheme="minorHAnsi"/>
        </w:rPr>
        <w:t>y</w:t>
      </w:r>
      <w:r w:rsidRPr="00686D8E">
        <w:rPr>
          <w:rFonts w:asciiTheme="minorHAnsi" w:hAnsiTheme="minorHAnsi" w:cstheme="minorHAnsi"/>
          <w:spacing w:val="-12"/>
        </w:rPr>
        <w:t xml:space="preserve"> </w:t>
      </w:r>
      <w:proofErr w:type="spellStart"/>
      <w:r w:rsidRPr="00686D8E">
        <w:rPr>
          <w:rFonts w:asciiTheme="minorHAnsi" w:hAnsiTheme="minorHAnsi" w:cstheme="minorHAnsi"/>
        </w:rPr>
        <w:t>Sidehornasa</w:t>
      </w:r>
      <w:proofErr w:type="spellEnd"/>
      <w:r w:rsidRPr="00686D8E">
        <w:rPr>
          <w:rFonts w:asciiTheme="minorHAnsi" w:hAnsiTheme="minorHAnsi" w:cstheme="minorHAnsi"/>
        </w:rPr>
        <w:t>,</w:t>
      </w:r>
      <w:r w:rsidRPr="00686D8E">
        <w:rPr>
          <w:rFonts w:asciiTheme="minorHAnsi" w:hAnsiTheme="minorHAnsi" w:cstheme="minorHAnsi"/>
          <w:spacing w:val="-13"/>
        </w:rPr>
        <w:t xml:space="preserve"> </w:t>
      </w:r>
      <w:r w:rsidRPr="00686D8E">
        <w:rPr>
          <w:rFonts w:asciiTheme="minorHAnsi" w:hAnsiTheme="minorHAnsi" w:cstheme="minorHAnsi"/>
        </w:rPr>
        <w:t>las</w:t>
      </w:r>
      <w:r w:rsidRPr="00686D8E">
        <w:rPr>
          <w:rFonts w:asciiTheme="minorHAnsi" w:hAnsiTheme="minorHAnsi" w:cstheme="minorHAnsi"/>
          <w:spacing w:val="-11"/>
        </w:rPr>
        <w:t xml:space="preserve"> </w:t>
      </w:r>
      <w:r w:rsidRPr="00686D8E">
        <w:rPr>
          <w:rFonts w:asciiTheme="minorHAnsi" w:hAnsiTheme="minorHAnsi" w:cstheme="minorHAnsi"/>
        </w:rPr>
        <w:t>más</w:t>
      </w:r>
      <w:r w:rsidRPr="00686D8E">
        <w:rPr>
          <w:rFonts w:asciiTheme="minorHAnsi" w:hAnsiTheme="minorHAnsi" w:cstheme="minorHAnsi"/>
          <w:spacing w:val="-14"/>
        </w:rPr>
        <w:t xml:space="preserve"> </w:t>
      </w:r>
      <w:r w:rsidRPr="00686D8E">
        <w:rPr>
          <w:rFonts w:asciiTheme="minorHAnsi" w:hAnsiTheme="minorHAnsi" w:cstheme="minorHAnsi"/>
        </w:rPr>
        <w:t>importantes</w:t>
      </w:r>
      <w:r w:rsidRPr="00686D8E">
        <w:rPr>
          <w:rFonts w:asciiTheme="minorHAnsi" w:hAnsiTheme="minorHAnsi" w:cstheme="minorHAnsi"/>
          <w:spacing w:val="-14"/>
        </w:rPr>
        <w:t xml:space="preserve"> </w:t>
      </w:r>
      <w:r w:rsidRPr="00686D8E">
        <w:rPr>
          <w:rFonts w:asciiTheme="minorHAnsi" w:hAnsiTheme="minorHAnsi" w:cstheme="minorHAnsi"/>
        </w:rPr>
        <w:t>y</w:t>
      </w:r>
      <w:r w:rsidRPr="00686D8E">
        <w:rPr>
          <w:rFonts w:asciiTheme="minorHAnsi" w:hAnsiTheme="minorHAnsi" w:cstheme="minorHAnsi"/>
          <w:spacing w:val="-12"/>
        </w:rPr>
        <w:t xml:space="preserve"> </w:t>
      </w:r>
      <w:r w:rsidRPr="00686D8E">
        <w:rPr>
          <w:rFonts w:asciiTheme="minorHAnsi" w:hAnsiTheme="minorHAnsi" w:cstheme="minorHAnsi"/>
        </w:rPr>
        <w:t>modernas</w:t>
      </w:r>
      <w:r w:rsidRPr="00686D8E">
        <w:rPr>
          <w:rFonts w:asciiTheme="minorHAnsi" w:hAnsiTheme="minorHAnsi" w:cstheme="minorHAnsi"/>
          <w:spacing w:val="-14"/>
        </w:rPr>
        <w:t xml:space="preserve"> </w:t>
      </w:r>
      <w:r w:rsidRPr="00686D8E">
        <w:rPr>
          <w:rFonts w:asciiTheme="minorHAnsi" w:hAnsiTheme="minorHAnsi" w:cstheme="minorHAnsi"/>
        </w:rPr>
        <w:t>del</w:t>
      </w:r>
      <w:r w:rsidRPr="00686D8E">
        <w:rPr>
          <w:rFonts w:asciiTheme="minorHAnsi" w:hAnsiTheme="minorHAnsi" w:cstheme="minorHAnsi"/>
          <w:spacing w:val="-64"/>
        </w:rPr>
        <w:t xml:space="preserve"> </w:t>
      </w:r>
      <w:r w:rsidRPr="00686D8E">
        <w:rPr>
          <w:rFonts w:asciiTheme="minorHAnsi" w:hAnsiTheme="minorHAnsi" w:cstheme="minorHAnsi"/>
        </w:rPr>
        <w:t>país; cemento, motores para vehículos, metalmecánica, cervecería, bebidas gaseosas,</w:t>
      </w:r>
      <w:r w:rsidRPr="00686D8E">
        <w:rPr>
          <w:rFonts w:asciiTheme="minorHAnsi" w:hAnsiTheme="minorHAnsi" w:cstheme="minorHAnsi"/>
          <w:spacing w:val="1"/>
        </w:rPr>
        <w:t xml:space="preserve"> </w:t>
      </w:r>
      <w:r w:rsidRPr="00686D8E">
        <w:rPr>
          <w:rFonts w:asciiTheme="minorHAnsi" w:hAnsiTheme="minorHAnsi" w:cstheme="minorHAnsi"/>
        </w:rPr>
        <w:t>prefabricados</w:t>
      </w:r>
      <w:r w:rsidRPr="00686D8E">
        <w:rPr>
          <w:rFonts w:asciiTheme="minorHAnsi" w:hAnsiTheme="minorHAnsi" w:cstheme="minorHAnsi"/>
          <w:spacing w:val="1"/>
        </w:rPr>
        <w:t xml:space="preserve"> </w:t>
      </w:r>
      <w:r w:rsidRPr="00686D8E">
        <w:rPr>
          <w:rFonts w:asciiTheme="minorHAnsi" w:hAnsiTheme="minorHAnsi" w:cstheme="minorHAnsi"/>
        </w:rPr>
        <w:t>para</w:t>
      </w:r>
      <w:r w:rsidRPr="00686D8E">
        <w:rPr>
          <w:rFonts w:asciiTheme="minorHAnsi" w:hAnsiTheme="minorHAnsi" w:cstheme="minorHAnsi"/>
          <w:spacing w:val="1"/>
        </w:rPr>
        <w:t xml:space="preserve"> </w:t>
      </w:r>
      <w:r w:rsidRPr="00686D8E">
        <w:rPr>
          <w:rFonts w:asciiTheme="minorHAnsi" w:hAnsiTheme="minorHAnsi" w:cstheme="minorHAnsi"/>
        </w:rPr>
        <w:t>la</w:t>
      </w:r>
      <w:r w:rsidRPr="00686D8E">
        <w:rPr>
          <w:rFonts w:asciiTheme="minorHAnsi" w:hAnsiTheme="minorHAnsi" w:cstheme="minorHAnsi"/>
          <w:spacing w:val="1"/>
        </w:rPr>
        <w:t xml:space="preserve"> </w:t>
      </w:r>
      <w:r w:rsidRPr="00686D8E">
        <w:rPr>
          <w:rFonts w:asciiTheme="minorHAnsi" w:hAnsiTheme="minorHAnsi" w:cstheme="minorHAnsi"/>
        </w:rPr>
        <w:t>construcción,</w:t>
      </w:r>
      <w:r w:rsidRPr="00686D8E">
        <w:rPr>
          <w:rFonts w:asciiTheme="minorHAnsi" w:hAnsiTheme="minorHAnsi" w:cstheme="minorHAnsi"/>
          <w:spacing w:val="1"/>
        </w:rPr>
        <w:t xml:space="preserve"> </w:t>
      </w:r>
      <w:r w:rsidRPr="00686D8E">
        <w:rPr>
          <w:rFonts w:asciiTheme="minorHAnsi" w:hAnsiTheme="minorHAnsi" w:cstheme="minorHAnsi"/>
        </w:rPr>
        <w:t>ladrillos,</w:t>
      </w:r>
      <w:r w:rsidRPr="00686D8E">
        <w:rPr>
          <w:rFonts w:asciiTheme="minorHAnsi" w:hAnsiTheme="minorHAnsi" w:cstheme="minorHAnsi"/>
          <w:spacing w:val="1"/>
        </w:rPr>
        <w:t xml:space="preserve"> </w:t>
      </w:r>
      <w:r w:rsidRPr="00686D8E">
        <w:rPr>
          <w:rFonts w:asciiTheme="minorHAnsi" w:hAnsiTheme="minorHAnsi" w:cstheme="minorHAnsi"/>
        </w:rPr>
        <w:t>carrocerías</w:t>
      </w:r>
      <w:r w:rsidRPr="00686D8E">
        <w:rPr>
          <w:rFonts w:asciiTheme="minorHAnsi" w:hAnsiTheme="minorHAnsi" w:cstheme="minorHAnsi"/>
          <w:spacing w:val="1"/>
        </w:rPr>
        <w:t xml:space="preserve"> </w:t>
      </w:r>
      <w:r w:rsidRPr="00686D8E">
        <w:rPr>
          <w:rFonts w:asciiTheme="minorHAnsi" w:hAnsiTheme="minorHAnsi" w:cstheme="minorHAnsi"/>
        </w:rPr>
        <w:t>para</w:t>
      </w:r>
      <w:r w:rsidRPr="00686D8E">
        <w:rPr>
          <w:rFonts w:asciiTheme="minorHAnsi" w:hAnsiTheme="minorHAnsi" w:cstheme="minorHAnsi"/>
          <w:spacing w:val="1"/>
        </w:rPr>
        <w:t xml:space="preserve"> </w:t>
      </w:r>
      <w:r w:rsidRPr="00686D8E">
        <w:rPr>
          <w:rFonts w:asciiTheme="minorHAnsi" w:hAnsiTheme="minorHAnsi" w:cstheme="minorHAnsi"/>
        </w:rPr>
        <w:t>camiones</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buses,</w:t>
      </w:r>
      <w:r w:rsidRPr="00686D8E">
        <w:rPr>
          <w:rFonts w:asciiTheme="minorHAnsi" w:hAnsiTheme="minorHAnsi" w:cstheme="minorHAnsi"/>
          <w:spacing w:val="1"/>
        </w:rPr>
        <w:t xml:space="preserve"> </w:t>
      </w:r>
      <w:r w:rsidRPr="00686D8E">
        <w:rPr>
          <w:rFonts w:asciiTheme="minorHAnsi" w:hAnsiTheme="minorHAnsi" w:cstheme="minorHAnsi"/>
        </w:rPr>
        <w:t>trefilados,</w:t>
      </w:r>
      <w:r w:rsidRPr="00686D8E">
        <w:rPr>
          <w:rFonts w:asciiTheme="minorHAnsi" w:hAnsiTheme="minorHAnsi" w:cstheme="minorHAnsi"/>
          <w:spacing w:val="8"/>
        </w:rPr>
        <w:t xml:space="preserve"> </w:t>
      </w:r>
      <w:r w:rsidRPr="00686D8E">
        <w:rPr>
          <w:rFonts w:asciiTheme="minorHAnsi" w:hAnsiTheme="minorHAnsi" w:cstheme="minorHAnsi"/>
        </w:rPr>
        <w:t>muebles,</w:t>
      </w:r>
      <w:r w:rsidRPr="00686D8E">
        <w:rPr>
          <w:rFonts w:asciiTheme="minorHAnsi" w:hAnsiTheme="minorHAnsi" w:cstheme="minorHAnsi"/>
          <w:spacing w:val="8"/>
        </w:rPr>
        <w:t xml:space="preserve"> </w:t>
      </w:r>
      <w:r w:rsidRPr="00686D8E">
        <w:rPr>
          <w:rFonts w:asciiTheme="minorHAnsi" w:hAnsiTheme="minorHAnsi" w:cstheme="minorHAnsi"/>
        </w:rPr>
        <w:t>calzado,</w:t>
      </w:r>
      <w:r w:rsidRPr="00686D8E">
        <w:rPr>
          <w:rFonts w:asciiTheme="minorHAnsi" w:hAnsiTheme="minorHAnsi" w:cstheme="minorHAnsi"/>
          <w:spacing w:val="10"/>
        </w:rPr>
        <w:t xml:space="preserve"> </w:t>
      </w:r>
      <w:r w:rsidRPr="00686D8E">
        <w:rPr>
          <w:rFonts w:asciiTheme="minorHAnsi" w:hAnsiTheme="minorHAnsi" w:cstheme="minorHAnsi"/>
        </w:rPr>
        <w:t>artículos</w:t>
      </w:r>
      <w:r w:rsidRPr="00686D8E">
        <w:rPr>
          <w:rFonts w:asciiTheme="minorHAnsi" w:hAnsiTheme="minorHAnsi" w:cstheme="minorHAnsi"/>
          <w:spacing w:val="8"/>
        </w:rPr>
        <w:t xml:space="preserve"> </w:t>
      </w:r>
      <w:r w:rsidRPr="00686D8E">
        <w:rPr>
          <w:rFonts w:asciiTheme="minorHAnsi" w:hAnsiTheme="minorHAnsi" w:cstheme="minorHAnsi"/>
        </w:rPr>
        <w:t>de</w:t>
      </w:r>
      <w:r w:rsidRPr="00686D8E">
        <w:rPr>
          <w:rFonts w:asciiTheme="minorHAnsi" w:hAnsiTheme="minorHAnsi" w:cstheme="minorHAnsi"/>
          <w:spacing w:val="6"/>
        </w:rPr>
        <w:t xml:space="preserve"> </w:t>
      </w:r>
      <w:r w:rsidRPr="00686D8E">
        <w:rPr>
          <w:rFonts w:asciiTheme="minorHAnsi" w:hAnsiTheme="minorHAnsi" w:cstheme="minorHAnsi"/>
        </w:rPr>
        <w:t>cuero</w:t>
      </w:r>
      <w:r w:rsidRPr="00686D8E">
        <w:rPr>
          <w:rFonts w:asciiTheme="minorHAnsi" w:hAnsiTheme="minorHAnsi" w:cstheme="minorHAnsi"/>
          <w:spacing w:val="10"/>
        </w:rPr>
        <w:t xml:space="preserve"> </w:t>
      </w:r>
      <w:r w:rsidRPr="00686D8E">
        <w:rPr>
          <w:rFonts w:asciiTheme="minorHAnsi" w:hAnsiTheme="minorHAnsi" w:cstheme="minorHAnsi"/>
        </w:rPr>
        <w:t>y</w:t>
      </w:r>
      <w:r w:rsidRPr="00686D8E">
        <w:rPr>
          <w:rFonts w:asciiTheme="minorHAnsi" w:hAnsiTheme="minorHAnsi" w:cstheme="minorHAnsi"/>
          <w:spacing w:val="8"/>
        </w:rPr>
        <w:t xml:space="preserve"> </w:t>
      </w:r>
      <w:r w:rsidRPr="00686D8E">
        <w:rPr>
          <w:rFonts w:asciiTheme="minorHAnsi" w:hAnsiTheme="minorHAnsi" w:cstheme="minorHAnsi"/>
        </w:rPr>
        <w:t>productos</w:t>
      </w:r>
      <w:r w:rsidRPr="00686D8E">
        <w:rPr>
          <w:rFonts w:asciiTheme="minorHAnsi" w:hAnsiTheme="minorHAnsi" w:cstheme="minorHAnsi"/>
          <w:spacing w:val="8"/>
        </w:rPr>
        <w:t xml:space="preserve"> </w:t>
      </w:r>
      <w:r w:rsidRPr="00686D8E">
        <w:rPr>
          <w:rFonts w:asciiTheme="minorHAnsi" w:hAnsiTheme="minorHAnsi" w:cstheme="minorHAnsi"/>
        </w:rPr>
        <w:t xml:space="preserve">alimenticios </w:t>
      </w:r>
    </w:p>
    <w:p w14:paraId="3B9297F2"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w:t>
      </w:r>
      <w:r w:rsidRPr="00686D8E">
        <w:rPr>
          <w:rFonts w:asciiTheme="minorHAnsi" w:hAnsiTheme="minorHAnsi" w:cstheme="minorHAnsi"/>
          <w:spacing w:val="-7"/>
        </w:rPr>
        <w:t xml:space="preserve"> </w:t>
      </w:r>
      <w:r w:rsidRPr="00686D8E">
        <w:rPr>
          <w:rFonts w:asciiTheme="minorHAnsi" w:hAnsiTheme="minorHAnsi" w:cstheme="minorHAnsi"/>
        </w:rPr>
        <w:t>producción</w:t>
      </w:r>
      <w:r w:rsidRPr="00686D8E">
        <w:rPr>
          <w:rFonts w:asciiTheme="minorHAnsi" w:hAnsiTheme="minorHAnsi" w:cstheme="minorHAnsi"/>
          <w:spacing w:val="-6"/>
        </w:rPr>
        <w:t xml:space="preserve"> </w:t>
      </w:r>
      <w:r w:rsidRPr="00686D8E">
        <w:rPr>
          <w:rFonts w:asciiTheme="minorHAnsi" w:hAnsiTheme="minorHAnsi" w:cstheme="minorHAnsi"/>
        </w:rPr>
        <w:t>artesanal</w:t>
      </w:r>
      <w:r w:rsidRPr="00686D8E">
        <w:rPr>
          <w:rFonts w:asciiTheme="minorHAnsi" w:hAnsiTheme="minorHAnsi" w:cstheme="minorHAnsi"/>
          <w:spacing w:val="-6"/>
        </w:rPr>
        <w:t xml:space="preserve"> </w:t>
      </w:r>
      <w:r w:rsidRPr="00686D8E">
        <w:rPr>
          <w:rFonts w:asciiTheme="minorHAnsi" w:hAnsiTheme="minorHAnsi" w:cstheme="minorHAnsi"/>
        </w:rPr>
        <w:t>es</w:t>
      </w:r>
      <w:r w:rsidRPr="00686D8E">
        <w:rPr>
          <w:rFonts w:asciiTheme="minorHAnsi" w:hAnsiTheme="minorHAnsi" w:cstheme="minorHAnsi"/>
          <w:spacing w:val="-7"/>
        </w:rPr>
        <w:t xml:space="preserve"> </w:t>
      </w:r>
      <w:r w:rsidRPr="00686D8E">
        <w:rPr>
          <w:rFonts w:asciiTheme="minorHAnsi" w:hAnsiTheme="minorHAnsi" w:cstheme="minorHAnsi"/>
        </w:rPr>
        <w:t>muy</w:t>
      </w:r>
      <w:r w:rsidRPr="00686D8E">
        <w:rPr>
          <w:rFonts w:asciiTheme="minorHAnsi" w:hAnsiTheme="minorHAnsi" w:cstheme="minorHAnsi"/>
          <w:spacing w:val="-8"/>
        </w:rPr>
        <w:t xml:space="preserve"> </w:t>
      </w:r>
      <w:r w:rsidRPr="00686D8E">
        <w:rPr>
          <w:rFonts w:asciiTheme="minorHAnsi" w:hAnsiTheme="minorHAnsi" w:cstheme="minorHAnsi"/>
        </w:rPr>
        <w:t>laboriosa</w:t>
      </w:r>
      <w:r w:rsidRPr="00686D8E">
        <w:rPr>
          <w:rFonts w:asciiTheme="minorHAnsi" w:hAnsiTheme="minorHAnsi" w:cstheme="minorHAnsi"/>
          <w:spacing w:val="-7"/>
        </w:rPr>
        <w:t xml:space="preserve"> </w:t>
      </w:r>
      <w:r w:rsidRPr="00686D8E">
        <w:rPr>
          <w:rFonts w:asciiTheme="minorHAnsi" w:hAnsiTheme="minorHAnsi" w:cstheme="minorHAnsi"/>
        </w:rPr>
        <w:t>especialmente</w:t>
      </w:r>
      <w:r w:rsidRPr="00686D8E">
        <w:rPr>
          <w:rFonts w:asciiTheme="minorHAnsi" w:hAnsiTheme="minorHAnsi" w:cstheme="minorHAnsi"/>
          <w:spacing w:val="-6"/>
        </w:rPr>
        <w:t xml:space="preserve"> </w:t>
      </w:r>
      <w:r w:rsidRPr="00686D8E">
        <w:rPr>
          <w:rFonts w:asciiTheme="minorHAnsi" w:hAnsiTheme="minorHAnsi" w:cstheme="minorHAnsi"/>
        </w:rPr>
        <w:t>en</w:t>
      </w:r>
      <w:r w:rsidRPr="00686D8E">
        <w:rPr>
          <w:rFonts w:asciiTheme="minorHAnsi" w:hAnsiTheme="minorHAnsi" w:cstheme="minorHAnsi"/>
          <w:spacing w:val="-7"/>
        </w:rPr>
        <w:t xml:space="preserve"> </w:t>
      </w:r>
      <w:r w:rsidRPr="00686D8E">
        <w:rPr>
          <w:rFonts w:asciiTheme="minorHAnsi" w:hAnsiTheme="minorHAnsi" w:cstheme="minorHAnsi"/>
        </w:rPr>
        <w:t>cerámica,</w:t>
      </w:r>
      <w:r w:rsidRPr="00686D8E">
        <w:rPr>
          <w:rFonts w:asciiTheme="minorHAnsi" w:hAnsiTheme="minorHAnsi" w:cstheme="minorHAnsi"/>
          <w:spacing w:val="-5"/>
        </w:rPr>
        <w:t xml:space="preserve"> </w:t>
      </w:r>
      <w:r w:rsidRPr="00686D8E">
        <w:rPr>
          <w:rFonts w:asciiTheme="minorHAnsi" w:hAnsiTheme="minorHAnsi" w:cstheme="minorHAnsi"/>
        </w:rPr>
        <w:t>tejidos</w:t>
      </w:r>
      <w:r w:rsidRPr="00686D8E">
        <w:rPr>
          <w:rFonts w:asciiTheme="minorHAnsi" w:hAnsiTheme="minorHAnsi" w:cstheme="minorHAnsi"/>
          <w:spacing w:val="-7"/>
        </w:rPr>
        <w:t xml:space="preserve"> </w:t>
      </w:r>
      <w:r w:rsidRPr="00686D8E">
        <w:rPr>
          <w:rFonts w:asciiTheme="minorHAnsi" w:hAnsiTheme="minorHAnsi" w:cstheme="minorHAnsi"/>
        </w:rPr>
        <w:t>de</w:t>
      </w:r>
      <w:r w:rsidRPr="00686D8E">
        <w:rPr>
          <w:rFonts w:asciiTheme="minorHAnsi" w:hAnsiTheme="minorHAnsi" w:cstheme="minorHAnsi"/>
          <w:spacing w:val="-5"/>
        </w:rPr>
        <w:t xml:space="preserve"> </w:t>
      </w:r>
      <w:r w:rsidRPr="00686D8E">
        <w:rPr>
          <w:rFonts w:asciiTheme="minorHAnsi" w:hAnsiTheme="minorHAnsi" w:cstheme="minorHAnsi"/>
        </w:rPr>
        <w:t>lana</w:t>
      </w:r>
      <w:r w:rsidRPr="00686D8E">
        <w:rPr>
          <w:rFonts w:asciiTheme="minorHAnsi" w:hAnsiTheme="minorHAnsi" w:cstheme="minorHAnsi"/>
          <w:spacing w:val="-7"/>
        </w:rPr>
        <w:t xml:space="preserve"> </w:t>
      </w:r>
      <w:r w:rsidRPr="00686D8E">
        <w:rPr>
          <w:rFonts w:asciiTheme="minorHAnsi" w:hAnsiTheme="minorHAnsi" w:cstheme="minorHAnsi"/>
        </w:rPr>
        <w:t>de</w:t>
      </w:r>
      <w:r w:rsidRPr="00686D8E">
        <w:rPr>
          <w:rFonts w:asciiTheme="minorHAnsi" w:hAnsiTheme="minorHAnsi" w:cstheme="minorHAnsi"/>
          <w:spacing w:val="-64"/>
        </w:rPr>
        <w:t xml:space="preserve"> </w:t>
      </w:r>
      <w:r w:rsidRPr="00686D8E">
        <w:rPr>
          <w:rFonts w:asciiTheme="minorHAnsi" w:hAnsiTheme="minorHAnsi" w:cstheme="minorHAnsi"/>
        </w:rPr>
        <w:t>oveja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3"/>
        </w:rPr>
        <w:t xml:space="preserve"> </w:t>
      </w:r>
      <w:r w:rsidRPr="00686D8E">
        <w:rPr>
          <w:rFonts w:asciiTheme="minorHAnsi" w:hAnsiTheme="minorHAnsi" w:cstheme="minorHAnsi"/>
        </w:rPr>
        <w:t>fique,</w:t>
      </w:r>
      <w:r w:rsidRPr="00686D8E">
        <w:rPr>
          <w:rFonts w:asciiTheme="minorHAnsi" w:hAnsiTheme="minorHAnsi" w:cstheme="minorHAnsi"/>
          <w:spacing w:val="-1"/>
        </w:rPr>
        <w:t xml:space="preserve"> </w:t>
      </w:r>
      <w:r w:rsidRPr="00686D8E">
        <w:rPr>
          <w:rFonts w:asciiTheme="minorHAnsi" w:hAnsiTheme="minorHAnsi" w:cstheme="minorHAnsi"/>
        </w:rPr>
        <w:t>tagua,</w:t>
      </w:r>
      <w:r w:rsidRPr="00686D8E">
        <w:rPr>
          <w:rFonts w:asciiTheme="minorHAnsi" w:hAnsiTheme="minorHAnsi" w:cstheme="minorHAnsi"/>
          <w:spacing w:val="-1"/>
        </w:rPr>
        <w:t xml:space="preserve"> </w:t>
      </w:r>
      <w:r w:rsidRPr="00686D8E">
        <w:rPr>
          <w:rFonts w:asciiTheme="minorHAnsi" w:hAnsiTheme="minorHAnsi" w:cstheme="minorHAnsi"/>
        </w:rPr>
        <w:t>tapices,</w:t>
      </w:r>
      <w:r w:rsidRPr="00686D8E">
        <w:rPr>
          <w:rFonts w:asciiTheme="minorHAnsi" w:hAnsiTheme="minorHAnsi" w:cstheme="minorHAnsi"/>
          <w:spacing w:val="-1"/>
        </w:rPr>
        <w:t xml:space="preserve"> </w:t>
      </w:r>
      <w:r w:rsidRPr="00686D8E">
        <w:rPr>
          <w:rFonts w:asciiTheme="minorHAnsi" w:hAnsiTheme="minorHAnsi" w:cstheme="minorHAnsi"/>
        </w:rPr>
        <w:t>instrumentos</w:t>
      </w:r>
      <w:r w:rsidRPr="00686D8E">
        <w:rPr>
          <w:rFonts w:asciiTheme="minorHAnsi" w:hAnsiTheme="minorHAnsi" w:cstheme="minorHAnsi"/>
          <w:spacing w:val="-3"/>
        </w:rPr>
        <w:t xml:space="preserve"> </w:t>
      </w:r>
      <w:r w:rsidRPr="00686D8E">
        <w:rPr>
          <w:rFonts w:asciiTheme="minorHAnsi" w:hAnsiTheme="minorHAnsi" w:cstheme="minorHAnsi"/>
        </w:rPr>
        <w:t>musicales</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cestería,</w:t>
      </w:r>
      <w:r w:rsidRPr="00686D8E">
        <w:rPr>
          <w:rFonts w:asciiTheme="minorHAnsi" w:hAnsiTheme="minorHAnsi" w:cstheme="minorHAnsi"/>
          <w:spacing w:val="-1"/>
        </w:rPr>
        <w:t xml:space="preserve"> </w:t>
      </w:r>
      <w:r w:rsidRPr="00686D8E">
        <w:rPr>
          <w:rFonts w:asciiTheme="minorHAnsi" w:hAnsiTheme="minorHAnsi" w:cstheme="minorHAnsi"/>
        </w:rPr>
        <w:t>entre</w:t>
      </w:r>
      <w:r w:rsidRPr="00686D8E">
        <w:rPr>
          <w:rFonts w:asciiTheme="minorHAnsi" w:hAnsiTheme="minorHAnsi" w:cstheme="minorHAnsi"/>
          <w:spacing w:val="-1"/>
        </w:rPr>
        <w:t xml:space="preserve"> </w:t>
      </w:r>
      <w:r w:rsidRPr="00686D8E">
        <w:rPr>
          <w:rFonts w:asciiTheme="minorHAnsi" w:hAnsiTheme="minorHAnsi" w:cstheme="minorHAnsi"/>
        </w:rPr>
        <w:t>otros.</w:t>
      </w:r>
    </w:p>
    <w:p w14:paraId="1E4B0429" w14:textId="4921F918"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Todos</w:t>
      </w:r>
      <w:r w:rsidRPr="00686D8E">
        <w:rPr>
          <w:rFonts w:asciiTheme="minorHAnsi" w:hAnsiTheme="minorHAnsi" w:cstheme="minorHAnsi"/>
          <w:spacing w:val="-10"/>
        </w:rPr>
        <w:t xml:space="preserve"> </w:t>
      </w:r>
      <w:r w:rsidRPr="00686D8E">
        <w:rPr>
          <w:rFonts w:asciiTheme="minorHAnsi" w:hAnsiTheme="minorHAnsi" w:cstheme="minorHAnsi"/>
        </w:rPr>
        <w:t>estos</w:t>
      </w:r>
      <w:r w:rsidRPr="00686D8E">
        <w:rPr>
          <w:rFonts w:asciiTheme="minorHAnsi" w:hAnsiTheme="minorHAnsi" w:cstheme="minorHAnsi"/>
          <w:spacing w:val="-9"/>
        </w:rPr>
        <w:t xml:space="preserve"> </w:t>
      </w:r>
      <w:r w:rsidRPr="00686D8E">
        <w:rPr>
          <w:rFonts w:asciiTheme="minorHAnsi" w:hAnsiTheme="minorHAnsi" w:cstheme="minorHAnsi"/>
        </w:rPr>
        <w:t>sectores</w:t>
      </w:r>
      <w:r w:rsidRPr="00686D8E">
        <w:rPr>
          <w:rFonts w:asciiTheme="minorHAnsi" w:hAnsiTheme="minorHAnsi" w:cstheme="minorHAnsi"/>
          <w:spacing w:val="-10"/>
        </w:rPr>
        <w:t xml:space="preserve"> </w:t>
      </w:r>
      <w:r w:rsidRPr="00686D8E">
        <w:rPr>
          <w:rFonts w:asciiTheme="minorHAnsi" w:hAnsiTheme="minorHAnsi" w:cstheme="minorHAnsi"/>
        </w:rPr>
        <w:t>económicos</w:t>
      </w:r>
      <w:r w:rsidRPr="00686D8E">
        <w:rPr>
          <w:rFonts w:asciiTheme="minorHAnsi" w:hAnsiTheme="minorHAnsi" w:cstheme="minorHAnsi"/>
          <w:spacing w:val="-9"/>
        </w:rPr>
        <w:t xml:space="preserve"> </w:t>
      </w:r>
      <w:r w:rsidRPr="00686D8E">
        <w:rPr>
          <w:rFonts w:asciiTheme="minorHAnsi" w:hAnsiTheme="minorHAnsi" w:cstheme="minorHAnsi"/>
        </w:rPr>
        <w:t>del</w:t>
      </w:r>
      <w:r w:rsidRPr="00686D8E">
        <w:rPr>
          <w:rFonts w:asciiTheme="minorHAnsi" w:hAnsiTheme="minorHAnsi" w:cstheme="minorHAnsi"/>
          <w:spacing w:val="-10"/>
        </w:rPr>
        <w:t xml:space="preserve"> </w:t>
      </w:r>
      <w:r w:rsidRPr="00686D8E">
        <w:rPr>
          <w:rFonts w:asciiTheme="minorHAnsi" w:hAnsiTheme="minorHAnsi" w:cstheme="minorHAnsi"/>
        </w:rPr>
        <w:t>Departamento</w:t>
      </w:r>
      <w:r w:rsidRPr="00686D8E">
        <w:rPr>
          <w:rFonts w:asciiTheme="minorHAnsi" w:hAnsiTheme="minorHAnsi" w:cstheme="minorHAnsi"/>
          <w:spacing w:val="-9"/>
        </w:rPr>
        <w:t xml:space="preserve"> </w:t>
      </w:r>
      <w:r w:rsidRPr="00686D8E">
        <w:rPr>
          <w:rFonts w:asciiTheme="minorHAnsi" w:hAnsiTheme="minorHAnsi" w:cstheme="minorHAnsi"/>
        </w:rPr>
        <w:t>potencian</w:t>
      </w:r>
      <w:r w:rsidRPr="00686D8E">
        <w:rPr>
          <w:rFonts w:asciiTheme="minorHAnsi" w:hAnsiTheme="minorHAnsi" w:cstheme="minorHAnsi"/>
          <w:spacing w:val="-9"/>
        </w:rPr>
        <w:t xml:space="preserve"> </w:t>
      </w:r>
      <w:r w:rsidRPr="00686D8E">
        <w:rPr>
          <w:rFonts w:asciiTheme="minorHAnsi" w:hAnsiTheme="minorHAnsi" w:cstheme="minorHAnsi"/>
        </w:rPr>
        <w:t>la</w:t>
      </w:r>
      <w:r w:rsidRPr="00686D8E">
        <w:rPr>
          <w:rFonts w:asciiTheme="minorHAnsi" w:hAnsiTheme="minorHAnsi" w:cstheme="minorHAnsi"/>
          <w:spacing w:val="-9"/>
        </w:rPr>
        <w:t xml:space="preserve"> </w:t>
      </w:r>
      <w:r w:rsidRPr="00686D8E">
        <w:rPr>
          <w:rFonts w:asciiTheme="minorHAnsi" w:hAnsiTheme="minorHAnsi" w:cstheme="minorHAnsi"/>
        </w:rPr>
        <w:t>economía</w:t>
      </w:r>
      <w:r w:rsidRPr="00686D8E">
        <w:rPr>
          <w:rFonts w:asciiTheme="minorHAnsi" w:hAnsiTheme="minorHAnsi" w:cstheme="minorHAnsi"/>
          <w:spacing w:val="-11"/>
        </w:rPr>
        <w:t xml:space="preserve"> </w:t>
      </w:r>
      <w:r w:rsidRPr="00686D8E">
        <w:rPr>
          <w:rFonts w:asciiTheme="minorHAnsi" w:hAnsiTheme="minorHAnsi" w:cstheme="minorHAnsi"/>
        </w:rPr>
        <w:t>de</w:t>
      </w:r>
      <w:r w:rsidRPr="00686D8E">
        <w:rPr>
          <w:rFonts w:asciiTheme="minorHAnsi" w:hAnsiTheme="minorHAnsi" w:cstheme="minorHAnsi"/>
          <w:spacing w:val="-8"/>
        </w:rPr>
        <w:t xml:space="preserve"> </w:t>
      </w:r>
      <w:r w:rsidRPr="00686D8E">
        <w:rPr>
          <w:rFonts w:asciiTheme="minorHAnsi" w:hAnsiTheme="minorHAnsi" w:cstheme="minorHAnsi"/>
        </w:rPr>
        <w:t>la</w:t>
      </w:r>
      <w:r w:rsidRPr="00686D8E">
        <w:rPr>
          <w:rFonts w:asciiTheme="minorHAnsi" w:hAnsiTheme="minorHAnsi" w:cstheme="minorHAnsi"/>
          <w:spacing w:val="-9"/>
        </w:rPr>
        <w:t xml:space="preserve"> </w:t>
      </w:r>
      <w:r w:rsidRPr="00686D8E">
        <w:rPr>
          <w:rFonts w:asciiTheme="minorHAnsi" w:hAnsiTheme="minorHAnsi" w:cstheme="minorHAnsi"/>
        </w:rPr>
        <w:t>región,</w:t>
      </w:r>
      <w:r w:rsidRPr="00686D8E">
        <w:rPr>
          <w:rFonts w:asciiTheme="minorHAnsi" w:hAnsiTheme="minorHAnsi" w:cstheme="minorHAnsi"/>
          <w:spacing w:val="-65"/>
        </w:rPr>
        <w:t xml:space="preserve"> </w:t>
      </w:r>
      <w:r w:rsidRPr="00686D8E">
        <w:rPr>
          <w:rFonts w:asciiTheme="minorHAnsi" w:hAnsiTheme="minorHAnsi" w:cstheme="minorHAnsi"/>
          <w:spacing w:val="-1"/>
        </w:rPr>
        <w:t>por</w:t>
      </w:r>
      <w:r w:rsidRPr="00686D8E">
        <w:rPr>
          <w:rFonts w:asciiTheme="minorHAnsi" w:hAnsiTheme="minorHAnsi" w:cstheme="minorHAnsi"/>
          <w:spacing w:val="-17"/>
        </w:rPr>
        <w:t xml:space="preserve"> </w:t>
      </w:r>
      <w:r w:rsidRPr="00686D8E">
        <w:rPr>
          <w:rFonts w:asciiTheme="minorHAnsi" w:hAnsiTheme="minorHAnsi" w:cstheme="minorHAnsi"/>
          <w:spacing w:val="-1"/>
        </w:rPr>
        <w:t>ello</w:t>
      </w:r>
      <w:r w:rsidRPr="00686D8E">
        <w:rPr>
          <w:rFonts w:asciiTheme="minorHAnsi" w:hAnsiTheme="minorHAnsi" w:cstheme="minorHAnsi"/>
          <w:spacing w:val="-15"/>
        </w:rPr>
        <w:t xml:space="preserve"> </w:t>
      </w:r>
      <w:r w:rsidRPr="00686D8E">
        <w:rPr>
          <w:rFonts w:asciiTheme="minorHAnsi" w:hAnsiTheme="minorHAnsi" w:cstheme="minorHAnsi"/>
          <w:spacing w:val="-1"/>
        </w:rPr>
        <w:t>se</w:t>
      </w:r>
      <w:r w:rsidRPr="00686D8E">
        <w:rPr>
          <w:rFonts w:asciiTheme="minorHAnsi" w:hAnsiTheme="minorHAnsi" w:cstheme="minorHAnsi"/>
          <w:spacing w:val="-18"/>
        </w:rPr>
        <w:t xml:space="preserve"> </w:t>
      </w:r>
      <w:r w:rsidRPr="00686D8E">
        <w:rPr>
          <w:rFonts w:asciiTheme="minorHAnsi" w:hAnsiTheme="minorHAnsi" w:cstheme="minorHAnsi"/>
          <w:spacing w:val="-1"/>
        </w:rPr>
        <w:t>hace</w:t>
      </w:r>
      <w:r w:rsidRPr="00686D8E">
        <w:rPr>
          <w:rFonts w:asciiTheme="minorHAnsi" w:hAnsiTheme="minorHAnsi" w:cstheme="minorHAnsi"/>
          <w:spacing w:val="-17"/>
        </w:rPr>
        <w:t xml:space="preserve"> </w:t>
      </w:r>
      <w:r w:rsidRPr="00686D8E">
        <w:rPr>
          <w:rFonts w:asciiTheme="minorHAnsi" w:hAnsiTheme="minorHAnsi" w:cstheme="minorHAnsi"/>
          <w:spacing w:val="-1"/>
        </w:rPr>
        <w:t>necesario</w:t>
      </w:r>
      <w:r w:rsidRPr="00686D8E">
        <w:rPr>
          <w:rFonts w:asciiTheme="minorHAnsi" w:hAnsiTheme="minorHAnsi" w:cstheme="minorHAnsi"/>
          <w:spacing w:val="-16"/>
        </w:rPr>
        <w:t xml:space="preserve"> </w:t>
      </w:r>
      <w:r w:rsidRPr="00686D8E">
        <w:rPr>
          <w:rFonts w:asciiTheme="minorHAnsi" w:hAnsiTheme="minorHAnsi" w:cstheme="minorHAnsi"/>
          <w:spacing w:val="-1"/>
        </w:rPr>
        <w:t>seguir</w:t>
      </w:r>
      <w:r w:rsidRPr="00686D8E">
        <w:rPr>
          <w:rFonts w:asciiTheme="minorHAnsi" w:hAnsiTheme="minorHAnsi" w:cstheme="minorHAnsi"/>
          <w:spacing w:val="-17"/>
        </w:rPr>
        <w:t xml:space="preserve"> </w:t>
      </w:r>
      <w:r w:rsidRPr="00686D8E">
        <w:rPr>
          <w:rFonts w:asciiTheme="minorHAnsi" w:hAnsiTheme="minorHAnsi" w:cstheme="minorHAnsi"/>
          <w:spacing w:val="-1"/>
        </w:rPr>
        <w:t>trabajando</w:t>
      </w:r>
      <w:r w:rsidRPr="00686D8E">
        <w:rPr>
          <w:rFonts w:asciiTheme="minorHAnsi" w:hAnsiTheme="minorHAnsi" w:cstheme="minorHAnsi"/>
          <w:spacing w:val="-18"/>
        </w:rPr>
        <w:t xml:space="preserve"> </w:t>
      </w:r>
      <w:r w:rsidRPr="00686D8E">
        <w:rPr>
          <w:rFonts w:asciiTheme="minorHAnsi" w:hAnsiTheme="minorHAnsi" w:cstheme="minorHAnsi"/>
        </w:rPr>
        <w:t>y</w:t>
      </w:r>
      <w:r w:rsidRPr="00686D8E">
        <w:rPr>
          <w:rFonts w:asciiTheme="minorHAnsi" w:hAnsiTheme="minorHAnsi" w:cstheme="minorHAnsi"/>
          <w:spacing w:val="-16"/>
        </w:rPr>
        <w:t xml:space="preserve"> </w:t>
      </w:r>
      <w:r w:rsidRPr="00686D8E">
        <w:rPr>
          <w:rFonts w:asciiTheme="minorHAnsi" w:hAnsiTheme="minorHAnsi" w:cstheme="minorHAnsi"/>
        </w:rPr>
        <w:t>a</w:t>
      </w:r>
      <w:r w:rsidRPr="00686D8E">
        <w:rPr>
          <w:rFonts w:asciiTheme="minorHAnsi" w:hAnsiTheme="minorHAnsi" w:cstheme="minorHAnsi"/>
          <w:spacing w:val="-16"/>
        </w:rPr>
        <w:t xml:space="preserve"> </w:t>
      </w:r>
      <w:r w:rsidRPr="00686D8E">
        <w:rPr>
          <w:rFonts w:asciiTheme="minorHAnsi" w:hAnsiTheme="minorHAnsi" w:cstheme="minorHAnsi"/>
        </w:rPr>
        <w:t>través</w:t>
      </w:r>
      <w:r w:rsidRPr="00686D8E">
        <w:rPr>
          <w:rFonts w:asciiTheme="minorHAnsi" w:hAnsiTheme="minorHAnsi" w:cstheme="minorHAnsi"/>
          <w:spacing w:val="-16"/>
        </w:rPr>
        <w:t xml:space="preserve"> </w:t>
      </w:r>
      <w:r w:rsidRPr="00686D8E">
        <w:rPr>
          <w:rFonts w:asciiTheme="minorHAnsi" w:hAnsiTheme="minorHAnsi" w:cstheme="minorHAnsi"/>
        </w:rPr>
        <w:t>de</w:t>
      </w:r>
      <w:r w:rsidRPr="00686D8E">
        <w:rPr>
          <w:rFonts w:asciiTheme="minorHAnsi" w:hAnsiTheme="minorHAnsi" w:cstheme="minorHAnsi"/>
          <w:spacing w:val="-16"/>
        </w:rPr>
        <w:t xml:space="preserve"> </w:t>
      </w:r>
      <w:r w:rsidRPr="00686D8E">
        <w:rPr>
          <w:rFonts w:asciiTheme="minorHAnsi" w:hAnsiTheme="minorHAnsi" w:cstheme="minorHAnsi"/>
        </w:rPr>
        <w:t>la</w:t>
      </w:r>
      <w:r w:rsidRPr="00686D8E">
        <w:rPr>
          <w:rFonts w:asciiTheme="minorHAnsi" w:hAnsiTheme="minorHAnsi" w:cstheme="minorHAnsi"/>
          <w:spacing w:val="-15"/>
        </w:rPr>
        <w:t xml:space="preserve"> </w:t>
      </w:r>
      <w:r w:rsidRPr="00686D8E">
        <w:rPr>
          <w:rFonts w:asciiTheme="minorHAnsi" w:hAnsiTheme="minorHAnsi" w:cstheme="minorHAnsi"/>
        </w:rPr>
        <w:t>formación</w:t>
      </w:r>
      <w:r w:rsidRPr="00686D8E">
        <w:rPr>
          <w:rFonts w:asciiTheme="minorHAnsi" w:hAnsiTheme="minorHAnsi" w:cstheme="minorHAnsi"/>
          <w:spacing w:val="-15"/>
        </w:rPr>
        <w:t xml:space="preserve"> </w:t>
      </w:r>
      <w:r w:rsidRPr="00686D8E">
        <w:rPr>
          <w:rFonts w:asciiTheme="minorHAnsi" w:hAnsiTheme="minorHAnsi" w:cstheme="minorHAnsi"/>
        </w:rPr>
        <w:t>profesional</w:t>
      </w:r>
      <w:r w:rsidRPr="00686D8E">
        <w:rPr>
          <w:rFonts w:asciiTheme="minorHAnsi" w:hAnsiTheme="minorHAnsi" w:cstheme="minorHAnsi"/>
          <w:spacing w:val="-17"/>
        </w:rPr>
        <w:t xml:space="preserve"> </w:t>
      </w:r>
      <w:r w:rsidRPr="00686D8E">
        <w:rPr>
          <w:rFonts w:asciiTheme="minorHAnsi" w:hAnsiTheme="minorHAnsi" w:cstheme="minorHAnsi"/>
        </w:rPr>
        <w:t>integral</w:t>
      </w:r>
      <w:r w:rsidRPr="00686D8E">
        <w:rPr>
          <w:rFonts w:asciiTheme="minorHAnsi" w:hAnsiTheme="minorHAnsi" w:cstheme="minorHAnsi"/>
          <w:spacing w:val="-64"/>
        </w:rPr>
        <w:t xml:space="preserve"> </w:t>
      </w:r>
      <w:r w:rsidRPr="00686D8E">
        <w:rPr>
          <w:rFonts w:asciiTheme="minorHAnsi" w:hAnsiTheme="minorHAnsi" w:cstheme="minorHAnsi"/>
        </w:rPr>
        <w:t>que imparte el Servicio Nacional de Aprendizaje-Sena, y fortalecer</w:t>
      </w:r>
      <w:r w:rsidRPr="00686D8E">
        <w:rPr>
          <w:rFonts w:asciiTheme="minorHAnsi" w:hAnsiTheme="minorHAnsi" w:cstheme="minorHAnsi"/>
          <w:spacing w:val="1"/>
        </w:rPr>
        <w:t xml:space="preserve"> </w:t>
      </w:r>
      <w:r w:rsidRPr="00686D8E">
        <w:rPr>
          <w:rFonts w:asciiTheme="minorHAnsi" w:hAnsiTheme="minorHAnsi" w:cstheme="minorHAnsi"/>
        </w:rPr>
        <w:t>estos</w:t>
      </w:r>
      <w:r w:rsidRPr="00686D8E">
        <w:rPr>
          <w:rFonts w:asciiTheme="minorHAnsi" w:hAnsiTheme="minorHAnsi" w:cstheme="minorHAnsi"/>
          <w:spacing w:val="-1"/>
        </w:rPr>
        <w:t xml:space="preserve"> </w:t>
      </w:r>
      <w:r w:rsidRPr="00686D8E">
        <w:rPr>
          <w:rFonts w:asciiTheme="minorHAnsi" w:hAnsiTheme="minorHAnsi" w:cstheme="minorHAnsi"/>
        </w:rPr>
        <w:t>sectores con</w:t>
      </w:r>
      <w:r w:rsidRPr="00686D8E">
        <w:rPr>
          <w:rFonts w:asciiTheme="minorHAnsi" w:hAnsiTheme="minorHAnsi" w:cstheme="minorHAnsi"/>
          <w:spacing w:val="-2"/>
        </w:rPr>
        <w:t xml:space="preserve"> </w:t>
      </w:r>
      <w:r w:rsidRPr="00686D8E">
        <w:rPr>
          <w:rFonts w:asciiTheme="minorHAnsi" w:hAnsiTheme="minorHAnsi" w:cstheme="minorHAnsi"/>
        </w:rPr>
        <w:t>personal</w:t>
      </w:r>
      <w:r w:rsidRPr="00686D8E">
        <w:rPr>
          <w:rFonts w:asciiTheme="minorHAnsi" w:hAnsiTheme="minorHAnsi" w:cstheme="minorHAnsi"/>
          <w:spacing w:val="-3"/>
        </w:rPr>
        <w:t xml:space="preserve"> </w:t>
      </w:r>
      <w:r w:rsidRPr="00686D8E">
        <w:rPr>
          <w:rFonts w:asciiTheme="minorHAnsi" w:hAnsiTheme="minorHAnsi" w:cstheme="minorHAnsi"/>
        </w:rPr>
        <w:t>altamente calificado</w:t>
      </w:r>
      <w:proofErr w:type="gramStart"/>
      <w:r w:rsidRPr="00686D8E">
        <w:rPr>
          <w:rFonts w:asciiTheme="minorHAnsi" w:hAnsiTheme="minorHAnsi" w:cstheme="minorHAnsi"/>
        </w:rPr>
        <w:t>. .</w:t>
      </w:r>
      <w:proofErr w:type="gramEnd"/>
      <w:r w:rsidRPr="00686D8E">
        <w:rPr>
          <w:rFonts w:asciiTheme="minorHAnsi" w:hAnsiTheme="minorHAnsi" w:cstheme="minorHAnsi"/>
        </w:rPr>
        <w:t xml:space="preserve"> </w:t>
      </w:r>
    </w:p>
    <w:p w14:paraId="3EEB4FD1"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Descripción de las industrias y empresas territoriales</w:t>
      </w:r>
    </w:p>
    <w:p w14:paraId="6461E43C"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Boyacá es uno de los departamentos más productivos del país, especialmente, en materia de minería y agricultura, el comercio y el turismo, la economía está basada en la producción agrícola, ganadera, la explotación de minerales, la industria siderúrgica, el comercio y el turismo. </w:t>
      </w:r>
    </w:p>
    <w:p w14:paraId="1A7DAD70"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Para el logro de esta apuesta, el departamento ha realizado acciones principales, como brindar asistencia técnica sobre metodología para la formulación de planes de desarrollo turístico; se avanza en la realización del mapa de actores y se viene adelantando el reconocimiento de recursos y atractivos. (base para inventarios turísticos), en los municipios de La Uvita, Mongua y Paz del rio. </w:t>
      </w:r>
    </w:p>
    <w:p w14:paraId="62735AC8"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De igual forma, convocatoria Atender clientes de acuerdo con procedimiento de servicio y normativa, para promover la certificación de competencias laborales en el área de Servicio al Cliente, por medio de </w:t>
      </w:r>
      <w:r w:rsidRPr="00686D8E">
        <w:rPr>
          <w:rFonts w:asciiTheme="minorHAnsi" w:hAnsiTheme="minorHAnsi" w:cstheme="minorHAnsi"/>
        </w:rPr>
        <w:lastRenderedPageBreak/>
        <w:t xml:space="preserve">los procesos gratuitos que adelanta el SENA – CEGAFE, en 13 municipios del departamento, beneficiando a empresarios y emprendedores de los municipios. Además, desarrollo de </w:t>
      </w:r>
      <w:proofErr w:type="spellStart"/>
      <w:r w:rsidRPr="00686D8E">
        <w:rPr>
          <w:rFonts w:asciiTheme="minorHAnsi" w:hAnsiTheme="minorHAnsi" w:cstheme="minorHAnsi"/>
        </w:rPr>
        <w:t>bootcamps</w:t>
      </w:r>
      <w:proofErr w:type="spellEnd"/>
      <w:r w:rsidRPr="00686D8E">
        <w:rPr>
          <w:rFonts w:asciiTheme="minorHAnsi" w:hAnsiTheme="minorHAnsi" w:cstheme="minorHAnsi"/>
        </w:rPr>
        <w:t xml:space="preserve"> para el fortalecimiento de las empresas beneficiadas del proyecto "Incremento en la innovación en las MiPymes del departamento de Boyacá " en los servicios de innovación: Desarrollo de Nuevos productos, Prototipos y pruebas especializadas, Vigilancia, tecnología e Inteligencia competitiva, Extensión tecnológica y Propiedad Intelectual y transferencia de Tecnología, en municipios de Duitama, Sogamoso, Tunja, con una inversión de $ 43.541.298, beneficiando a empresas del departamento.</w:t>
      </w:r>
    </w:p>
    <w:p w14:paraId="7E6E943A"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Otro aporte del Centro de Gestión Administrativa y fortalecimiento Empresarial a las empresas territoriales del departamento fue la Convocatoria a cursos de Formación Complementaria en Bordado Español y Elaboración de Productos Artesanales, en 36 municipios, beneficiando a unidades productivas. Además, fortalecimiento del sector artesanal con asesoría en producción, diseño y comercialización de productos artesanales elaborados por artesanas del municipio de </w:t>
      </w:r>
      <w:proofErr w:type="spellStart"/>
      <w:r w:rsidRPr="00686D8E">
        <w:rPr>
          <w:rFonts w:asciiTheme="minorHAnsi" w:hAnsiTheme="minorHAnsi" w:cstheme="minorHAnsi"/>
        </w:rPr>
        <w:t>Saboyá</w:t>
      </w:r>
      <w:proofErr w:type="spellEnd"/>
      <w:r w:rsidRPr="00686D8E">
        <w:rPr>
          <w:rFonts w:asciiTheme="minorHAnsi" w:hAnsiTheme="minorHAnsi" w:cstheme="minorHAnsi"/>
        </w:rPr>
        <w:t xml:space="preserve"> en alianza con Artesanías de Colombia, a través de asesoría personalizada para mejoramiento de producto, con el fin de incrementar la productividad y competitividad de las artesanías, protegiendo la identidad cultural del territorio. Al igual, el acompañamiento con la cámara colombo árabe a alcaldes y empresarios de la región en el marco de la misión expo </w:t>
      </w:r>
      <w:proofErr w:type="spellStart"/>
      <w:r w:rsidRPr="00686D8E">
        <w:rPr>
          <w:rFonts w:asciiTheme="minorHAnsi" w:hAnsiTheme="minorHAnsi" w:cstheme="minorHAnsi"/>
        </w:rPr>
        <w:t>Dubai</w:t>
      </w:r>
      <w:proofErr w:type="spellEnd"/>
      <w:r w:rsidRPr="00686D8E">
        <w:rPr>
          <w:rFonts w:asciiTheme="minorHAnsi" w:hAnsiTheme="minorHAnsi" w:cstheme="minorHAnsi"/>
        </w:rPr>
        <w:t xml:space="preserve"> y concretar asistencia con proyectos productivos, Guateque, Sogamoso, Villa de Leyva y Paipa, con una inversión de $4.952.624, con una asistencia de 215 personas</w:t>
      </w:r>
    </w:p>
    <w:p w14:paraId="733972A6"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Concentración o diversificación de la actividad productiva</w:t>
      </w:r>
    </w:p>
    <w:p w14:paraId="7DF034A0"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departamento a pesar de tener buenos niveles de competitividad, la contribución de al</w:t>
      </w:r>
      <w:r w:rsidRPr="00686D8E">
        <w:rPr>
          <w:rFonts w:asciiTheme="minorHAnsi" w:hAnsiTheme="minorHAnsi" w:cstheme="minorHAnsi"/>
          <w:spacing w:val="1"/>
        </w:rPr>
        <w:t xml:space="preserve"> </w:t>
      </w:r>
      <w:r w:rsidRPr="00686D8E">
        <w:rPr>
          <w:rFonts w:asciiTheme="minorHAnsi" w:hAnsiTheme="minorHAnsi" w:cstheme="minorHAnsi"/>
        </w:rPr>
        <w:t>Producto</w:t>
      </w:r>
      <w:r w:rsidRPr="00686D8E">
        <w:rPr>
          <w:rFonts w:asciiTheme="minorHAnsi" w:hAnsiTheme="minorHAnsi" w:cstheme="minorHAnsi"/>
          <w:spacing w:val="1"/>
        </w:rPr>
        <w:t xml:space="preserve"> </w:t>
      </w:r>
      <w:r w:rsidRPr="00686D8E">
        <w:rPr>
          <w:rFonts w:asciiTheme="minorHAnsi" w:hAnsiTheme="minorHAnsi" w:cstheme="minorHAnsi"/>
        </w:rPr>
        <w:t>Interno</w:t>
      </w:r>
      <w:r w:rsidRPr="00686D8E">
        <w:rPr>
          <w:rFonts w:asciiTheme="minorHAnsi" w:hAnsiTheme="minorHAnsi" w:cstheme="minorHAnsi"/>
          <w:spacing w:val="1"/>
        </w:rPr>
        <w:t xml:space="preserve"> </w:t>
      </w:r>
      <w:r w:rsidRPr="00686D8E">
        <w:rPr>
          <w:rFonts w:asciiTheme="minorHAnsi" w:hAnsiTheme="minorHAnsi" w:cstheme="minorHAnsi"/>
        </w:rPr>
        <w:t>Bruto</w:t>
      </w:r>
      <w:r w:rsidRPr="00686D8E">
        <w:rPr>
          <w:rFonts w:asciiTheme="minorHAnsi" w:hAnsiTheme="minorHAnsi" w:cstheme="minorHAnsi"/>
          <w:spacing w:val="1"/>
        </w:rPr>
        <w:t xml:space="preserve"> </w:t>
      </w:r>
      <w:r w:rsidRPr="00686D8E">
        <w:rPr>
          <w:rFonts w:asciiTheme="minorHAnsi" w:hAnsiTheme="minorHAnsi" w:cstheme="minorHAnsi"/>
        </w:rPr>
        <w:t>(PIB)</w:t>
      </w:r>
      <w:r w:rsidRPr="00686D8E">
        <w:rPr>
          <w:rFonts w:asciiTheme="minorHAnsi" w:hAnsiTheme="minorHAnsi" w:cstheme="minorHAnsi"/>
          <w:spacing w:val="1"/>
        </w:rPr>
        <w:t xml:space="preserve"> </w:t>
      </w:r>
      <w:r w:rsidRPr="00686D8E">
        <w:rPr>
          <w:rFonts w:asciiTheme="minorHAnsi" w:hAnsiTheme="minorHAnsi" w:cstheme="minorHAnsi"/>
        </w:rPr>
        <w:t>del</w:t>
      </w:r>
      <w:r w:rsidRPr="00686D8E">
        <w:rPr>
          <w:rFonts w:asciiTheme="minorHAnsi" w:hAnsiTheme="minorHAnsi" w:cstheme="minorHAnsi"/>
          <w:spacing w:val="1"/>
        </w:rPr>
        <w:t xml:space="preserve"> </w:t>
      </w:r>
      <w:r w:rsidRPr="00686D8E">
        <w:rPr>
          <w:rFonts w:asciiTheme="minorHAnsi" w:hAnsiTheme="minorHAnsi" w:cstheme="minorHAnsi"/>
        </w:rPr>
        <w:t>país</w:t>
      </w:r>
      <w:r w:rsidRPr="00686D8E">
        <w:rPr>
          <w:rFonts w:asciiTheme="minorHAnsi" w:hAnsiTheme="minorHAnsi" w:cstheme="minorHAnsi"/>
          <w:spacing w:val="1"/>
        </w:rPr>
        <w:t xml:space="preserve"> </w:t>
      </w:r>
      <w:r w:rsidRPr="00686D8E">
        <w:rPr>
          <w:rFonts w:asciiTheme="minorHAnsi" w:hAnsiTheme="minorHAnsi" w:cstheme="minorHAnsi"/>
        </w:rPr>
        <w:t>no</w:t>
      </w:r>
      <w:r w:rsidRPr="00686D8E">
        <w:rPr>
          <w:rFonts w:asciiTheme="minorHAnsi" w:hAnsiTheme="minorHAnsi" w:cstheme="minorHAnsi"/>
          <w:spacing w:val="1"/>
        </w:rPr>
        <w:t xml:space="preserve"> </w:t>
      </w:r>
      <w:r w:rsidRPr="00686D8E">
        <w:rPr>
          <w:rFonts w:asciiTheme="minorHAnsi" w:hAnsiTheme="minorHAnsi" w:cstheme="minorHAnsi"/>
        </w:rPr>
        <w:t>ha</w:t>
      </w:r>
      <w:r w:rsidRPr="00686D8E">
        <w:rPr>
          <w:rFonts w:asciiTheme="minorHAnsi" w:hAnsiTheme="minorHAnsi" w:cstheme="minorHAnsi"/>
          <w:spacing w:val="1"/>
        </w:rPr>
        <w:t xml:space="preserve"> </w:t>
      </w:r>
      <w:r w:rsidRPr="00686D8E">
        <w:rPr>
          <w:rFonts w:asciiTheme="minorHAnsi" w:hAnsiTheme="minorHAnsi" w:cstheme="minorHAnsi"/>
        </w:rPr>
        <w:t>sido</w:t>
      </w:r>
      <w:r w:rsidRPr="00686D8E">
        <w:rPr>
          <w:rFonts w:asciiTheme="minorHAnsi" w:hAnsiTheme="minorHAnsi" w:cstheme="minorHAnsi"/>
          <w:spacing w:val="1"/>
        </w:rPr>
        <w:t xml:space="preserve"> </w:t>
      </w:r>
      <w:r w:rsidRPr="00686D8E">
        <w:rPr>
          <w:rFonts w:asciiTheme="minorHAnsi" w:hAnsiTheme="minorHAnsi" w:cstheme="minorHAnsi"/>
        </w:rPr>
        <w:t>tan</w:t>
      </w:r>
      <w:r w:rsidRPr="00686D8E">
        <w:rPr>
          <w:rFonts w:asciiTheme="minorHAnsi" w:hAnsiTheme="minorHAnsi" w:cstheme="minorHAnsi"/>
          <w:spacing w:val="1"/>
        </w:rPr>
        <w:t xml:space="preserve"> </w:t>
      </w:r>
      <w:r w:rsidRPr="00686D8E">
        <w:rPr>
          <w:rFonts w:asciiTheme="minorHAnsi" w:hAnsiTheme="minorHAnsi" w:cstheme="minorHAnsi"/>
        </w:rPr>
        <w:t>amplia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además</w:t>
      </w:r>
      <w:r w:rsidRPr="00686D8E">
        <w:rPr>
          <w:rFonts w:asciiTheme="minorHAnsi" w:hAnsiTheme="minorHAnsi" w:cstheme="minorHAnsi"/>
          <w:spacing w:val="1"/>
        </w:rPr>
        <w:t xml:space="preserve"> </w:t>
      </w:r>
      <w:r w:rsidRPr="00686D8E">
        <w:rPr>
          <w:rFonts w:asciiTheme="minorHAnsi" w:hAnsiTheme="minorHAnsi" w:cstheme="minorHAnsi"/>
        </w:rPr>
        <w:t>registra</w:t>
      </w:r>
      <w:r w:rsidRPr="00686D8E">
        <w:rPr>
          <w:rFonts w:asciiTheme="minorHAnsi" w:hAnsiTheme="minorHAnsi" w:cstheme="minorHAnsi"/>
          <w:spacing w:val="1"/>
        </w:rPr>
        <w:t xml:space="preserve"> </w:t>
      </w:r>
      <w:r w:rsidRPr="00686D8E">
        <w:rPr>
          <w:rFonts w:asciiTheme="minorHAnsi" w:hAnsiTheme="minorHAnsi" w:cstheme="minorHAnsi"/>
        </w:rPr>
        <w:t>una</w:t>
      </w:r>
      <w:r w:rsidRPr="00686D8E">
        <w:rPr>
          <w:rFonts w:asciiTheme="minorHAnsi" w:hAnsiTheme="minorHAnsi" w:cstheme="minorHAnsi"/>
          <w:spacing w:val="1"/>
        </w:rPr>
        <w:t xml:space="preserve"> </w:t>
      </w:r>
      <w:r w:rsidRPr="00686D8E">
        <w:rPr>
          <w:rFonts w:asciiTheme="minorHAnsi" w:hAnsiTheme="minorHAnsi" w:cstheme="minorHAnsi"/>
        </w:rPr>
        <w:t>considerable</w:t>
      </w:r>
      <w:r w:rsidRPr="00686D8E">
        <w:rPr>
          <w:rFonts w:asciiTheme="minorHAnsi" w:hAnsiTheme="minorHAnsi" w:cstheme="minorHAnsi"/>
          <w:spacing w:val="-47"/>
        </w:rPr>
        <w:t xml:space="preserve">   </w:t>
      </w:r>
      <w:r w:rsidRPr="00686D8E">
        <w:rPr>
          <w:rFonts w:asciiTheme="minorHAnsi" w:hAnsiTheme="minorHAnsi" w:cstheme="minorHAnsi"/>
        </w:rPr>
        <w:t>disminución en las últimas décadas, pasando de 4,6% en 1961 a 2,9% en 2014. Su actividad económica</w:t>
      </w:r>
      <w:r w:rsidRPr="00686D8E">
        <w:rPr>
          <w:rFonts w:asciiTheme="minorHAnsi" w:hAnsiTheme="minorHAnsi" w:cstheme="minorHAnsi"/>
          <w:spacing w:val="1"/>
        </w:rPr>
        <w:t xml:space="preserve"> </w:t>
      </w:r>
      <w:r w:rsidRPr="00686D8E">
        <w:rPr>
          <w:rFonts w:asciiTheme="minorHAnsi" w:hAnsiTheme="minorHAnsi" w:cstheme="minorHAnsi"/>
        </w:rPr>
        <w:t>ha estado tradicionalmente relacionada con el sector agrícola, el cual fue durante mucho tiempo su</w:t>
      </w:r>
      <w:r w:rsidRPr="00686D8E">
        <w:rPr>
          <w:rFonts w:asciiTheme="minorHAnsi" w:hAnsiTheme="minorHAnsi" w:cstheme="minorHAnsi"/>
          <w:spacing w:val="1"/>
        </w:rPr>
        <w:t xml:space="preserve"> </w:t>
      </w:r>
      <w:r w:rsidRPr="00686D8E">
        <w:rPr>
          <w:rFonts w:asciiTheme="minorHAnsi" w:hAnsiTheme="minorHAnsi" w:cstheme="minorHAnsi"/>
        </w:rPr>
        <w:t>base productiva; sin embargo, en los últimos años, el sector terciario ha tomado mucha fuerza y por</w:t>
      </w:r>
      <w:r w:rsidRPr="00686D8E">
        <w:rPr>
          <w:rFonts w:asciiTheme="minorHAnsi" w:hAnsiTheme="minorHAnsi" w:cstheme="minorHAnsi"/>
          <w:spacing w:val="1"/>
        </w:rPr>
        <w:t xml:space="preserve"> </w:t>
      </w:r>
      <w:r w:rsidRPr="00686D8E">
        <w:rPr>
          <w:rFonts w:asciiTheme="minorHAnsi" w:hAnsiTheme="minorHAnsi" w:cstheme="minorHAnsi"/>
        </w:rPr>
        <w:t>ello,</w:t>
      </w:r>
      <w:r w:rsidRPr="00686D8E">
        <w:rPr>
          <w:rFonts w:asciiTheme="minorHAnsi" w:hAnsiTheme="minorHAnsi" w:cstheme="minorHAnsi"/>
          <w:spacing w:val="-3"/>
        </w:rPr>
        <w:t xml:space="preserve"> </w:t>
      </w:r>
      <w:r w:rsidRPr="00686D8E">
        <w:rPr>
          <w:rFonts w:asciiTheme="minorHAnsi" w:hAnsiTheme="minorHAnsi" w:cstheme="minorHAnsi"/>
        </w:rPr>
        <w:t>se</w:t>
      </w:r>
      <w:r w:rsidRPr="00686D8E">
        <w:rPr>
          <w:rFonts w:asciiTheme="minorHAnsi" w:hAnsiTheme="minorHAnsi" w:cstheme="minorHAnsi"/>
          <w:spacing w:val="-5"/>
        </w:rPr>
        <w:t xml:space="preserve"> </w:t>
      </w:r>
      <w:r w:rsidRPr="00686D8E">
        <w:rPr>
          <w:rFonts w:asciiTheme="minorHAnsi" w:hAnsiTheme="minorHAnsi" w:cstheme="minorHAnsi"/>
        </w:rPr>
        <w:t>puede</w:t>
      </w:r>
      <w:r w:rsidRPr="00686D8E">
        <w:rPr>
          <w:rFonts w:asciiTheme="minorHAnsi" w:hAnsiTheme="minorHAnsi" w:cstheme="minorHAnsi"/>
          <w:spacing w:val="-2"/>
        </w:rPr>
        <w:t xml:space="preserve"> </w:t>
      </w:r>
      <w:r w:rsidRPr="00686D8E">
        <w:rPr>
          <w:rFonts w:asciiTheme="minorHAnsi" w:hAnsiTheme="minorHAnsi" w:cstheme="minorHAnsi"/>
        </w:rPr>
        <w:t>decir</w:t>
      </w:r>
      <w:r w:rsidRPr="00686D8E">
        <w:rPr>
          <w:rFonts w:asciiTheme="minorHAnsi" w:hAnsiTheme="minorHAnsi" w:cstheme="minorHAnsi"/>
          <w:spacing w:val="-3"/>
        </w:rPr>
        <w:t xml:space="preserve"> </w:t>
      </w:r>
      <w:r w:rsidRPr="00686D8E">
        <w:rPr>
          <w:rFonts w:asciiTheme="minorHAnsi" w:hAnsiTheme="minorHAnsi" w:cstheme="minorHAnsi"/>
        </w:rPr>
        <w:t>que</w:t>
      </w:r>
      <w:r w:rsidRPr="00686D8E">
        <w:rPr>
          <w:rFonts w:asciiTheme="minorHAnsi" w:hAnsiTheme="minorHAnsi" w:cstheme="minorHAnsi"/>
          <w:spacing w:val="-2"/>
        </w:rPr>
        <w:t xml:space="preserve"> </w:t>
      </w:r>
      <w:r w:rsidRPr="00686D8E">
        <w:rPr>
          <w:rFonts w:asciiTheme="minorHAnsi" w:hAnsiTheme="minorHAnsi" w:cstheme="minorHAnsi"/>
        </w:rPr>
        <w:t>la</w:t>
      </w:r>
      <w:r w:rsidRPr="00686D8E">
        <w:rPr>
          <w:rFonts w:asciiTheme="minorHAnsi" w:hAnsiTheme="minorHAnsi" w:cstheme="minorHAnsi"/>
          <w:spacing w:val="-5"/>
        </w:rPr>
        <w:t xml:space="preserve"> </w:t>
      </w:r>
      <w:r w:rsidRPr="00686D8E">
        <w:rPr>
          <w:rFonts w:asciiTheme="minorHAnsi" w:hAnsiTheme="minorHAnsi" w:cstheme="minorHAnsi"/>
        </w:rPr>
        <w:t>economía</w:t>
      </w:r>
      <w:r w:rsidRPr="00686D8E">
        <w:rPr>
          <w:rFonts w:asciiTheme="minorHAnsi" w:hAnsiTheme="minorHAnsi" w:cstheme="minorHAnsi"/>
          <w:spacing w:val="-6"/>
        </w:rPr>
        <w:t xml:space="preserve"> </w:t>
      </w:r>
      <w:r w:rsidRPr="00686D8E">
        <w:rPr>
          <w:rFonts w:asciiTheme="minorHAnsi" w:hAnsiTheme="minorHAnsi" w:cstheme="minorHAnsi"/>
        </w:rPr>
        <w:t>del</w:t>
      </w:r>
      <w:r w:rsidRPr="00686D8E">
        <w:rPr>
          <w:rFonts w:asciiTheme="minorHAnsi" w:hAnsiTheme="minorHAnsi" w:cstheme="minorHAnsi"/>
          <w:spacing w:val="-2"/>
        </w:rPr>
        <w:t xml:space="preserve"> </w:t>
      </w:r>
      <w:r w:rsidRPr="00686D8E">
        <w:rPr>
          <w:rFonts w:asciiTheme="minorHAnsi" w:hAnsiTheme="minorHAnsi" w:cstheme="minorHAnsi"/>
        </w:rPr>
        <w:t>departamento</w:t>
      </w:r>
      <w:r w:rsidRPr="00686D8E">
        <w:rPr>
          <w:rFonts w:asciiTheme="minorHAnsi" w:hAnsiTheme="minorHAnsi" w:cstheme="minorHAnsi"/>
          <w:spacing w:val="-2"/>
        </w:rPr>
        <w:t xml:space="preserve"> </w:t>
      </w:r>
      <w:r w:rsidRPr="00686D8E">
        <w:rPr>
          <w:rFonts w:asciiTheme="minorHAnsi" w:hAnsiTheme="minorHAnsi" w:cstheme="minorHAnsi"/>
        </w:rPr>
        <w:t>de</w:t>
      </w:r>
      <w:r w:rsidRPr="00686D8E">
        <w:rPr>
          <w:rFonts w:asciiTheme="minorHAnsi" w:hAnsiTheme="minorHAnsi" w:cstheme="minorHAnsi"/>
          <w:spacing w:val="-2"/>
        </w:rPr>
        <w:t xml:space="preserve"> </w:t>
      </w:r>
      <w:r w:rsidRPr="00686D8E">
        <w:rPr>
          <w:rFonts w:asciiTheme="minorHAnsi" w:hAnsiTheme="minorHAnsi" w:cstheme="minorHAnsi"/>
        </w:rPr>
        <w:t>Boyacá</w:t>
      </w:r>
      <w:r w:rsidRPr="00686D8E">
        <w:rPr>
          <w:rFonts w:asciiTheme="minorHAnsi" w:hAnsiTheme="minorHAnsi" w:cstheme="minorHAnsi"/>
          <w:spacing w:val="-2"/>
        </w:rPr>
        <w:t xml:space="preserve"> </w:t>
      </w:r>
      <w:r w:rsidRPr="00686D8E">
        <w:rPr>
          <w:rFonts w:asciiTheme="minorHAnsi" w:hAnsiTheme="minorHAnsi" w:cstheme="minorHAnsi"/>
        </w:rPr>
        <w:t>es</w:t>
      </w:r>
      <w:r w:rsidRPr="00686D8E">
        <w:rPr>
          <w:rFonts w:asciiTheme="minorHAnsi" w:hAnsiTheme="minorHAnsi" w:cstheme="minorHAnsi"/>
          <w:spacing w:val="-6"/>
        </w:rPr>
        <w:t xml:space="preserve"> </w:t>
      </w:r>
      <w:r w:rsidRPr="00686D8E">
        <w:rPr>
          <w:rFonts w:asciiTheme="minorHAnsi" w:hAnsiTheme="minorHAnsi" w:cstheme="minorHAnsi"/>
        </w:rPr>
        <w:t>terciaria</w:t>
      </w:r>
      <w:r w:rsidRPr="00686D8E">
        <w:rPr>
          <w:rFonts w:asciiTheme="minorHAnsi" w:hAnsiTheme="minorHAnsi" w:cstheme="minorHAnsi"/>
          <w:spacing w:val="-2"/>
        </w:rPr>
        <w:t xml:space="preserve"> </w:t>
      </w:r>
      <w:r w:rsidRPr="00686D8E">
        <w:rPr>
          <w:rFonts w:asciiTheme="minorHAnsi" w:hAnsiTheme="minorHAnsi" w:cstheme="minorHAnsi"/>
        </w:rPr>
        <w:t>debido</w:t>
      </w:r>
      <w:r w:rsidRPr="00686D8E">
        <w:rPr>
          <w:rFonts w:asciiTheme="minorHAnsi" w:hAnsiTheme="minorHAnsi" w:cstheme="minorHAnsi"/>
          <w:spacing w:val="-2"/>
        </w:rPr>
        <w:t xml:space="preserve"> </w:t>
      </w:r>
      <w:r w:rsidRPr="00686D8E">
        <w:rPr>
          <w:rFonts w:asciiTheme="minorHAnsi" w:hAnsiTheme="minorHAnsi" w:cstheme="minorHAnsi"/>
        </w:rPr>
        <w:t>a</w:t>
      </w:r>
      <w:r w:rsidRPr="00686D8E">
        <w:rPr>
          <w:rFonts w:asciiTheme="minorHAnsi" w:hAnsiTheme="minorHAnsi" w:cstheme="minorHAnsi"/>
          <w:spacing w:val="-3"/>
        </w:rPr>
        <w:t xml:space="preserve"> </w:t>
      </w:r>
      <w:r w:rsidRPr="00686D8E">
        <w:rPr>
          <w:rFonts w:asciiTheme="minorHAnsi" w:hAnsiTheme="minorHAnsi" w:cstheme="minorHAnsi"/>
        </w:rPr>
        <w:t>que</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6"/>
        </w:rPr>
        <w:t xml:space="preserve"> </w:t>
      </w:r>
      <w:r w:rsidRPr="00686D8E">
        <w:rPr>
          <w:rFonts w:asciiTheme="minorHAnsi" w:hAnsiTheme="minorHAnsi" w:cstheme="minorHAnsi"/>
        </w:rPr>
        <w:t xml:space="preserve">comercio </w:t>
      </w:r>
      <w:r w:rsidRPr="00686D8E">
        <w:rPr>
          <w:rFonts w:asciiTheme="minorHAnsi" w:hAnsiTheme="minorHAnsi" w:cstheme="minorHAnsi"/>
          <w:spacing w:val="-47"/>
        </w:rPr>
        <w:t xml:space="preserve"> </w:t>
      </w:r>
      <w:r w:rsidRPr="00686D8E">
        <w:rPr>
          <w:rFonts w:asciiTheme="minorHAnsi" w:hAnsiTheme="minorHAnsi" w:cstheme="minorHAnsi"/>
        </w:rPr>
        <w:t>y varias actividades de servicios generan el 35,5% del PIB, por su parte, la industria dentro de la</w:t>
      </w:r>
      <w:r w:rsidRPr="00686D8E">
        <w:rPr>
          <w:rFonts w:asciiTheme="minorHAnsi" w:hAnsiTheme="minorHAnsi" w:cstheme="minorHAnsi"/>
          <w:spacing w:val="1"/>
        </w:rPr>
        <w:t xml:space="preserve"> </w:t>
      </w:r>
      <w:r w:rsidRPr="00686D8E">
        <w:rPr>
          <w:rFonts w:asciiTheme="minorHAnsi" w:hAnsiTheme="minorHAnsi" w:cstheme="minorHAnsi"/>
        </w:rPr>
        <w:t>economía</w:t>
      </w:r>
      <w:r w:rsidRPr="00686D8E">
        <w:rPr>
          <w:rFonts w:asciiTheme="minorHAnsi" w:hAnsiTheme="minorHAnsi" w:cstheme="minorHAnsi"/>
          <w:spacing w:val="30"/>
        </w:rPr>
        <w:t xml:space="preserve"> </w:t>
      </w:r>
      <w:r w:rsidRPr="00686D8E">
        <w:rPr>
          <w:rFonts w:asciiTheme="minorHAnsi" w:hAnsiTheme="minorHAnsi" w:cstheme="minorHAnsi"/>
        </w:rPr>
        <w:t>del</w:t>
      </w:r>
      <w:r w:rsidRPr="00686D8E">
        <w:rPr>
          <w:rFonts w:asciiTheme="minorHAnsi" w:hAnsiTheme="minorHAnsi" w:cstheme="minorHAnsi"/>
          <w:spacing w:val="31"/>
        </w:rPr>
        <w:t xml:space="preserve"> </w:t>
      </w:r>
      <w:r w:rsidRPr="00686D8E">
        <w:rPr>
          <w:rFonts w:asciiTheme="minorHAnsi" w:hAnsiTheme="minorHAnsi" w:cstheme="minorHAnsi"/>
        </w:rPr>
        <w:t>departamento</w:t>
      </w:r>
      <w:r w:rsidRPr="00686D8E">
        <w:rPr>
          <w:rFonts w:asciiTheme="minorHAnsi" w:hAnsiTheme="minorHAnsi" w:cstheme="minorHAnsi"/>
          <w:spacing w:val="32"/>
        </w:rPr>
        <w:t xml:space="preserve"> </w:t>
      </w:r>
      <w:r w:rsidRPr="00686D8E">
        <w:rPr>
          <w:rFonts w:asciiTheme="minorHAnsi" w:hAnsiTheme="minorHAnsi" w:cstheme="minorHAnsi"/>
        </w:rPr>
        <w:t>representa</w:t>
      </w:r>
      <w:r w:rsidRPr="00686D8E">
        <w:rPr>
          <w:rFonts w:asciiTheme="minorHAnsi" w:hAnsiTheme="minorHAnsi" w:cstheme="minorHAnsi"/>
          <w:spacing w:val="31"/>
        </w:rPr>
        <w:t xml:space="preserve"> </w:t>
      </w:r>
      <w:r w:rsidRPr="00686D8E">
        <w:rPr>
          <w:rFonts w:asciiTheme="minorHAnsi" w:hAnsiTheme="minorHAnsi" w:cstheme="minorHAnsi"/>
        </w:rPr>
        <w:t>el</w:t>
      </w:r>
      <w:r w:rsidRPr="00686D8E">
        <w:rPr>
          <w:rFonts w:asciiTheme="minorHAnsi" w:hAnsiTheme="minorHAnsi" w:cstheme="minorHAnsi"/>
          <w:spacing w:val="31"/>
        </w:rPr>
        <w:t xml:space="preserve"> </w:t>
      </w:r>
      <w:r w:rsidRPr="00686D8E">
        <w:rPr>
          <w:rFonts w:asciiTheme="minorHAnsi" w:hAnsiTheme="minorHAnsi" w:cstheme="minorHAnsi"/>
        </w:rPr>
        <w:t>14,4%</w:t>
      </w:r>
      <w:r w:rsidRPr="00686D8E">
        <w:rPr>
          <w:rFonts w:asciiTheme="minorHAnsi" w:hAnsiTheme="minorHAnsi" w:cstheme="minorHAnsi"/>
          <w:spacing w:val="29"/>
        </w:rPr>
        <w:t xml:space="preserve"> </w:t>
      </w:r>
      <w:r w:rsidRPr="00686D8E">
        <w:rPr>
          <w:rFonts w:asciiTheme="minorHAnsi" w:hAnsiTheme="minorHAnsi" w:cstheme="minorHAnsi"/>
        </w:rPr>
        <w:t>ocupando</w:t>
      </w:r>
      <w:r w:rsidRPr="00686D8E">
        <w:rPr>
          <w:rFonts w:asciiTheme="minorHAnsi" w:hAnsiTheme="minorHAnsi" w:cstheme="minorHAnsi"/>
          <w:spacing w:val="32"/>
        </w:rPr>
        <w:t xml:space="preserve"> </w:t>
      </w:r>
      <w:r w:rsidRPr="00686D8E">
        <w:rPr>
          <w:rFonts w:asciiTheme="minorHAnsi" w:hAnsiTheme="minorHAnsi" w:cstheme="minorHAnsi"/>
        </w:rPr>
        <w:t>así,</w:t>
      </w:r>
      <w:r w:rsidRPr="00686D8E">
        <w:rPr>
          <w:rFonts w:asciiTheme="minorHAnsi" w:hAnsiTheme="minorHAnsi" w:cstheme="minorHAnsi"/>
          <w:spacing w:val="29"/>
        </w:rPr>
        <w:t xml:space="preserve"> </w:t>
      </w:r>
      <w:r w:rsidRPr="00686D8E">
        <w:rPr>
          <w:rFonts w:asciiTheme="minorHAnsi" w:hAnsiTheme="minorHAnsi" w:cstheme="minorHAnsi"/>
        </w:rPr>
        <w:t>el</w:t>
      </w:r>
      <w:r w:rsidRPr="00686D8E">
        <w:rPr>
          <w:rFonts w:asciiTheme="minorHAnsi" w:hAnsiTheme="minorHAnsi" w:cstheme="minorHAnsi"/>
          <w:spacing w:val="31"/>
        </w:rPr>
        <w:t xml:space="preserve"> </w:t>
      </w:r>
      <w:r w:rsidRPr="00686D8E">
        <w:rPr>
          <w:rFonts w:asciiTheme="minorHAnsi" w:hAnsiTheme="minorHAnsi" w:cstheme="minorHAnsi"/>
        </w:rPr>
        <w:t>tercer</w:t>
      </w:r>
      <w:r w:rsidRPr="00686D8E">
        <w:rPr>
          <w:rFonts w:asciiTheme="minorHAnsi" w:hAnsiTheme="minorHAnsi" w:cstheme="minorHAnsi"/>
          <w:spacing w:val="31"/>
        </w:rPr>
        <w:t xml:space="preserve"> </w:t>
      </w:r>
      <w:r w:rsidRPr="00686D8E">
        <w:rPr>
          <w:rFonts w:asciiTheme="minorHAnsi" w:hAnsiTheme="minorHAnsi" w:cstheme="minorHAnsi"/>
        </w:rPr>
        <w:t>renglón</w:t>
      </w:r>
      <w:r w:rsidRPr="00686D8E">
        <w:rPr>
          <w:rFonts w:asciiTheme="minorHAnsi" w:hAnsiTheme="minorHAnsi" w:cstheme="minorHAnsi"/>
          <w:spacing w:val="32"/>
        </w:rPr>
        <w:t xml:space="preserve"> </w:t>
      </w:r>
      <w:r w:rsidRPr="00686D8E">
        <w:rPr>
          <w:rFonts w:asciiTheme="minorHAnsi" w:hAnsiTheme="minorHAnsi" w:cstheme="minorHAnsi"/>
        </w:rPr>
        <w:t>de</w:t>
      </w:r>
      <w:r w:rsidRPr="00686D8E">
        <w:rPr>
          <w:rFonts w:asciiTheme="minorHAnsi" w:hAnsiTheme="minorHAnsi" w:cstheme="minorHAnsi"/>
          <w:spacing w:val="31"/>
        </w:rPr>
        <w:t xml:space="preserve"> </w:t>
      </w:r>
      <w:r w:rsidRPr="00686D8E">
        <w:rPr>
          <w:rFonts w:asciiTheme="minorHAnsi" w:hAnsiTheme="minorHAnsi" w:cstheme="minorHAnsi"/>
        </w:rPr>
        <w:t>las</w:t>
      </w:r>
      <w:r w:rsidRPr="00686D8E">
        <w:rPr>
          <w:rFonts w:asciiTheme="minorHAnsi" w:hAnsiTheme="minorHAnsi" w:cstheme="minorHAnsi"/>
          <w:spacing w:val="31"/>
        </w:rPr>
        <w:t xml:space="preserve"> </w:t>
      </w:r>
      <w:r w:rsidRPr="00686D8E">
        <w:rPr>
          <w:rFonts w:asciiTheme="minorHAnsi" w:hAnsiTheme="minorHAnsi" w:cstheme="minorHAnsi"/>
        </w:rPr>
        <w:t>principales actividades</w:t>
      </w:r>
      <w:r w:rsidRPr="00686D8E">
        <w:rPr>
          <w:rFonts w:asciiTheme="minorHAnsi" w:hAnsiTheme="minorHAnsi" w:cstheme="minorHAnsi"/>
          <w:spacing w:val="1"/>
        </w:rPr>
        <w:t xml:space="preserve"> </w:t>
      </w:r>
      <w:r w:rsidRPr="00686D8E">
        <w:rPr>
          <w:rFonts w:asciiTheme="minorHAnsi" w:hAnsiTheme="minorHAnsi" w:cstheme="minorHAnsi"/>
        </w:rPr>
        <w:t>productivas</w:t>
      </w:r>
      <w:r w:rsidRPr="00686D8E">
        <w:rPr>
          <w:rFonts w:asciiTheme="minorHAnsi" w:hAnsiTheme="minorHAnsi" w:cstheme="minorHAnsi"/>
          <w:spacing w:val="1"/>
        </w:rPr>
        <w:t xml:space="preserve"> </w:t>
      </w:r>
      <w:r w:rsidRPr="00686D8E">
        <w:rPr>
          <w:rFonts w:asciiTheme="minorHAnsi" w:hAnsiTheme="minorHAnsi" w:cstheme="minorHAnsi"/>
        </w:rPr>
        <w:t>del</w:t>
      </w:r>
      <w:r w:rsidRPr="00686D8E">
        <w:rPr>
          <w:rFonts w:asciiTheme="minorHAnsi" w:hAnsiTheme="minorHAnsi" w:cstheme="minorHAnsi"/>
          <w:spacing w:val="1"/>
        </w:rPr>
        <w:t xml:space="preserve"> </w:t>
      </w:r>
      <w:r w:rsidRPr="00686D8E">
        <w:rPr>
          <w:rFonts w:asciiTheme="minorHAnsi" w:hAnsiTheme="minorHAnsi" w:cstheme="minorHAnsi"/>
        </w:rPr>
        <w:lastRenderedPageBreak/>
        <w:t>departamento,</w:t>
      </w:r>
      <w:r w:rsidRPr="00686D8E">
        <w:rPr>
          <w:rFonts w:asciiTheme="minorHAnsi" w:hAnsiTheme="minorHAnsi" w:cstheme="minorHAnsi"/>
          <w:spacing w:val="1"/>
        </w:rPr>
        <w:t xml:space="preserve"> </w:t>
      </w:r>
      <w:r w:rsidRPr="00686D8E">
        <w:rPr>
          <w:rFonts w:asciiTheme="minorHAnsi" w:hAnsiTheme="minorHAnsi" w:cstheme="minorHAnsi"/>
        </w:rPr>
        <w:t>por</w:t>
      </w:r>
      <w:r w:rsidRPr="00686D8E">
        <w:rPr>
          <w:rFonts w:asciiTheme="minorHAnsi" w:hAnsiTheme="minorHAnsi" w:cstheme="minorHAnsi"/>
          <w:spacing w:val="1"/>
        </w:rPr>
        <w:t xml:space="preserve"> </w:t>
      </w:r>
      <w:r w:rsidRPr="00686D8E">
        <w:rPr>
          <w:rFonts w:asciiTheme="minorHAnsi" w:hAnsiTheme="minorHAnsi" w:cstheme="minorHAnsi"/>
        </w:rPr>
        <w:t>otro</w:t>
      </w:r>
      <w:r w:rsidRPr="00686D8E">
        <w:rPr>
          <w:rFonts w:asciiTheme="minorHAnsi" w:hAnsiTheme="minorHAnsi" w:cstheme="minorHAnsi"/>
          <w:spacing w:val="1"/>
        </w:rPr>
        <w:t xml:space="preserve"> </w:t>
      </w:r>
      <w:r w:rsidRPr="00686D8E">
        <w:rPr>
          <w:rFonts w:asciiTheme="minorHAnsi" w:hAnsiTheme="minorHAnsi" w:cstheme="minorHAnsi"/>
        </w:rPr>
        <w:t>lado,</w:t>
      </w:r>
      <w:r w:rsidRPr="00686D8E">
        <w:rPr>
          <w:rFonts w:asciiTheme="minorHAnsi" w:hAnsiTheme="minorHAnsi" w:cstheme="minorHAnsi"/>
          <w:spacing w:val="1"/>
        </w:rPr>
        <w:t xml:space="preserve"> </w:t>
      </w:r>
      <w:r w:rsidRPr="00686D8E">
        <w:rPr>
          <w:rFonts w:asciiTheme="minorHAnsi" w:hAnsiTheme="minorHAnsi" w:cstheme="minorHAnsi"/>
        </w:rPr>
        <w:t>la</w:t>
      </w:r>
      <w:r w:rsidRPr="00686D8E">
        <w:rPr>
          <w:rFonts w:asciiTheme="minorHAnsi" w:hAnsiTheme="minorHAnsi" w:cstheme="minorHAnsi"/>
          <w:spacing w:val="1"/>
        </w:rPr>
        <w:t xml:space="preserve"> </w:t>
      </w:r>
      <w:r w:rsidRPr="00686D8E">
        <w:rPr>
          <w:rFonts w:asciiTheme="minorHAnsi" w:hAnsiTheme="minorHAnsi" w:cstheme="minorHAnsi"/>
        </w:rPr>
        <w:t>minería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construcción</w:t>
      </w:r>
      <w:r w:rsidRPr="00686D8E">
        <w:rPr>
          <w:rFonts w:asciiTheme="minorHAnsi" w:hAnsiTheme="minorHAnsi" w:cstheme="minorHAnsi"/>
          <w:spacing w:val="1"/>
        </w:rPr>
        <w:t xml:space="preserve"> </w:t>
      </w:r>
      <w:r w:rsidRPr="00686D8E">
        <w:rPr>
          <w:rFonts w:asciiTheme="minorHAnsi" w:hAnsiTheme="minorHAnsi" w:cstheme="minorHAnsi"/>
        </w:rPr>
        <w:t>han</w:t>
      </w:r>
      <w:r w:rsidRPr="00686D8E">
        <w:rPr>
          <w:rFonts w:asciiTheme="minorHAnsi" w:hAnsiTheme="minorHAnsi" w:cstheme="minorHAnsi"/>
          <w:spacing w:val="1"/>
        </w:rPr>
        <w:t xml:space="preserve"> </w:t>
      </w:r>
      <w:r w:rsidRPr="00686D8E">
        <w:rPr>
          <w:rFonts w:asciiTheme="minorHAnsi" w:hAnsiTheme="minorHAnsi" w:cstheme="minorHAnsi"/>
        </w:rPr>
        <w:t>ganado</w:t>
      </w:r>
      <w:r w:rsidRPr="00686D8E">
        <w:rPr>
          <w:rFonts w:asciiTheme="minorHAnsi" w:hAnsiTheme="minorHAnsi" w:cstheme="minorHAnsi"/>
          <w:spacing w:val="1"/>
        </w:rPr>
        <w:t xml:space="preserve"> </w:t>
      </w:r>
      <w:r w:rsidRPr="00686D8E">
        <w:rPr>
          <w:rFonts w:asciiTheme="minorHAnsi" w:hAnsiTheme="minorHAnsi" w:cstheme="minorHAnsi"/>
        </w:rPr>
        <w:t>participación y en el 2022 estas dos actividades sumaron el 14,8% ocupando el cuarto renglón.</w:t>
      </w:r>
    </w:p>
    <w:p w14:paraId="031FD4BE"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Los</w:t>
      </w:r>
      <w:r w:rsidRPr="00686D8E">
        <w:rPr>
          <w:rFonts w:asciiTheme="minorHAnsi" w:hAnsiTheme="minorHAnsi" w:cstheme="minorHAnsi"/>
          <w:spacing w:val="1"/>
        </w:rPr>
        <w:t xml:space="preserve"> </w:t>
      </w:r>
      <w:r w:rsidRPr="00686D8E">
        <w:rPr>
          <w:rFonts w:asciiTheme="minorHAnsi" w:hAnsiTheme="minorHAnsi" w:cstheme="minorHAnsi"/>
        </w:rPr>
        <w:t>municipios de mayor importancia económica al interior de su territorio en 2013 fueron Puerto Boyacá</w:t>
      </w:r>
      <w:r w:rsidRPr="00686D8E">
        <w:rPr>
          <w:rFonts w:asciiTheme="minorHAnsi" w:hAnsiTheme="minorHAnsi" w:cstheme="minorHAnsi"/>
          <w:spacing w:val="1"/>
        </w:rPr>
        <w:t xml:space="preserve"> </w:t>
      </w:r>
      <w:r w:rsidRPr="00686D8E">
        <w:rPr>
          <w:rFonts w:asciiTheme="minorHAnsi" w:hAnsiTheme="minorHAnsi" w:cstheme="minorHAnsi"/>
        </w:rPr>
        <w:t>(por la explotación de petróleo) con una participación en el PIB departamental de 14,6%; Tunja (11,7%)</w:t>
      </w:r>
      <w:r w:rsidRPr="00686D8E">
        <w:rPr>
          <w:rFonts w:asciiTheme="minorHAnsi" w:hAnsiTheme="minorHAnsi" w:cstheme="minorHAnsi"/>
          <w:spacing w:val="-47"/>
        </w:rPr>
        <w:t xml:space="preserve"> </w:t>
      </w:r>
      <w:r w:rsidRPr="00686D8E">
        <w:rPr>
          <w:rFonts w:asciiTheme="minorHAnsi" w:hAnsiTheme="minorHAnsi" w:cstheme="minorHAnsi"/>
        </w:rPr>
        <w:t>por ser la capital y principal centro de comercio y gobierno; Duitama (8,6%) por su parque industrial, el</w:t>
      </w:r>
      <w:r w:rsidRPr="00686D8E">
        <w:rPr>
          <w:rFonts w:asciiTheme="minorHAnsi" w:hAnsiTheme="minorHAnsi" w:cstheme="minorHAnsi"/>
          <w:spacing w:val="-47"/>
        </w:rPr>
        <w:t xml:space="preserve"> </w:t>
      </w:r>
      <w:r w:rsidRPr="00686D8E">
        <w:rPr>
          <w:rFonts w:asciiTheme="minorHAnsi" w:hAnsiTheme="minorHAnsi" w:cstheme="minorHAnsi"/>
        </w:rPr>
        <w:t>comercio</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los</w:t>
      </w:r>
      <w:r w:rsidRPr="00686D8E">
        <w:rPr>
          <w:rFonts w:asciiTheme="minorHAnsi" w:hAnsiTheme="minorHAnsi" w:cstheme="minorHAnsi"/>
          <w:spacing w:val="1"/>
        </w:rPr>
        <w:t xml:space="preserve"> </w:t>
      </w:r>
      <w:r w:rsidRPr="00686D8E">
        <w:rPr>
          <w:rFonts w:asciiTheme="minorHAnsi" w:hAnsiTheme="minorHAnsi" w:cstheme="minorHAnsi"/>
        </w:rPr>
        <w:t>servicios,</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1"/>
        </w:rPr>
        <w:t xml:space="preserve"> </w:t>
      </w:r>
      <w:r w:rsidRPr="00686D8E">
        <w:rPr>
          <w:rFonts w:asciiTheme="minorHAnsi" w:hAnsiTheme="minorHAnsi" w:cstheme="minorHAnsi"/>
        </w:rPr>
        <w:t>Sogamoso</w:t>
      </w:r>
      <w:r w:rsidRPr="00686D8E">
        <w:rPr>
          <w:rFonts w:asciiTheme="minorHAnsi" w:hAnsiTheme="minorHAnsi" w:cstheme="minorHAnsi"/>
          <w:spacing w:val="1"/>
        </w:rPr>
        <w:t xml:space="preserve"> </w:t>
      </w:r>
      <w:r w:rsidRPr="00686D8E">
        <w:rPr>
          <w:rFonts w:asciiTheme="minorHAnsi" w:hAnsiTheme="minorHAnsi" w:cstheme="minorHAnsi"/>
        </w:rPr>
        <w:t>(10,5%)</w:t>
      </w:r>
      <w:r w:rsidRPr="00686D8E">
        <w:rPr>
          <w:rFonts w:asciiTheme="minorHAnsi" w:hAnsiTheme="minorHAnsi" w:cstheme="minorHAnsi"/>
          <w:spacing w:val="1"/>
        </w:rPr>
        <w:t xml:space="preserve"> </w:t>
      </w:r>
      <w:r w:rsidRPr="00686D8E">
        <w:rPr>
          <w:rFonts w:asciiTheme="minorHAnsi" w:hAnsiTheme="minorHAnsi" w:cstheme="minorHAnsi"/>
        </w:rPr>
        <w:t>por</w:t>
      </w:r>
      <w:r w:rsidRPr="00686D8E">
        <w:rPr>
          <w:rFonts w:asciiTheme="minorHAnsi" w:hAnsiTheme="minorHAnsi" w:cstheme="minorHAnsi"/>
          <w:spacing w:val="1"/>
        </w:rPr>
        <w:t xml:space="preserve"> </w:t>
      </w:r>
      <w:r w:rsidRPr="00686D8E">
        <w:rPr>
          <w:rFonts w:asciiTheme="minorHAnsi" w:hAnsiTheme="minorHAnsi" w:cstheme="minorHAnsi"/>
        </w:rPr>
        <w:t>la</w:t>
      </w:r>
      <w:r w:rsidRPr="00686D8E">
        <w:rPr>
          <w:rFonts w:asciiTheme="minorHAnsi" w:hAnsiTheme="minorHAnsi" w:cstheme="minorHAnsi"/>
          <w:spacing w:val="1"/>
        </w:rPr>
        <w:t xml:space="preserve"> </w:t>
      </w:r>
      <w:r w:rsidRPr="00686D8E">
        <w:rPr>
          <w:rFonts w:asciiTheme="minorHAnsi" w:hAnsiTheme="minorHAnsi" w:cstheme="minorHAnsi"/>
        </w:rPr>
        <w:t>presencia</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la</w:t>
      </w:r>
      <w:r w:rsidRPr="00686D8E">
        <w:rPr>
          <w:rFonts w:asciiTheme="minorHAnsi" w:hAnsiTheme="minorHAnsi" w:cstheme="minorHAnsi"/>
          <w:spacing w:val="1"/>
        </w:rPr>
        <w:t xml:space="preserve"> </w:t>
      </w:r>
      <w:r w:rsidRPr="00686D8E">
        <w:rPr>
          <w:rFonts w:asciiTheme="minorHAnsi" w:hAnsiTheme="minorHAnsi" w:cstheme="minorHAnsi"/>
        </w:rPr>
        <w:t>industria</w:t>
      </w:r>
      <w:r w:rsidRPr="00686D8E">
        <w:rPr>
          <w:rFonts w:asciiTheme="minorHAnsi" w:hAnsiTheme="minorHAnsi" w:cstheme="minorHAnsi"/>
          <w:spacing w:val="1"/>
        </w:rPr>
        <w:t xml:space="preserve"> </w:t>
      </w:r>
      <w:r w:rsidRPr="00686D8E">
        <w:rPr>
          <w:rFonts w:asciiTheme="minorHAnsi" w:hAnsiTheme="minorHAnsi" w:cstheme="minorHAnsi"/>
        </w:rPr>
        <w:t>siderúrgica</w:t>
      </w:r>
      <w:r w:rsidRPr="00686D8E">
        <w:rPr>
          <w:rFonts w:asciiTheme="minorHAnsi" w:hAnsiTheme="minorHAnsi" w:cstheme="minorHAnsi"/>
          <w:spacing w:val="1"/>
        </w:rPr>
        <w:t xml:space="preserve"> </w:t>
      </w:r>
      <w:r w:rsidRPr="00686D8E">
        <w:rPr>
          <w:rFonts w:asciiTheme="minorHAnsi" w:hAnsiTheme="minorHAnsi" w:cstheme="minorHAnsi"/>
        </w:rPr>
        <w:t>y</w:t>
      </w:r>
      <w:r w:rsidRPr="00686D8E">
        <w:rPr>
          <w:rFonts w:asciiTheme="minorHAnsi" w:hAnsiTheme="minorHAnsi" w:cstheme="minorHAnsi"/>
          <w:spacing w:val="49"/>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 xml:space="preserve">cementos. </w:t>
      </w:r>
    </w:p>
    <w:p w14:paraId="77311ED0" w14:textId="77777777" w:rsidR="006273D0" w:rsidRPr="00EC7B3A" w:rsidRDefault="006273D0" w:rsidP="006273D0">
      <w:pPr>
        <w:pStyle w:val="Descripcin"/>
        <w:keepNext/>
      </w:pPr>
      <w:bookmarkStart w:id="21" w:name="_Toc166513141"/>
      <w:bookmarkStart w:id="22" w:name="_Toc167311518"/>
      <w:r w:rsidRPr="00EC7B3A">
        <w:t xml:space="preserve">Tabla </w:t>
      </w:r>
      <w:fldSimple w:instr=" SEQ Tabla \* ARABIC ">
        <w:r>
          <w:rPr>
            <w:noProof/>
          </w:rPr>
          <w:t>4</w:t>
        </w:r>
      </w:fldSimple>
      <w:r w:rsidRPr="00EC7B3A">
        <w:t>. PIB de Boyacá por sectores</w:t>
      </w:r>
      <w:bookmarkEnd w:id="21"/>
      <w:bookmarkEnd w:id="22"/>
    </w:p>
    <w:tbl>
      <w:tblPr>
        <w:tblStyle w:val="Tablaconcuadrculaclara"/>
        <w:tblW w:w="4701" w:type="pct"/>
        <w:jc w:val="center"/>
        <w:tblLayout w:type="fixed"/>
        <w:tblLook w:val="04A0" w:firstRow="1" w:lastRow="0" w:firstColumn="1" w:lastColumn="0" w:noHBand="0" w:noVBand="1"/>
      </w:tblPr>
      <w:tblGrid>
        <w:gridCol w:w="5377"/>
        <w:gridCol w:w="1706"/>
        <w:gridCol w:w="1701"/>
      </w:tblGrid>
      <w:tr w:rsidR="006273D0" w:rsidRPr="00686D8E" w14:paraId="1A714271" w14:textId="77777777" w:rsidTr="006273D0">
        <w:trPr>
          <w:trHeight w:val="170"/>
          <w:jc w:val="center"/>
        </w:trPr>
        <w:tc>
          <w:tcPr>
            <w:tcW w:w="3061" w:type="pct"/>
            <w:vAlign w:val="center"/>
            <w:hideMark/>
          </w:tcPr>
          <w:p w14:paraId="32780EB2" w14:textId="77777777" w:rsidR="006273D0" w:rsidRPr="00686D8E" w:rsidRDefault="006273D0" w:rsidP="00DD4DE6">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ACTIVIDADES ECONÓMICAS</w:t>
            </w:r>
          </w:p>
        </w:tc>
        <w:tc>
          <w:tcPr>
            <w:tcW w:w="971" w:type="pct"/>
            <w:vAlign w:val="center"/>
            <w:hideMark/>
          </w:tcPr>
          <w:p w14:paraId="42D89A41" w14:textId="77777777" w:rsidR="006273D0" w:rsidRPr="00686D8E" w:rsidRDefault="006273D0" w:rsidP="00DD4DE6">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Miles de Millones de $</w:t>
            </w:r>
          </w:p>
        </w:tc>
        <w:tc>
          <w:tcPr>
            <w:tcW w:w="968" w:type="pct"/>
            <w:vAlign w:val="center"/>
            <w:hideMark/>
          </w:tcPr>
          <w:p w14:paraId="0AA2966B" w14:textId="77777777" w:rsidR="006273D0" w:rsidRPr="00686D8E" w:rsidRDefault="006273D0" w:rsidP="00DD4DE6">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Participación en (%)</w:t>
            </w:r>
          </w:p>
        </w:tc>
      </w:tr>
      <w:tr w:rsidR="006273D0" w:rsidRPr="00686D8E" w14:paraId="60B99C35" w14:textId="77777777" w:rsidTr="006273D0">
        <w:trPr>
          <w:trHeight w:val="170"/>
          <w:jc w:val="center"/>
        </w:trPr>
        <w:tc>
          <w:tcPr>
            <w:tcW w:w="3061" w:type="pct"/>
            <w:vAlign w:val="center"/>
            <w:hideMark/>
          </w:tcPr>
          <w:p w14:paraId="060EAC0A"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Comercio al por mayor y al por menor; reparación de vehículos automotores y motocicletas; Transporte y almacenamiento; Alojamiento y servicios de comida</w:t>
            </w:r>
          </w:p>
        </w:tc>
        <w:tc>
          <w:tcPr>
            <w:tcW w:w="971" w:type="pct"/>
            <w:vAlign w:val="center"/>
            <w:hideMark/>
          </w:tcPr>
          <w:p w14:paraId="7BEABDF1"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6.932</w:t>
            </w:r>
          </w:p>
        </w:tc>
        <w:tc>
          <w:tcPr>
            <w:tcW w:w="968" w:type="pct"/>
            <w:vAlign w:val="center"/>
            <w:hideMark/>
          </w:tcPr>
          <w:p w14:paraId="7785BD3C"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17,7</w:t>
            </w:r>
          </w:p>
        </w:tc>
      </w:tr>
      <w:tr w:rsidR="006273D0" w:rsidRPr="00686D8E" w14:paraId="72E9D0C3" w14:textId="77777777" w:rsidTr="006273D0">
        <w:trPr>
          <w:trHeight w:val="170"/>
          <w:jc w:val="center"/>
        </w:trPr>
        <w:tc>
          <w:tcPr>
            <w:tcW w:w="3061" w:type="pct"/>
            <w:vAlign w:val="center"/>
            <w:hideMark/>
          </w:tcPr>
          <w:p w14:paraId="4BAA8F5F"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Agricultura, ganadería, caza, silvicultura y pesca</w:t>
            </w:r>
          </w:p>
        </w:tc>
        <w:tc>
          <w:tcPr>
            <w:tcW w:w="971" w:type="pct"/>
            <w:vAlign w:val="center"/>
            <w:hideMark/>
          </w:tcPr>
          <w:p w14:paraId="694AFB7D"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5.730</w:t>
            </w:r>
          </w:p>
        </w:tc>
        <w:tc>
          <w:tcPr>
            <w:tcW w:w="968" w:type="pct"/>
            <w:vAlign w:val="center"/>
            <w:hideMark/>
          </w:tcPr>
          <w:p w14:paraId="7C9ECB4A"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14,6</w:t>
            </w:r>
          </w:p>
        </w:tc>
      </w:tr>
      <w:tr w:rsidR="006273D0" w:rsidRPr="00686D8E" w14:paraId="7BC99F59" w14:textId="77777777" w:rsidTr="006273D0">
        <w:trPr>
          <w:trHeight w:val="170"/>
          <w:jc w:val="center"/>
        </w:trPr>
        <w:tc>
          <w:tcPr>
            <w:tcW w:w="3061" w:type="pct"/>
            <w:vAlign w:val="center"/>
            <w:hideMark/>
          </w:tcPr>
          <w:p w14:paraId="0EFAC4D9"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Administración pública y defensa; planes de seguridad social de afiliación obligatoria; Educación; Actividades de atención de la salud humana y de servicios sociales</w:t>
            </w:r>
          </w:p>
        </w:tc>
        <w:tc>
          <w:tcPr>
            <w:tcW w:w="971" w:type="pct"/>
            <w:vAlign w:val="center"/>
            <w:hideMark/>
          </w:tcPr>
          <w:p w14:paraId="455E83FC"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4.613</w:t>
            </w:r>
          </w:p>
        </w:tc>
        <w:tc>
          <w:tcPr>
            <w:tcW w:w="968" w:type="pct"/>
            <w:vAlign w:val="center"/>
            <w:hideMark/>
          </w:tcPr>
          <w:p w14:paraId="55FA3B81"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11,8</w:t>
            </w:r>
          </w:p>
        </w:tc>
      </w:tr>
      <w:tr w:rsidR="006273D0" w:rsidRPr="00686D8E" w14:paraId="50B40845" w14:textId="77777777" w:rsidTr="006273D0">
        <w:trPr>
          <w:trHeight w:val="170"/>
          <w:jc w:val="center"/>
        </w:trPr>
        <w:tc>
          <w:tcPr>
            <w:tcW w:w="3061" w:type="pct"/>
            <w:vAlign w:val="center"/>
            <w:hideMark/>
          </w:tcPr>
          <w:p w14:paraId="00F31139"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Industrias manufactureras</w:t>
            </w:r>
          </w:p>
        </w:tc>
        <w:tc>
          <w:tcPr>
            <w:tcW w:w="971" w:type="pct"/>
            <w:vAlign w:val="center"/>
            <w:hideMark/>
          </w:tcPr>
          <w:p w14:paraId="07E85CCD"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4.087</w:t>
            </w:r>
          </w:p>
        </w:tc>
        <w:tc>
          <w:tcPr>
            <w:tcW w:w="968" w:type="pct"/>
            <w:vAlign w:val="center"/>
            <w:hideMark/>
          </w:tcPr>
          <w:p w14:paraId="783CD493"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10,4</w:t>
            </w:r>
          </w:p>
        </w:tc>
      </w:tr>
      <w:tr w:rsidR="006273D0" w:rsidRPr="00686D8E" w14:paraId="5ADA2DA0" w14:textId="77777777" w:rsidTr="006273D0">
        <w:trPr>
          <w:trHeight w:val="170"/>
          <w:jc w:val="center"/>
        </w:trPr>
        <w:tc>
          <w:tcPr>
            <w:tcW w:w="3061" w:type="pct"/>
            <w:vAlign w:val="center"/>
            <w:hideMark/>
          </w:tcPr>
          <w:p w14:paraId="25AE20DA"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Explotación de minas y canteras</w:t>
            </w:r>
          </w:p>
        </w:tc>
        <w:tc>
          <w:tcPr>
            <w:tcW w:w="971" w:type="pct"/>
            <w:vAlign w:val="center"/>
            <w:hideMark/>
          </w:tcPr>
          <w:p w14:paraId="242F003F"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4.065</w:t>
            </w:r>
          </w:p>
        </w:tc>
        <w:tc>
          <w:tcPr>
            <w:tcW w:w="968" w:type="pct"/>
            <w:vAlign w:val="center"/>
            <w:hideMark/>
          </w:tcPr>
          <w:p w14:paraId="3A293B71"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10,4</w:t>
            </w:r>
          </w:p>
        </w:tc>
      </w:tr>
      <w:tr w:rsidR="006273D0" w:rsidRPr="00686D8E" w14:paraId="5B656A49" w14:textId="77777777" w:rsidTr="006273D0">
        <w:trPr>
          <w:trHeight w:val="170"/>
          <w:jc w:val="center"/>
        </w:trPr>
        <w:tc>
          <w:tcPr>
            <w:tcW w:w="3061" w:type="pct"/>
            <w:vAlign w:val="center"/>
            <w:hideMark/>
          </w:tcPr>
          <w:p w14:paraId="7F152937"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Suministro de electricidad, gas, vapor y aire acondicionado; Distribución de agua; evacuación y tratamiento de aguas residuales, gestión de desechos y saneamiento ambiental</w:t>
            </w:r>
          </w:p>
        </w:tc>
        <w:tc>
          <w:tcPr>
            <w:tcW w:w="971" w:type="pct"/>
            <w:vAlign w:val="center"/>
            <w:hideMark/>
          </w:tcPr>
          <w:p w14:paraId="69DB17DE"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2.944</w:t>
            </w:r>
          </w:p>
        </w:tc>
        <w:tc>
          <w:tcPr>
            <w:tcW w:w="968" w:type="pct"/>
            <w:vAlign w:val="center"/>
            <w:hideMark/>
          </w:tcPr>
          <w:p w14:paraId="152F8747"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7,5</w:t>
            </w:r>
          </w:p>
        </w:tc>
      </w:tr>
      <w:tr w:rsidR="006273D0" w:rsidRPr="00686D8E" w14:paraId="30FD5083" w14:textId="77777777" w:rsidTr="006273D0">
        <w:trPr>
          <w:trHeight w:val="170"/>
          <w:jc w:val="center"/>
        </w:trPr>
        <w:tc>
          <w:tcPr>
            <w:tcW w:w="3061" w:type="pct"/>
            <w:vAlign w:val="center"/>
            <w:hideMark/>
          </w:tcPr>
          <w:p w14:paraId="5CAB54E6"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Construcción</w:t>
            </w:r>
          </w:p>
        </w:tc>
        <w:tc>
          <w:tcPr>
            <w:tcW w:w="971" w:type="pct"/>
            <w:vAlign w:val="center"/>
            <w:hideMark/>
          </w:tcPr>
          <w:p w14:paraId="33E4E85A"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2.507</w:t>
            </w:r>
          </w:p>
        </w:tc>
        <w:tc>
          <w:tcPr>
            <w:tcW w:w="968" w:type="pct"/>
            <w:vAlign w:val="center"/>
            <w:hideMark/>
          </w:tcPr>
          <w:p w14:paraId="6FB294A4"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6,4</w:t>
            </w:r>
          </w:p>
        </w:tc>
      </w:tr>
      <w:tr w:rsidR="006273D0" w:rsidRPr="00686D8E" w14:paraId="2E218235" w14:textId="77777777" w:rsidTr="006273D0">
        <w:trPr>
          <w:trHeight w:val="170"/>
          <w:jc w:val="center"/>
        </w:trPr>
        <w:tc>
          <w:tcPr>
            <w:tcW w:w="3061" w:type="pct"/>
            <w:vAlign w:val="center"/>
            <w:hideMark/>
          </w:tcPr>
          <w:p w14:paraId="01069207"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Actividades inmobiliarias</w:t>
            </w:r>
          </w:p>
        </w:tc>
        <w:tc>
          <w:tcPr>
            <w:tcW w:w="971" w:type="pct"/>
            <w:vAlign w:val="center"/>
            <w:hideMark/>
          </w:tcPr>
          <w:p w14:paraId="741CC140"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1.866</w:t>
            </w:r>
          </w:p>
        </w:tc>
        <w:tc>
          <w:tcPr>
            <w:tcW w:w="968" w:type="pct"/>
            <w:vAlign w:val="center"/>
            <w:hideMark/>
          </w:tcPr>
          <w:p w14:paraId="0E2EA2A0"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4,8</w:t>
            </w:r>
          </w:p>
        </w:tc>
      </w:tr>
      <w:tr w:rsidR="006273D0" w:rsidRPr="00686D8E" w14:paraId="1A4666DC" w14:textId="77777777" w:rsidTr="006273D0">
        <w:trPr>
          <w:trHeight w:val="170"/>
          <w:jc w:val="center"/>
        </w:trPr>
        <w:tc>
          <w:tcPr>
            <w:tcW w:w="3061" w:type="pct"/>
            <w:vAlign w:val="center"/>
            <w:hideMark/>
          </w:tcPr>
          <w:p w14:paraId="568CF9ED" w14:textId="77777777" w:rsidR="006273D0" w:rsidRPr="00686D8E" w:rsidRDefault="006273D0" w:rsidP="00DD4DE6">
            <w:pPr>
              <w:spacing w:line="240" w:lineRule="auto"/>
              <w:jc w:val="both"/>
              <w:rPr>
                <w:rFonts w:asciiTheme="minorHAnsi" w:eastAsia="Times New Roman" w:hAnsiTheme="minorHAnsi" w:cstheme="minorHAnsi"/>
                <w:bCs/>
              </w:rPr>
            </w:pPr>
            <w:r w:rsidRPr="00686D8E">
              <w:rPr>
                <w:rFonts w:asciiTheme="minorHAnsi" w:eastAsia="Times New Roman" w:hAnsiTheme="minorHAnsi" w:cstheme="minorHAnsi"/>
                <w:bCs/>
              </w:rPr>
              <w:t>Actividades profesionales, científicas y técnicas; Actividades de servicios administrativos y de apoyo</w:t>
            </w:r>
          </w:p>
        </w:tc>
        <w:tc>
          <w:tcPr>
            <w:tcW w:w="971" w:type="pct"/>
            <w:vAlign w:val="center"/>
            <w:hideMark/>
          </w:tcPr>
          <w:p w14:paraId="795CEEA8"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1.595</w:t>
            </w:r>
          </w:p>
        </w:tc>
        <w:tc>
          <w:tcPr>
            <w:tcW w:w="968" w:type="pct"/>
            <w:vAlign w:val="center"/>
            <w:hideMark/>
          </w:tcPr>
          <w:p w14:paraId="7D3CA301"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4,1</w:t>
            </w:r>
          </w:p>
        </w:tc>
      </w:tr>
      <w:tr w:rsidR="006273D0" w:rsidRPr="00686D8E" w14:paraId="2F40AB1C" w14:textId="77777777" w:rsidTr="006273D0">
        <w:trPr>
          <w:trHeight w:val="170"/>
          <w:jc w:val="center"/>
        </w:trPr>
        <w:tc>
          <w:tcPr>
            <w:tcW w:w="3061" w:type="pct"/>
            <w:vAlign w:val="center"/>
            <w:hideMark/>
          </w:tcPr>
          <w:p w14:paraId="19E4C564" w14:textId="77777777" w:rsidR="006273D0" w:rsidRPr="00686D8E" w:rsidRDefault="006273D0" w:rsidP="00DD4DE6">
            <w:pPr>
              <w:spacing w:line="240" w:lineRule="auto"/>
              <w:rPr>
                <w:rFonts w:asciiTheme="minorHAnsi" w:eastAsia="Times New Roman" w:hAnsiTheme="minorHAnsi" w:cstheme="minorHAnsi"/>
                <w:bCs/>
              </w:rPr>
            </w:pPr>
            <w:r w:rsidRPr="00686D8E">
              <w:rPr>
                <w:rFonts w:asciiTheme="minorHAnsi" w:eastAsia="Times New Roman" w:hAnsiTheme="minorHAnsi" w:cstheme="minorHAnsi"/>
                <w:bCs/>
              </w:rPr>
              <w:t>Actividades financieras y de seguros</w:t>
            </w:r>
          </w:p>
        </w:tc>
        <w:tc>
          <w:tcPr>
            <w:tcW w:w="971" w:type="pct"/>
            <w:vAlign w:val="center"/>
            <w:hideMark/>
          </w:tcPr>
          <w:p w14:paraId="78753B08"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639</w:t>
            </w:r>
          </w:p>
        </w:tc>
        <w:tc>
          <w:tcPr>
            <w:tcW w:w="968" w:type="pct"/>
            <w:vAlign w:val="center"/>
            <w:hideMark/>
          </w:tcPr>
          <w:p w14:paraId="44669A77"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1,6</w:t>
            </w:r>
          </w:p>
        </w:tc>
      </w:tr>
      <w:tr w:rsidR="006273D0" w:rsidRPr="00686D8E" w14:paraId="0856C7D8" w14:textId="77777777" w:rsidTr="006273D0">
        <w:trPr>
          <w:trHeight w:val="170"/>
          <w:jc w:val="center"/>
        </w:trPr>
        <w:tc>
          <w:tcPr>
            <w:tcW w:w="3061" w:type="pct"/>
            <w:vAlign w:val="center"/>
            <w:hideMark/>
          </w:tcPr>
          <w:p w14:paraId="5EF12FE1" w14:textId="77777777" w:rsidR="006273D0" w:rsidRPr="00686D8E" w:rsidRDefault="006273D0" w:rsidP="00DD4DE6">
            <w:pPr>
              <w:spacing w:line="240" w:lineRule="auto"/>
              <w:rPr>
                <w:rFonts w:asciiTheme="minorHAnsi" w:eastAsia="Times New Roman" w:hAnsiTheme="minorHAnsi" w:cstheme="minorHAnsi"/>
                <w:bCs/>
              </w:rPr>
            </w:pPr>
            <w:r w:rsidRPr="00686D8E">
              <w:rPr>
                <w:rFonts w:asciiTheme="minorHAnsi" w:eastAsia="Times New Roman" w:hAnsiTheme="minorHAnsi" w:cstheme="minorHAnsi"/>
                <w:bCs/>
              </w:rPr>
              <w:t>Actividades artísticas, de entretenimiento y recreación y otras actividades de servicios</w:t>
            </w:r>
          </w:p>
        </w:tc>
        <w:tc>
          <w:tcPr>
            <w:tcW w:w="971" w:type="pct"/>
            <w:vAlign w:val="center"/>
            <w:hideMark/>
          </w:tcPr>
          <w:p w14:paraId="65C6BB5B"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608</w:t>
            </w:r>
          </w:p>
        </w:tc>
        <w:tc>
          <w:tcPr>
            <w:tcW w:w="968" w:type="pct"/>
            <w:vAlign w:val="center"/>
            <w:hideMark/>
          </w:tcPr>
          <w:p w14:paraId="140E6C20"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1,5</w:t>
            </w:r>
          </w:p>
        </w:tc>
      </w:tr>
      <w:tr w:rsidR="006273D0" w:rsidRPr="00686D8E" w14:paraId="1B7989A8" w14:textId="77777777" w:rsidTr="006273D0">
        <w:trPr>
          <w:trHeight w:val="170"/>
          <w:jc w:val="center"/>
        </w:trPr>
        <w:tc>
          <w:tcPr>
            <w:tcW w:w="3061" w:type="pct"/>
            <w:vAlign w:val="center"/>
            <w:hideMark/>
          </w:tcPr>
          <w:p w14:paraId="043D5023" w14:textId="77777777" w:rsidR="006273D0" w:rsidRPr="00686D8E" w:rsidRDefault="006273D0" w:rsidP="00DD4DE6">
            <w:pPr>
              <w:spacing w:line="240" w:lineRule="auto"/>
              <w:rPr>
                <w:rFonts w:asciiTheme="minorHAnsi" w:eastAsia="Times New Roman" w:hAnsiTheme="minorHAnsi" w:cstheme="minorHAnsi"/>
                <w:bCs/>
              </w:rPr>
            </w:pPr>
            <w:r w:rsidRPr="00686D8E">
              <w:rPr>
                <w:rFonts w:asciiTheme="minorHAnsi" w:eastAsia="Times New Roman" w:hAnsiTheme="minorHAnsi" w:cstheme="minorHAnsi"/>
                <w:bCs/>
              </w:rPr>
              <w:t>Información y comunicaciones</w:t>
            </w:r>
          </w:p>
        </w:tc>
        <w:tc>
          <w:tcPr>
            <w:tcW w:w="971" w:type="pct"/>
            <w:vAlign w:val="center"/>
            <w:hideMark/>
          </w:tcPr>
          <w:p w14:paraId="3F37F7B3"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525</w:t>
            </w:r>
          </w:p>
        </w:tc>
        <w:tc>
          <w:tcPr>
            <w:tcW w:w="968" w:type="pct"/>
            <w:vAlign w:val="center"/>
            <w:hideMark/>
          </w:tcPr>
          <w:p w14:paraId="61267594" w14:textId="77777777" w:rsidR="006273D0" w:rsidRPr="00686D8E" w:rsidRDefault="006273D0" w:rsidP="00DD4DE6">
            <w:pPr>
              <w:spacing w:line="240" w:lineRule="auto"/>
              <w:jc w:val="center"/>
              <w:rPr>
                <w:rFonts w:asciiTheme="minorHAnsi" w:eastAsia="Times New Roman" w:hAnsiTheme="minorHAnsi" w:cstheme="minorHAnsi"/>
                <w:bCs/>
              </w:rPr>
            </w:pPr>
            <w:r w:rsidRPr="00686D8E">
              <w:rPr>
                <w:rFonts w:asciiTheme="minorHAnsi" w:eastAsia="Times New Roman" w:hAnsiTheme="minorHAnsi" w:cstheme="minorHAnsi"/>
                <w:bCs/>
              </w:rPr>
              <w:t>1,3</w:t>
            </w:r>
          </w:p>
        </w:tc>
      </w:tr>
    </w:tbl>
    <w:p w14:paraId="20A2B22C" w14:textId="77777777" w:rsidR="006273D0" w:rsidRDefault="006273D0" w:rsidP="006273D0">
      <w:pPr>
        <w:tabs>
          <w:tab w:val="left" w:pos="426"/>
        </w:tabs>
        <w:spacing w:before="120" w:after="120" w:line="240" w:lineRule="auto"/>
        <w:ind w:left="426"/>
        <w:jc w:val="center"/>
        <w:rPr>
          <w:rFonts w:asciiTheme="minorHAnsi" w:hAnsiTheme="minorHAnsi" w:cstheme="minorHAnsi"/>
          <w:sz w:val="18"/>
          <w:szCs w:val="18"/>
        </w:rPr>
      </w:pPr>
      <w:r w:rsidRPr="00686D8E">
        <w:rPr>
          <w:rFonts w:asciiTheme="minorHAnsi" w:hAnsiTheme="minorHAnsi" w:cstheme="minorHAnsi"/>
          <w:sz w:val="18"/>
          <w:szCs w:val="18"/>
        </w:rPr>
        <w:t>Fuente: DANE – Cuentas departamentales 2022, valores</w:t>
      </w:r>
      <w:r>
        <w:rPr>
          <w:rFonts w:asciiTheme="minorHAnsi" w:hAnsiTheme="minorHAnsi" w:cstheme="minorHAnsi"/>
          <w:sz w:val="18"/>
          <w:szCs w:val="18"/>
        </w:rPr>
        <w:t xml:space="preserve"> en miles de millones de pesos </w:t>
      </w:r>
    </w:p>
    <w:p w14:paraId="1C9A080B" w14:textId="77777777" w:rsidR="006273D0" w:rsidRPr="00FC2E77" w:rsidRDefault="006273D0" w:rsidP="006273D0">
      <w:pPr>
        <w:tabs>
          <w:tab w:val="left" w:pos="426"/>
        </w:tabs>
        <w:spacing w:before="120" w:after="120" w:line="240" w:lineRule="auto"/>
        <w:ind w:left="426"/>
        <w:jc w:val="center"/>
        <w:rPr>
          <w:rFonts w:asciiTheme="minorHAnsi" w:hAnsiTheme="minorHAnsi" w:cstheme="minorHAnsi"/>
          <w:sz w:val="18"/>
          <w:szCs w:val="18"/>
        </w:rPr>
      </w:pPr>
    </w:p>
    <w:p w14:paraId="5C336177"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 xml:space="preserve">Capacidades territoriales para la empleabilidad y el emprendimiento </w:t>
      </w:r>
    </w:p>
    <w:p w14:paraId="3A2EF968"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 xml:space="preserve">De igual manera, la Gobernación de Boyacá, en lo que corresponde al cuatrienio, nos indica el avance de las empresas e industrias territoriales en cada uno de los componentes, así: </w:t>
      </w:r>
    </w:p>
    <w:p w14:paraId="3722E931"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Desarrollo Agrario, </w:t>
      </w:r>
      <w:r w:rsidRPr="00686D8E">
        <w:rPr>
          <w:rFonts w:asciiTheme="minorHAnsi" w:hAnsiTheme="minorHAnsi" w:cstheme="minorHAnsi"/>
        </w:rPr>
        <w:t>a través de la implementación de estrategias de fortalecimiento a la productividad y competitividad de pequeños productores agropecuarios como mecanismo para la reactivación económica y garantía de la seguridad y soberanía alimentaria en el departamento de Boyacá;</w:t>
      </w:r>
    </w:p>
    <w:p w14:paraId="5158D18B"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El componente Turismo, </w:t>
      </w:r>
      <w:r w:rsidRPr="00686D8E">
        <w:rPr>
          <w:rFonts w:asciiTheme="minorHAnsi" w:hAnsiTheme="minorHAnsi" w:cstheme="minorHAnsi"/>
        </w:rPr>
        <w:t>con el objetivo conjugar esfuerzos y de posicionar a la región y al departamento como uno de los destinos más apetecidos por nacionales y extranjeros.</w:t>
      </w:r>
    </w:p>
    <w:p w14:paraId="576BAC0B"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 xml:space="preserve">El componente Minería, </w:t>
      </w:r>
      <w:r w:rsidRPr="00686D8E">
        <w:rPr>
          <w:rFonts w:asciiTheme="minorHAnsi" w:hAnsiTheme="minorHAnsi" w:cstheme="minorHAnsi"/>
        </w:rPr>
        <w:t xml:space="preserve">permitiendo el fomento de la cultura empresarial productiva y competitiva en el departamento de Boyacá y </w:t>
      </w:r>
    </w:p>
    <w:p w14:paraId="58B40713" w14:textId="77777777" w:rsidR="006273D0"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b/>
        </w:rPr>
        <w:t>El componente Reactivación Económica y Generación de Ingresos (43%)</w:t>
      </w:r>
      <w:r w:rsidRPr="00686D8E">
        <w:rPr>
          <w:rFonts w:asciiTheme="minorHAnsi" w:hAnsiTheme="minorHAnsi" w:cstheme="minorHAnsi"/>
        </w:rPr>
        <w:t xml:space="preserve"> generando un clima favorable para los negocios, con oportunidades para la instalación de nuevas empresas y generación de empleo, aprovechando las ventajas comparativas y competitivas en el ámbito nacional e internacional, tal como se muestra en el siguiente gráfico.</w:t>
      </w:r>
    </w:p>
    <w:p w14:paraId="0D803F05" w14:textId="4976CC3C" w:rsidR="006273D0" w:rsidRPr="006A1FA3" w:rsidRDefault="006273D0" w:rsidP="006273D0">
      <w:pPr>
        <w:tabs>
          <w:tab w:val="left" w:pos="426"/>
        </w:tabs>
        <w:spacing w:after="0" w:line="360" w:lineRule="auto"/>
        <w:rPr>
          <w:rFonts w:asciiTheme="minorHAnsi" w:hAnsiTheme="minorHAnsi" w:cstheme="minorHAnsi"/>
          <w:i/>
          <w:iCs/>
          <w:color w:val="44546A" w:themeColor="text2"/>
          <w:sz w:val="18"/>
          <w:szCs w:val="18"/>
        </w:rPr>
      </w:pPr>
      <w:bookmarkStart w:id="23" w:name="_Toc167311061"/>
      <w:r w:rsidRPr="006A1FA3">
        <w:rPr>
          <w:rFonts w:asciiTheme="minorHAnsi" w:hAnsiTheme="minorHAnsi" w:cstheme="minorHAnsi"/>
          <w:i/>
          <w:iCs/>
          <w:color w:val="44546A" w:themeColor="text2"/>
          <w:sz w:val="18"/>
          <w:szCs w:val="18"/>
        </w:rPr>
        <w:t xml:space="preserve">Ilustración </w:t>
      </w:r>
      <w:r w:rsidR="00817D6C">
        <w:rPr>
          <w:rFonts w:asciiTheme="minorHAnsi" w:hAnsiTheme="minorHAnsi" w:cstheme="minorHAnsi"/>
          <w:i/>
          <w:iCs/>
          <w:color w:val="44546A" w:themeColor="text2"/>
          <w:sz w:val="18"/>
          <w:szCs w:val="18"/>
        </w:rPr>
        <w:fldChar w:fldCharType="begin"/>
      </w:r>
      <w:r w:rsidR="00817D6C">
        <w:rPr>
          <w:rFonts w:asciiTheme="minorHAnsi" w:hAnsiTheme="minorHAnsi" w:cstheme="minorHAnsi"/>
          <w:i/>
          <w:iCs/>
          <w:color w:val="44546A" w:themeColor="text2"/>
          <w:sz w:val="18"/>
          <w:szCs w:val="18"/>
        </w:rPr>
        <w:instrText xml:space="preserve"> SEQ Ilustración \* ARABIC </w:instrText>
      </w:r>
      <w:r w:rsidR="00817D6C">
        <w:rPr>
          <w:rFonts w:asciiTheme="minorHAnsi" w:hAnsiTheme="minorHAnsi" w:cstheme="minorHAnsi"/>
          <w:i/>
          <w:iCs/>
          <w:color w:val="44546A" w:themeColor="text2"/>
          <w:sz w:val="18"/>
          <w:szCs w:val="18"/>
        </w:rPr>
        <w:fldChar w:fldCharType="separate"/>
      </w:r>
      <w:r w:rsidR="001C43F7">
        <w:rPr>
          <w:rFonts w:asciiTheme="minorHAnsi" w:hAnsiTheme="minorHAnsi" w:cstheme="minorHAnsi"/>
          <w:i/>
          <w:iCs/>
          <w:noProof/>
          <w:color w:val="44546A" w:themeColor="text2"/>
          <w:sz w:val="18"/>
          <w:szCs w:val="18"/>
        </w:rPr>
        <w:t>10</w:t>
      </w:r>
      <w:r w:rsidR="00817D6C">
        <w:rPr>
          <w:rFonts w:asciiTheme="minorHAnsi" w:hAnsiTheme="minorHAnsi" w:cstheme="minorHAnsi"/>
          <w:i/>
          <w:iCs/>
          <w:color w:val="44546A" w:themeColor="text2"/>
          <w:sz w:val="18"/>
          <w:szCs w:val="18"/>
        </w:rPr>
        <w:fldChar w:fldCharType="end"/>
      </w:r>
      <w:r w:rsidRPr="006A1FA3">
        <w:rPr>
          <w:rFonts w:asciiTheme="minorHAnsi" w:hAnsiTheme="minorHAnsi" w:cstheme="minorHAnsi"/>
          <w:i/>
          <w:iCs/>
          <w:color w:val="44546A" w:themeColor="text2"/>
          <w:sz w:val="18"/>
          <w:szCs w:val="18"/>
        </w:rPr>
        <w:t>. Cumplimiento componentes línea económica y de oportunidades</w:t>
      </w:r>
      <w:bookmarkEnd w:id="23"/>
    </w:p>
    <w:p w14:paraId="0BFE5180" w14:textId="77777777" w:rsidR="006273D0" w:rsidRPr="00686D8E" w:rsidRDefault="006273D0" w:rsidP="006273D0">
      <w:pPr>
        <w:tabs>
          <w:tab w:val="left" w:pos="426"/>
        </w:tabs>
        <w:spacing w:before="120" w:after="120" w:line="240" w:lineRule="auto"/>
        <w:jc w:val="center"/>
        <w:rPr>
          <w:rFonts w:asciiTheme="minorHAnsi" w:hAnsiTheme="minorHAnsi" w:cstheme="minorHAnsi"/>
        </w:rPr>
      </w:pPr>
      <w:r w:rsidRPr="00686D8E">
        <w:rPr>
          <w:rFonts w:asciiTheme="minorHAnsi" w:hAnsiTheme="minorHAnsi" w:cstheme="minorHAnsi"/>
          <w:noProof/>
          <w:lang w:val="en-US"/>
        </w:rPr>
        <w:drawing>
          <wp:inline distT="0" distB="0" distL="0" distR="0" wp14:anchorId="6101D8E2" wp14:editId="1A55E95F">
            <wp:extent cx="4138897" cy="2058382"/>
            <wp:effectExtent l="0" t="0" r="0" b="0"/>
            <wp:docPr id="43" name="image14.jpeg" descr="Tabl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4.jpe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67320" cy="2072517"/>
                    </a:xfrm>
                    <a:prstGeom prst="rect">
                      <a:avLst/>
                    </a:prstGeom>
                  </pic:spPr>
                </pic:pic>
              </a:graphicData>
            </a:graphic>
          </wp:inline>
        </w:drawing>
      </w:r>
    </w:p>
    <w:p w14:paraId="36895532" w14:textId="77777777" w:rsidR="006273D0" w:rsidRPr="00686D8E" w:rsidRDefault="006273D0" w:rsidP="006273D0">
      <w:pPr>
        <w:tabs>
          <w:tab w:val="left" w:pos="426"/>
        </w:tabs>
        <w:spacing w:after="0" w:line="240" w:lineRule="auto"/>
        <w:ind w:left="57"/>
        <w:jc w:val="center"/>
        <w:rPr>
          <w:rFonts w:asciiTheme="minorHAnsi" w:hAnsiTheme="minorHAnsi" w:cstheme="minorHAnsi"/>
          <w:sz w:val="18"/>
          <w:szCs w:val="18"/>
        </w:rPr>
      </w:pPr>
      <w:r w:rsidRPr="00686D8E">
        <w:rPr>
          <w:rFonts w:asciiTheme="minorHAnsi" w:hAnsiTheme="minorHAnsi" w:cstheme="minorHAnsi"/>
          <w:sz w:val="18"/>
          <w:szCs w:val="18"/>
        </w:rPr>
        <w:t>Tomado de Gobernación de Boyacá. (21 de Julio de 2023). Documento Marco Territorial de lucha contra la pobreza extrema</w:t>
      </w:r>
    </w:p>
    <w:p w14:paraId="4D9633C2" w14:textId="77777777" w:rsidR="006273D0" w:rsidRPr="00E71333" w:rsidRDefault="006273D0" w:rsidP="006273D0">
      <w:pPr>
        <w:tabs>
          <w:tab w:val="left" w:pos="426"/>
        </w:tabs>
        <w:spacing w:after="0" w:line="240" w:lineRule="auto"/>
        <w:ind w:left="57"/>
        <w:jc w:val="center"/>
        <w:rPr>
          <w:rFonts w:asciiTheme="minorHAnsi" w:hAnsiTheme="minorHAnsi" w:cstheme="minorHAnsi"/>
          <w:sz w:val="18"/>
          <w:szCs w:val="18"/>
          <w:lang w:val="en-US"/>
        </w:rPr>
      </w:pPr>
      <w:hyperlink r:id="rId23">
        <w:r w:rsidRPr="00E71333">
          <w:rPr>
            <w:rFonts w:asciiTheme="minorHAnsi" w:hAnsiTheme="minorHAnsi" w:cstheme="minorHAnsi"/>
            <w:sz w:val="18"/>
            <w:szCs w:val="18"/>
            <w:lang w:val="en-US"/>
          </w:rPr>
          <w:t>https://www.boyaca.gov.co/wp-content/uploads/2021/04/MARCO-POBREZA-DEPARTA-</w:t>
        </w:r>
      </w:hyperlink>
      <w:r w:rsidRPr="00E71333">
        <w:rPr>
          <w:rFonts w:asciiTheme="minorHAnsi" w:hAnsiTheme="minorHAnsi" w:cstheme="minorHAnsi"/>
          <w:sz w:val="18"/>
          <w:szCs w:val="18"/>
          <w:lang w:val="en-US"/>
        </w:rPr>
        <w:t xml:space="preserve"> </w:t>
      </w:r>
      <w:hyperlink r:id="rId24">
        <w:r w:rsidRPr="00E71333">
          <w:rPr>
            <w:rFonts w:asciiTheme="minorHAnsi" w:hAnsiTheme="minorHAnsi" w:cstheme="minorHAnsi"/>
            <w:sz w:val="18"/>
            <w:szCs w:val="18"/>
            <w:lang w:val="en-US"/>
          </w:rPr>
          <w:t>BOYACA_compressed.pdf</w:t>
        </w:r>
      </w:hyperlink>
    </w:p>
    <w:p w14:paraId="0E5B1751"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Grado de tecnología en la actividad económica</w:t>
      </w:r>
    </w:p>
    <w:p w14:paraId="579A326D"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Cabe señalar que actualmente el departamento se ubica en la posición 10 en el índice de competitividad departamental que mide el consejo privado de competitividad, dicha posición se ha mantenido en los últimos 5 años y esto se debe a la disponibilidad de recursos que han tenido el departamento para invertir en ciencia y tecnología sin embargo la brecha para el desarrollo e innovación y elevar los niveles de competitividad siguen siendo muy complejos y por ello los niveles de exportación y son muy bajos frente al PIB.</w:t>
      </w:r>
    </w:p>
    <w:p w14:paraId="518D5BAF" w14:textId="77777777" w:rsidR="006273D0"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educación superior en Tunja ofrece una gran variedad de universidades que tienen además una amplia oferta institucional en formación universitaria, especializaciones, maestrías y doctorados, albergando estudiantes foráneos de departamentos como Cundinamarca, Arauca, Casanare, Santanderes y Costa Atlántica, al igual que de las diferentes provincias del departamento, razón por la cual a Tunja la denominan ciudad universitaria. Finalmente, las universidades con mayor número de estudiantes matriculados son: Universidad Pedagógica y Tecnológica de Colombia (UPTC), Universidad de Boyacá (Uniboyacá), Fundación Universitaria Juan de Castellanos y Universidad Santo Tomás</w:t>
      </w:r>
    </w:p>
    <w:p w14:paraId="0FA7DE89"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Estrategias para mejorar Infraestructura y creación de nuevas empresas.</w:t>
      </w:r>
    </w:p>
    <w:p w14:paraId="408FA035" w14:textId="68F9B771" w:rsidR="006273D0"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Es</w:t>
      </w:r>
      <w:r w:rsidRPr="00686D8E">
        <w:rPr>
          <w:rFonts w:asciiTheme="minorHAnsi" w:hAnsiTheme="minorHAnsi" w:cstheme="minorHAnsi"/>
          <w:spacing w:val="-2"/>
        </w:rPr>
        <w:t xml:space="preserve"> </w:t>
      </w:r>
      <w:r w:rsidRPr="00686D8E">
        <w:rPr>
          <w:rFonts w:asciiTheme="minorHAnsi" w:hAnsiTheme="minorHAnsi" w:cstheme="minorHAnsi"/>
        </w:rPr>
        <w:t>importante resaltar</w:t>
      </w:r>
      <w:r w:rsidRPr="00686D8E">
        <w:rPr>
          <w:rFonts w:asciiTheme="minorHAnsi" w:hAnsiTheme="minorHAnsi" w:cstheme="minorHAnsi"/>
          <w:spacing w:val="-5"/>
        </w:rPr>
        <w:t xml:space="preserve"> </w:t>
      </w:r>
      <w:r w:rsidRPr="00686D8E">
        <w:rPr>
          <w:rFonts w:asciiTheme="minorHAnsi" w:hAnsiTheme="minorHAnsi" w:cstheme="minorHAnsi"/>
        </w:rPr>
        <w:t>que</w:t>
      </w:r>
      <w:r w:rsidRPr="00686D8E">
        <w:rPr>
          <w:rFonts w:asciiTheme="minorHAnsi" w:hAnsiTheme="minorHAnsi" w:cstheme="minorHAnsi"/>
          <w:spacing w:val="-3"/>
        </w:rPr>
        <w:t xml:space="preserve"> </w:t>
      </w:r>
      <w:r w:rsidRPr="00686D8E">
        <w:rPr>
          <w:rFonts w:asciiTheme="minorHAnsi" w:hAnsiTheme="minorHAnsi" w:cstheme="minorHAnsi"/>
        </w:rPr>
        <w:t>el</w:t>
      </w:r>
      <w:r w:rsidRPr="00686D8E">
        <w:rPr>
          <w:rFonts w:asciiTheme="minorHAnsi" w:hAnsiTheme="minorHAnsi" w:cstheme="minorHAnsi"/>
          <w:spacing w:val="-3"/>
        </w:rPr>
        <w:t xml:space="preserve"> </w:t>
      </w:r>
      <w:r w:rsidRPr="00686D8E">
        <w:rPr>
          <w:rFonts w:asciiTheme="minorHAnsi" w:hAnsiTheme="minorHAnsi" w:cstheme="minorHAnsi"/>
        </w:rPr>
        <w:t>16</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2"/>
        </w:rPr>
        <w:t xml:space="preserve"> </w:t>
      </w:r>
      <w:r w:rsidRPr="00686D8E">
        <w:rPr>
          <w:rFonts w:asciiTheme="minorHAnsi" w:hAnsiTheme="minorHAnsi" w:cstheme="minorHAnsi"/>
        </w:rPr>
        <w:t>marzo</w:t>
      </w:r>
      <w:r w:rsidRPr="00686D8E">
        <w:rPr>
          <w:rFonts w:asciiTheme="minorHAnsi" w:hAnsiTheme="minorHAnsi" w:cstheme="minorHAnsi"/>
          <w:spacing w:val="-3"/>
        </w:rPr>
        <w:t xml:space="preserve"> </w:t>
      </w:r>
      <w:r w:rsidRPr="00686D8E">
        <w:rPr>
          <w:rFonts w:asciiTheme="minorHAnsi" w:hAnsiTheme="minorHAnsi" w:cstheme="minorHAnsi"/>
        </w:rPr>
        <w:t>de</w:t>
      </w:r>
      <w:r w:rsidRPr="00686D8E">
        <w:rPr>
          <w:rFonts w:asciiTheme="minorHAnsi" w:hAnsiTheme="minorHAnsi" w:cstheme="minorHAnsi"/>
          <w:spacing w:val="-4"/>
        </w:rPr>
        <w:t xml:space="preserve"> </w:t>
      </w:r>
      <w:r w:rsidRPr="00686D8E">
        <w:rPr>
          <w:rFonts w:asciiTheme="minorHAnsi" w:hAnsiTheme="minorHAnsi" w:cstheme="minorHAnsi"/>
        </w:rPr>
        <w:t>2023,</w:t>
      </w:r>
      <w:r w:rsidRPr="00686D8E">
        <w:rPr>
          <w:rFonts w:asciiTheme="minorHAnsi" w:hAnsiTheme="minorHAnsi" w:cstheme="minorHAnsi"/>
          <w:spacing w:val="-1"/>
        </w:rPr>
        <w:t xml:space="preserve"> </w:t>
      </w:r>
      <w:r w:rsidRPr="00686D8E">
        <w:rPr>
          <w:rFonts w:asciiTheme="minorHAnsi" w:hAnsiTheme="minorHAnsi" w:cstheme="minorHAnsi"/>
        </w:rPr>
        <w:t>se</w:t>
      </w:r>
      <w:r w:rsidRPr="00686D8E">
        <w:rPr>
          <w:rFonts w:asciiTheme="minorHAnsi" w:hAnsiTheme="minorHAnsi" w:cstheme="minorHAnsi"/>
          <w:spacing w:val="-3"/>
        </w:rPr>
        <w:t xml:space="preserve"> </w:t>
      </w:r>
      <w:r w:rsidRPr="00686D8E">
        <w:rPr>
          <w:rFonts w:asciiTheme="minorHAnsi" w:hAnsiTheme="minorHAnsi" w:cstheme="minorHAnsi"/>
        </w:rPr>
        <w:t>dio</w:t>
      </w:r>
      <w:r w:rsidRPr="00686D8E">
        <w:rPr>
          <w:rFonts w:asciiTheme="minorHAnsi" w:hAnsiTheme="minorHAnsi" w:cstheme="minorHAnsi"/>
          <w:spacing w:val="-4"/>
        </w:rPr>
        <w:t xml:space="preserve"> </w:t>
      </w:r>
      <w:r w:rsidRPr="00686D8E">
        <w:rPr>
          <w:rFonts w:asciiTheme="minorHAnsi" w:hAnsiTheme="minorHAnsi" w:cstheme="minorHAnsi"/>
        </w:rPr>
        <w:t>a</w:t>
      </w:r>
      <w:r w:rsidRPr="00686D8E">
        <w:rPr>
          <w:rFonts w:asciiTheme="minorHAnsi" w:hAnsiTheme="minorHAnsi" w:cstheme="minorHAnsi"/>
          <w:spacing w:val="-1"/>
        </w:rPr>
        <w:t xml:space="preserve"> </w:t>
      </w:r>
      <w:r w:rsidRPr="00686D8E">
        <w:rPr>
          <w:rFonts w:asciiTheme="minorHAnsi" w:hAnsiTheme="minorHAnsi" w:cstheme="minorHAnsi"/>
        </w:rPr>
        <w:t>conocer</w:t>
      </w:r>
      <w:r w:rsidRPr="00686D8E">
        <w:rPr>
          <w:rFonts w:asciiTheme="minorHAnsi" w:hAnsiTheme="minorHAnsi" w:cstheme="minorHAnsi"/>
          <w:spacing w:val="-2"/>
        </w:rPr>
        <w:t xml:space="preserve"> </w:t>
      </w:r>
      <w:r w:rsidRPr="00686D8E">
        <w:rPr>
          <w:rFonts w:asciiTheme="minorHAnsi" w:hAnsiTheme="minorHAnsi" w:cstheme="minorHAnsi"/>
        </w:rPr>
        <w:t>una</w:t>
      </w:r>
      <w:r w:rsidRPr="00686D8E">
        <w:rPr>
          <w:rFonts w:asciiTheme="minorHAnsi" w:hAnsiTheme="minorHAnsi" w:cstheme="minorHAnsi"/>
          <w:spacing w:val="-3"/>
        </w:rPr>
        <w:t xml:space="preserve"> </w:t>
      </w:r>
      <w:r w:rsidRPr="00686D8E">
        <w:rPr>
          <w:rFonts w:asciiTheme="minorHAnsi" w:hAnsiTheme="minorHAnsi" w:cstheme="minorHAnsi"/>
        </w:rPr>
        <w:t>noticia</w:t>
      </w:r>
      <w:r w:rsidRPr="00686D8E">
        <w:rPr>
          <w:rFonts w:asciiTheme="minorHAnsi" w:hAnsiTheme="minorHAnsi" w:cstheme="minorHAnsi"/>
          <w:spacing w:val="-2"/>
        </w:rPr>
        <w:t xml:space="preserve"> </w:t>
      </w:r>
      <w:r w:rsidRPr="00686D8E">
        <w:rPr>
          <w:rFonts w:asciiTheme="minorHAnsi" w:hAnsiTheme="minorHAnsi" w:cstheme="minorHAnsi"/>
        </w:rPr>
        <w:t xml:space="preserve">positiva </w:t>
      </w:r>
      <w:r w:rsidRPr="00686D8E">
        <w:rPr>
          <w:rFonts w:asciiTheme="minorHAnsi" w:hAnsiTheme="minorHAnsi" w:cstheme="minorHAnsi"/>
          <w:spacing w:val="-64"/>
        </w:rPr>
        <w:t xml:space="preserve"> </w:t>
      </w:r>
      <w:r w:rsidRPr="00686D8E">
        <w:rPr>
          <w:rFonts w:asciiTheme="minorHAnsi" w:hAnsiTheme="minorHAnsi" w:cstheme="minorHAnsi"/>
        </w:rPr>
        <w:t>para</w:t>
      </w:r>
      <w:r w:rsidRPr="00686D8E">
        <w:rPr>
          <w:rFonts w:asciiTheme="minorHAnsi" w:hAnsiTheme="minorHAnsi" w:cstheme="minorHAnsi"/>
          <w:spacing w:val="1"/>
        </w:rPr>
        <w:t xml:space="preserve"> </w:t>
      </w:r>
      <w:r w:rsidRPr="00686D8E">
        <w:rPr>
          <w:rFonts w:asciiTheme="minorHAnsi" w:hAnsiTheme="minorHAnsi" w:cstheme="minorHAnsi"/>
        </w:rPr>
        <w:t>los empresarios del departamento</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Boyacá,</w:t>
      </w:r>
      <w:r w:rsidRPr="00686D8E">
        <w:rPr>
          <w:rFonts w:asciiTheme="minorHAnsi" w:hAnsiTheme="minorHAnsi" w:cstheme="minorHAnsi"/>
          <w:spacing w:val="1"/>
        </w:rPr>
        <w:t xml:space="preserve"> </w:t>
      </w:r>
      <w:r w:rsidRPr="00686D8E">
        <w:rPr>
          <w:rFonts w:asciiTheme="minorHAnsi" w:hAnsiTheme="minorHAnsi" w:cstheme="minorHAnsi"/>
        </w:rPr>
        <w:t>quienes presentaron</w:t>
      </w:r>
      <w:r w:rsidRPr="00686D8E">
        <w:rPr>
          <w:rFonts w:asciiTheme="minorHAnsi" w:hAnsiTheme="minorHAnsi" w:cstheme="minorHAnsi"/>
          <w:spacing w:val="1"/>
        </w:rPr>
        <w:t xml:space="preserve"> </w:t>
      </w:r>
      <w:r w:rsidRPr="00686D8E">
        <w:rPr>
          <w:rFonts w:asciiTheme="minorHAnsi" w:hAnsiTheme="minorHAnsi" w:cstheme="minorHAnsi"/>
        </w:rPr>
        <w:t>su</w:t>
      </w:r>
      <w:r w:rsidRPr="00686D8E">
        <w:rPr>
          <w:rFonts w:asciiTheme="minorHAnsi" w:hAnsiTheme="minorHAnsi" w:cstheme="minorHAnsi"/>
          <w:spacing w:val="1"/>
        </w:rPr>
        <w:t xml:space="preserve"> </w:t>
      </w:r>
      <w:r w:rsidRPr="00686D8E">
        <w:rPr>
          <w:rFonts w:asciiTheme="minorHAnsi" w:hAnsiTheme="minorHAnsi" w:cstheme="minorHAnsi"/>
        </w:rPr>
        <w:t>nueva</w:t>
      </w:r>
      <w:r w:rsidRPr="00686D8E">
        <w:rPr>
          <w:rFonts w:asciiTheme="minorHAnsi" w:hAnsiTheme="minorHAnsi" w:cstheme="minorHAnsi"/>
          <w:spacing w:val="1"/>
        </w:rPr>
        <w:t xml:space="preserve"> </w:t>
      </w:r>
      <w:r w:rsidRPr="00686D8E">
        <w:rPr>
          <w:rFonts w:asciiTheme="minorHAnsi" w:hAnsiTheme="minorHAnsi" w:cstheme="minorHAnsi"/>
        </w:rPr>
        <w:t>estrategia para fortalecer la economía de esta parte del país, apostándole a la creación</w:t>
      </w:r>
      <w:r w:rsidRPr="00686D8E">
        <w:rPr>
          <w:rFonts w:asciiTheme="minorHAnsi" w:hAnsiTheme="minorHAnsi" w:cstheme="minorHAnsi"/>
          <w:spacing w:val="1"/>
        </w:rPr>
        <w:t xml:space="preserve"> </w:t>
      </w:r>
      <w:r w:rsidRPr="00686D8E">
        <w:rPr>
          <w:rFonts w:asciiTheme="minorHAnsi" w:hAnsiTheme="minorHAnsi" w:cstheme="minorHAnsi"/>
        </w:rPr>
        <w:t>de nuevas fuentes de desarrollo en pro del bienestar de sus habitantes, las empresas</w:t>
      </w:r>
      <w:r w:rsidRPr="00686D8E">
        <w:rPr>
          <w:rFonts w:asciiTheme="minorHAnsi" w:hAnsiTheme="minorHAnsi" w:cstheme="minorHAnsi"/>
          <w:spacing w:val="1"/>
        </w:rPr>
        <w:t xml:space="preserve"> </w:t>
      </w:r>
      <w:r w:rsidRPr="00686D8E">
        <w:rPr>
          <w:rFonts w:asciiTheme="minorHAnsi" w:hAnsiTheme="minorHAnsi" w:cstheme="minorHAnsi"/>
        </w:rPr>
        <w:t>más representativas de Boyacá se unieron para crear ‘Pro Boyacá Región Libertadora’,</w:t>
      </w:r>
      <w:r w:rsidRPr="00686D8E">
        <w:rPr>
          <w:rFonts w:asciiTheme="minorHAnsi" w:hAnsiTheme="minorHAnsi" w:cstheme="minorHAnsi"/>
          <w:spacing w:val="1"/>
        </w:rPr>
        <w:t xml:space="preserve"> </w:t>
      </w:r>
      <w:r w:rsidRPr="00686D8E">
        <w:rPr>
          <w:rFonts w:asciiTheme="minorHAnsi" w:hAnsiTheme="minorHAnsi" w:cstheme="minorHAnsi"/>
        </w:rPr>
        <w:t>una alianza liderada desde el empresariado para trabajar de la mano con la gente, los</w:t>
      </w:r>
      <w:r w:rsidRPr="00686D8E">
        <w:rPr>
          <w:rFonts w:asciiTheme="minorHAnsi" w:hAnsiTheme="minorHAnsi" w:cstheme="minorHAnsi"/>
          <w:spacing w:val="1"/>
        </w:rPr>
        <w:t xml:space="preserve"> </w:t>
      </w:r>
      <w:r w:rsidRPr="00686D8E">
        <w:rPr>
          <w:rFonts w:asciiTheme="minorHAnsi" w:hAnsiTheme="minorHAnsi" w:cstheme="minorHAnsi"/>
          <w:spacing w:val="-1"/>
        </w:rPr>
        <w:t>gobiernos</w:t>
      </w:r>
      <w:r w:rsidRPr="00686D8E">
        <w:rPr>
          <w:rFonts w:asciiTheme="minorHAnsi" w:hAnsiTheme="minorHAnsi" w:cstheme="minorHAnsi"/>
          <w:spacing w:val="-14"/>
        </w:rPr>
        <w:t xml:space="preserve"> </w:t>
      </w:r>
      <w:r w:rsidRPr="00686D8E">
        <w:rPr>
          <w:rFonts w:asciiTheme="minorHAnsi" w:hAnsiTheme="minorHAnsi" w:cstheme="minorHAnsi"/>
          <w:spacing w:val="-1"/>
        </w:rPr>
        <w:t>regionales</w:t>
      </w:r>
      <w:r w:rsidRPr="00686D8E">
        <w:rPr>
          <w:rFonts w:asciiTheme="minorHAnsi" w:hAnsiTheme="minorHAnsi" w:cstheme="minorHAnsi"/>
          <w:spacing w:val="-13"/>
        </w:rPr>
        <w:t xml:space="preserve"> </w:t>
      </w:r>
      <w:r w:rsidRPr="00686D8E">
        <w:rPr>
          <w:rFonts w:asciiTheme="minorHAnsi" w:hAnsiTheme="minorHAnsi" w:cstheme="minorHAnsi"/>
        </w:rPr>
        <w:t>y</w:t>
      </w:r>
      <w:r w:rsidRPr="00686D8E">
        <w:rPr>
          <w:rFonts w:asciiTheme="minorHAnsi" w:hAnsiTheme="minorHAnsi" w:cstheme="minorHAnsi"/>
          <w:spacing w:val="-16"/>
        </w:rPr>
        <w:t xml:space="preserve"> </w:t>
      </w:r>
      <w:r w:rsidRPr="00686D8E">
        <w:rPr>
          <w:rFonts w:asciiTheme="minorHAnsi" w:hAnsiTheme="minorHAnsi" w:cstheme="minorHAnsi"/>
        </w:rPr>
        <w:t>las</w:t>
      </w:r>
      <w:r w:rsidRPr="00686D8E">
        <w:rPr>
          <w:rFonts w:asciiTheme="minorHAnsi" w:hAnsiTheme="minorHAnsi" w:cstheme="minorHAnsi"/>
          <w:spacing w:val="-13"/>
        </w:rPr>
        <w:t xml:space="preserve"> </w:t>
      </w:r>
      <w:r w:rsidRPr="00686D8E">
        <w:rPr>
          <w:rFonts w:asciiTheme="minorHAnsi" w:hAnsiTheme="minorHAnsi" w:cstheme="minorHAnsi"/>
        </w:rPr>
        <w:t>autoridades</w:t>
      </w:r>
      <w:r w:rsidRPr="00686D8E">
        <w:rPr>
          <w:rFonts w:asciiTheme="minorHAnsi" w:hAnsiTheme="minorHAnsi" w:cstheme="minorHAnsi"/>
          <w:spacing w:val="-16"/>
        </w:rPr>
        <w:t xml:space="preserve"> </w:t>
      </w:r>
      <w:r w:rsidRPr="00686D8E">
        <w:rPr>
          <w:rFonts w:asciiTheme="minorHAnsi" w:hAnsiTheme="minorHAnsi" w:cstheme="minorHAnsi"/>
        </w:rPr>
        <w:t>nacionales</w:t>
      </w:r>
      <w:r w:rsidRPr="00686D8E">
        <w:rPr>
          <w:rFonts w:asciiTheme="minorHAnsi" w:hAnsiTheme="minorHAnsi" w:cstheme="minorHAnsi"/>
          <w:spacing w:val="-13"/>
        </w:rPr>
        <w:t xml:space="preserve"> </w:t>
      </w:r>
      <w:r w:rsidRPr="00686D8E">
        <w:rPr>
          <w:rFonts w:asciiTheme="minorHAnsi" w:hAnsiTheme="minorHAnsi" w:cstheme="minorHAnsi"/>
        </w:rPr>
        <w:t>con</w:t>
      </w:r>
      <w:r w:rsidRPr="00686D8E">
        <w:rPr>
          <w:rFonts w:asciiTheme="minorHAnsi" w:hAnsiTheme="minorHAnsi" w:cstheme="minorHAnsi"/>
          <w:spacing w:val="-13"/>
        </w:rPr>
        <w:t xml:space="preserve"> </w:t>
      </w:r>
      <w:r w:rsidRPr="00686D8E">
        <w:rPr>
          <w:rFonts w:asciiTheme="minorHAnsi" w:hAnsiTheme="minorHAnsi" w:cstheme="minorHAnsi"/>
        </w:rPr>
        <w:t>el</w:t>
      </w:r>
      <w:r w:rsidRPr="00686D8E">
        <w:rPr>
          <w:rFonts w:asciiTheme="minorHAnsi" w:hAnsiTheme="minorHAnsi" w:cstheme="minorHAnsi"/>
          <w:spacing w:val="-16"/>
        </w:rPr>
        <w:t xml:space="preserve"> </w:t>
      </w:r>
      <w:r w:rsidRPr="00686D8E">
        <w:rPr>
          <w:rFonts w:asciiTheme="minorHAnsi" w:hAnsiTheme="minorHAnsi" w:cstheme="minorHAnsi"/>
        </w:rPr>
        <w:t>propósito</w:t>
      </w:r>
      <w:r w:rsidRPr="00686D8E">
        <w:rPr>
          <w:rFonts w:asciiTheme="minorHAnsi" w:hAnsiTheme="minorHAnsi" w:cstheme="minorHAnsi"/>
          <w:spacing w:val="-15"/>
        </w:rPr>
        <w:t xml:space="preserve"> </w:t>
      </w:r>
      <w:r w:rsidRPr="00686D8E">
        <w:rPr>
          <w:rFonts w:asciiTheme="minorHAnsi" w:hAnsiTheme="minorHAnsi" w:cstheme="minorHAnsi"/>
        </w:rPr>
        <w:t>de</w:t>
      </w:r>
      <w:r w:rsidRPr="00686D8E">
        <w:rPr>
          <w:rFonts w:asciiTheme="minorHAnsi" w:hAnsiTheme="minorHAnsi" w:cstheme="minorHAnsi"/>
          <w:spacing w:val="-12"/>
        </w:rPr>
        <w:t xml:space="preserve"> </w:t>
      </w:r>
      <w:r w:rsidRPr="00686D8E">
        <w:rPr>
          <w:rFonts w:asciiTheme="minorHAnsi" w:hAnsiTheme="minorHAnsi" w:cstheme="minorHAnsi"/>
        </w:rPr>
        <w:t>construir</w:t>
      </w:r>
      <w:r w:rsidRPr="00686D8E">
        <w:rPr>
          <w:rFonts w:asciiTheme="minorHAnsi" w:hAnsiTheme="minorHAnsi" w:cstheme="minorHAnsi"/>
          <w:spacing w:val="-15"/>
        </w:rPr>
        <w:t xml:space="preserve"> </w:t>
      </w:r>
      <w:r w:rsidRPr="00686D8E">
        <w:rPr>
          <w:rFonts w:asciiTheme="minorHAnsi" w:hAnsiTheme="minorHAnsi" w:cstheme="minorHAnsi"/>
        </w:rPr>
        <w:t>una</w:t>
      </w:r>
      <w:r w:rsidRPr="00686D8E">
        <w:rPr>
          <w:rFonts w:asciiTheme="minorHAnsi" w:hAnsiTheme="minorHAnsi" w:cstheme="minorHAnsi"/>
          <w:spacing w:val="-12"/>
        </w:rPr>
        <w:t xml:space="preserve"> </w:t>
      </w:r>
      <w:r w:rsidRPr="00686D8E">
        <w:rPr>
          <w:rFonts w:asciiTheme="minorHAnsi" w:hAnsiTheme="minorHAnsi" w:cstheme="minorHAnsi"/>
        </w:rPr>
        <w:t xml:space="preserve">visión </w:t>
      </w:r>
      <w:r w:rsidRPr="00686D8E">
        <w:rPr>
          <w:rFonts w:asciiTheme="minorHAnsi" w:hAnsiTheme="minorHAnsi" w:cstheme="minorHAnsi"/>
          <w:spacing w:val="-65"/>
        </w:rPr>
        <w:t xml:space="preserve"> </w:t>
      </w:r>
      <w:r w:rsidRPr="00686D8E">
        <w:rPr>
          <w:rFonts w:asciiTheme="minorHAnsi" w:hAnsiTheme="minorHAnsi" w:cstheme="minorHAnsi"/>
        </w:rPr>
        <w:t>compartida</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aquí</w:t>
      </w:r>
      <w:r w:rsidRPr="00686D8E">
        <w:rPr>
          <w:rFonts w:asciiTheme="minorHAnsi" w:hAnsiTheme="minorHAnsi" w:cstheme="minorHAnsi"/>
          <w:spacing w:val="1"/>
        </w:rPr>
        <w:t xml:space="preserve"> </w:t>
      </w:r>
      <w:r w:rsidRPr="00686D8E">
        <w:rPr>
          <w:rFonts w:asciiTheme="minorHAnsi" w:hAnsiTheme="minorHAnsi" w:cstheme="minorHAnsi"/>
        </w:rPr>
        <w:t>al</w:t>
      </w:r>
      <w:r w:rsidRPr="00686D8E">
        <w:rPr>
          <w:rFonts w:asciiTheme="minorHAnsi" w:hAnsiTheme="minorHAnsi" w:cstheme="minorHAnsi"/>
          <w:spacing w:val="1"/>
        </w:rPr>
        <w:t xml:space="preserve"> </w:t>
      </w:r>
      <w:r w:rsidRPr="00686D8E">
        <w:rPr>
          <w:rFonts w:asciiTheme="minorHAnsi" w:hAnsiTheme="minorHAnsi" w:cstheme="minorHAnsi"/>
        </w:rPr>
        <w:t>2050,</w:t>
      </w:r>
      <w:r w:rsidRPr="00686D8E">
        <w:rPr>
          <w:rFonts w:asciiTheme="minorHAnsi" w:hAnsiTheme="minorHAnsi" w:cstheme="minorHAnsi"/>
          <w:spacing w:val="1"/>
        </w:rPr>
        <w:t xml:space="preserve"> </w:t>
      </w:r>
      <w:r w:rsidRPr="00686D8E">
        <w:rPr>
          <w:rFonts w:asciiTheme="minorHAnsi" w:hAnsiTheme="minorHAnsi" w:cstheme="minorHAnsi"/>
        </w:rPr>
        <w:t>que guíe la transformación y el progreso social del departamento y de la región.</w:t>
      </w:r>
      <w:r>
        <w:rPr>
          <w:rFonts w:asciiTheme="minorHAnsi" w:hAnsiTheme="minorHAnsi" w:cstheme="minorHAnsi"/>
        </w:rPr>
        <w:t xml:space="preserve"> </w:t>
      </w:r>
      <w:r w:rsidRPr="00686D8E">
        <w:rPr>
          <w:rFonts w:asciiTheme="minorHAnsi" w:hAnsiTheme="minorHAnsi" w:cstheme="minorHAnsi"/>
        </w:rPr>
        <w:t xml:space="preserve">Es así como el futuro para las industrias y empresas territoriales del departamento presenta un panorama muy positivo, por lo que se requiere seguir aportando a este crecimiento desde el sector de la formación de personal calificado que apunte a las demandas de crecimiento de los sectores económicos de Boyacá. </w:t>
      </w:r>
    </w:p>
    <w:p w14:paraId="683C0FB3" w14:textId="77777777" w:rsidR="006273D0" w:rsidRPr="00686D8E" w:rsidRDefault="006273D0" w:rsidP="00B2429C">
      <w:pPr>
        <w:numPr>
          <w:ilvl w:val="0"/>
          <w:numId w:val="54"/>
        </w:numPr>
        <w:tabs>
          <w:tab w:val="left" w:pos="426"/>
        </w:tabs>
        <w:spacing w:before="240" w:after="120" w:line="360" w:lineRule="auto"/>
        <w:ind w:left="1701" w:hanging="283"/>
        <w:rPr>
          <w:rFonts w:asciiTheme="minorHAnsi" w:hAnsiTheme="minorHAnsi" w:cstheme="minorHAnsi"/>
          <w:b/>
          <w:u w:val="single"/>
        </w:rPr>
      </w:pPr>
      <w:r w:rsidRPr="00686D8E">
        <w:rPr>
          <w:rFonts w:asciiTheme="minorHAnsi" w:hAnsiTheme="minorHAnsi" w:cstheme="minorHAnsi"/>
          <w:b/>
          <w:u w:val="single"/>
        </w:rPr>
        <w:t>Mercado Laboral</w:t>
      </w:r>
    </w:p>
    <w:p w14:paraId="63332AF4"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lastRenderedPageBreak/>
        <w:t xml:space="preserve">Tasa de empleo y desempleo de la región </w:t>
      </w:r>
    </w:p>
    <w:p w14:paraId="3D03C62E"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En cuanto al mercado laboral, Boyacá mantiene una tasa de desempleo del 9,9% esto quiere decir que existen aproximadamente 58 mil boyacenses que están buscando empleo, y este hecho impacta directamente a la productividad de la Pymes, puesto que el 80% de estas están direccionadas al mercado local y por ello, su demanda se ha visto deteriorada, por otro lado, la ocupación en el 2022 alcanzó un nivel del 54,2% bajando 0,8 puntos porcentuales con</w:t>
      </w:r>
      <w:r w:rsidRPr="00686D8E">
        <w:rPr>
          <w:rFonts w:asciiTheme="minorHAnsi" w:hAnsiTheme="minorHAnsi" w:cstheme="minorHAnsi"/>
          <w:spacing w:val="-3"/>
        </w:rPr>
        <w:t xml:space="preserve"> </w:t>
      </w:r>
      <w:r w:rsidRPr="00686D8E">
        <w:rPr>
          <w:rFonts w:asciiTheme="minorHAnsi" w:hAnsiTheme="minorHAnsi" w:cstheme="minorHAnsi"/>
        </w:rPr>
        <w:t>respecto</w:t>
      </w:r>
      <w:r w:rsidRPr="00686D8E">
        <w:rPr>
          <w:rFonts w:asciiTheme="minorHAnsi" w:hAnsiTheme="minorHAnsi" w:cstheme="minorHAnsi"/>
          <w:spacing w:val="-4"/>
        </w:rPr>
        <w:t xml:space="preserve"> </w:t>
      </w:r>
      <w:r w:rsidRPr="00686D8E">
        <w:rPr>
          <w:rFonts w:asciiTheme="minorHAnsi" w:hAnsiTheme="minorHAnsi" w:cstheme="minorHAnsi"/>
        </w:rPr>
        <w:t>al</w:t>
      </w:r>
      <w:r w:rsidRPr="00686D8E">
        <w:rPr>
          <w:rFonts w:asciiTheme="minorHAnsi" w:hAnsiTheme="minorHAnsi" w:cstheme="minorHAnsi"/>
          <w:spacing w:val="-3"/>
        </w:rPr>
        <w:t xml:space="preserve"> </w:t>
      </w:r>
      <w:r w:rsidRPr="00686D8E">
        <w:rPr>
          <w:rFonts w:asciiTheme="minorHAnsi" w:hAnsiTheme="minorHAnsi" w:cstheme="minorHAnsi"/>
        </w:rPr>
        <w:t>año</w:t>
      </w:r>
      <w:r w:rsidRPr="00686D8E">
        <w:rPr>
          <w:rFonts w:asciiTheme="minorHAnsi" w:hAnsiTheme="minorHAnsi" w:cstheme="minorHAnsi"/>
          <w:spacing w:val="-3"/>
        </w:rPr>
        <w:t xml:space="preserve"> </w:t>
      </w:r>
      <w:r w:rsidRPr="00686D8E">
        <w:rPr>
          <w:rFonts w:asciiTheme="minorHAnsi" w:hAnsiTheme="minorHAnsi" w:cstheme="minorHAnsi"/>
        </w:rPr>
        <w:t>anterior,</w:t>
      </w:r>
      <w:r w:rsidRPr="00686D8E">
        <w:rPr>
          <w:rFonts w:asciiTheme="minorHAnsi" w:hAnsiTheme="minorHAnsi" w:cstheme="minorHAnsi"/>
          <w:spacing w:val="-5"/>
        </w:rPr>
        <w:t xml:space="preserve"> </w:t>
      </w:r>
      <w:r w:rsidRPr="00686D8E">
        <w:rPr>
          <w:rFonts w:asciiTheme="minorHAnsi" w:hAnsiTheme="minorHAnsi" w:cstheme="minorHAnsi"/>
        </w:rPr>
        <w:t>se</w:t>
      </w:r>
      <w:r w:rsidRPr="00686D8E">
        <w:rPr>
          <w:rFonts w:asciiTheme="minorHAnsi" w:hAnsiTheme="minorHAnsi" w:cstheme="minorHAnsi"/>
          <w:spacing w:val="1"/>
        </w:rPr>
        <w:t xml:space="preserve"> </w:t>
      </w:r>
      <w:r w:rsidRPr="00686D8E">
        <w:rPr>
          <w:rFonts w:asciiTheme="minorHAnsi" w:hAnsiTheme="minorHAnsi" w:cstheme="minorHAnsi"/>
        </w:rPr>
        <w:t>debe</w:t>
      </w:r>
      <w:r w:rsidRPr="00686D8E">
        <w:rPr>
          <w:rFonts w:asciiTheme="minorHAnsi" w:hAnsiTheme="minorHAnsi" w:cstheme="minorHAnsi"/>
          <w:spacing w:val="1"/>
        </w:rPr>
        <w:t xml:space="preserve"> </w:t>
      </w:r>
      <w:r w:rsidRPr="00686D8E">
        <w:rPr>
          <w:rFonts w:asciiTheme="minorHAnsi" w:hAnsiTheme="minorHAnsi" w:cstheme="minorHAnsi"/>
        </w:rPr>
        <w:t>resaltar</w:t>
      </w:r>
      <w:r w:rsidRPr="00686D8E">
        <w:rPr>
          <w:rFonts w:asciiTheme="minorHAnsi" w:hAnsiTheme="minorHAnsi" w:cstheme="minorHAnsi"/>
          <w:spacing w:val="1"/>
        </w:rPr>
        <w:t xml:space="preserve"> </w:t>
      </w:r>
      <w:r w:rsidRPr="00686D8E">
        <w:rPr>
          <w:rFonts w:asciiTheme="minorHAnsi" w:hAnsiTheme="minorHAnsi" w:cstheme="minorHAnsi"/>
        </w:rPr>
        <w:t>que</w:t>
      </w:r>
      <w:r w:rsidRPr="00686D8E">
        <w:rPr>
          <w:rFonts w:asciiTheme="minorHAnsi" w:hAnsiTheme="minorHAnsi" w:cstheme="minorHAnsi"/>
          <w:spacing w:val="1"/>
        </w:rPr>
        <w:t xml:space="preserve"> </w:t>
      </w:r>
      <w:r w:rsidRPr="00686D8E">
        <w:rPr>
          <w:rFonts w:asciiTheme="minorHAnsi" w:hAnsiTheme="minorHAnsi" w:cstheme="minorHAnsi"/>
        </w:rPr>
        <w:t>el</w:t>
      </w:r>
      <w:r w:rsidRPr="00686D8E">
        <w:rPr>
          <w:rFonts w:asciiTheme="minorHAnsi" w:hAnsiTheme="minorHAnsi" w:cstheme="minorHAnsi"/>
          <w:spacing w:val="1"/>
        </w:rPr>
        <w:t xml:space="preserve"> </w:t>
      </w:r>
      <w:r w:rsidRPr="00686D8E">
        <w:rPr>
          <w:rFonts w:asciiTheme="minorHAnsi" w:hAnsiTheme="minorHAnsi" w:cstheme="minorHAnsi"/>
        </w:rPr>
        <w:t>subempleo</w:t>
      </w:r>
      <w:r w:rsidRPr="00686D8E">
        <w:rPr>
          <w:rFonts w:asciiTheme="minorHAnsi" w:hAnsiTheme="minorHAnsi" w:cstheme="minorHAnsi"/>
          <w:spacing w:val="1"/>
        </w:rPr>
        <w:t xml:space="preserve"> </w:t>
      </w:r>
      <w:r w:rsidRPr="00686D8E">
        <w:rPr>
          <w:rFonts w:asciiTheme="minorHAnsi" w:hAnsiTheme="minorHAnsi" w:cstheme="minorHAnsi"/>
        </w:rPr>
        <w:t>dentro</w:t>
      </w:r>
      <w:r w:rsidRPr="00686D8E">
        <w:rPr>
          <w:rFonts w:asciiTheme="minorHAnsi" w:hAnsiTheme="minorHAnsi" w:cstheme="minorHAnsi"/>
          <w:spacing w:val="1"/>
        </w:rPr>
        <w:t xml:space="preserve"> </w:t>
      </w:r>
      <w:r w:rsidRPr="00686D8E">
        <w:rPr>
          <w:rFonts w:asciiTheme="minorHAnsi" w:hAnsiTheme="minorHAnsi" w:cstheme="minorHAnsi"/>
        </w:rPr>
        <w:t>de</w:t>
      </w:r>
      <w:r w:rsidRPr="00686D8E">
        <w:rPr>
          <w:rFonts w:asciiTheme="minorHAnsi" w:hAnsiTheme="minorHAnsi" w:cstheme="minorHAnsi"/>
          <w:spacing w:val="1"/>
        </w:rPr>
        <w:t xml:space="preserve"> </w:t>
      </w:r>
      <w:r w:rsidRPr="00686D8E">
        <w:rPr>
          <w:rFonts w:asciiTheme="minorHAnsi" w:hAnsiTheme="minorHAnsi" w:cstheme="minorHAnsi"/>
        </w:rPr>
        <w:t>esta</w:t>
      </w:r>
      <w:r w:rsidRPr="00686D8E">
        <w:rPr>
          <w:rFonts w:asciiTheme="minorHAnsi" w:hAnsiTheme="minorHAnsi" w:cstheme="minorHAnsi"/>
          <w:spacing w:val="1"/>
        </w:rPr>
        <w:t xml:space="preserve"> </w:t>
      </w:r>
      <w:r w:rsidRPr="00686D8E">
        <w:rPr>
          <w:rFonts w:asciiTheme="minorHAnsi" w:hAnsiTheme="minorHAnsi" w:cstheme="minorHAnsi"/>
        </w:rPr>
        <w:t>dinámica</w:t>
      </w:r>
      <w:r w:rsidRPr="00686D8E">
        <w:rPr>
          <w:rFonts w:asciiTheme="minorHAnsi" w:hAnsiTheme="minorHAnsi" w:cstheme="minorHAnsi"/>
          <w:spacing w:val="1"/>
        </w:rPr>
        <w:t xml:space="preserve"> </w:t>
      </w:r>
      <w:r w:rsidRPr="00686D8E">
        <w:rPr>
          <w:rFonts w:asciiTheme="minorHAnsi" w:hAnsiTheme="minorHAnsi" w:cstheme="minorHAnsi"/>
        </w:rPr>
        <w:t>aumentó</w:t>
      </w:r>
      <w:r w:rsidRPr="00686D8E">
        <w:rPr>
          <w:rFonts w:asciiTheme="minorHAnsi" w:hAnsiTheme="minorHAnsi" w:cstheme="minorHAnsi"/>
          <w:spacing w:val="1"/>
        </w:rPr>
        <w:t xml:space="preserve"> </w:t>
      </w:r>
      <w:r w:rsidRPr="00686D8E">
        <w:rPr>
          <w:rFonts w:asciiTheme="minorHAnsi" w:hAnsiTheme="minorHAnsi" w:cstheme="minorHAnsi"/>
        </w:rPr>
        <w:t>significativamente a un 55%, lo que quiere decir que la generación de empleo en el departamento es</w:t>
      </w:r>
      <w:r w:rsidRPr="00686D8E">
        <w:rPr>
          <w:rFonts w:asciiTheme="minorHAnsi" w:hAnsiTheme="minorHAnsi" w:cstheme="minorHAnsi"/>
          <w:spacing w:val="1"/>
        </w:rPr>
        <w:t xml:space="preserve"> </w:t>
      </w:r>
      <w:r w:rsidRPr="00686D8E">
        <w:rPr>
          <w:rFonts w:asciiTheme="minorHAnsi" w:hAnsiTheme="minorHAnsi" w:cstheme="minorHAnsi"/>
        </w:rPr>
        <w:t>poco atractiva para la oferta de mano de obra teniendo en cuenta que la población económicamente</w:t>
      </w:r>
      <w:r w:rsidRPr="00686D8E">
        <w:rPr>
          <w:rFonts w:asciiTheme="minorHAnsi" w:hAnsiTheme="minorHAnsi" w:cstheme="minorHAnsi"/>
          <w:spacing w:val="1"/>
        </w:rPr>
        <w:t xml:space="preserve"> </w:t>
      </w:r>
      <w:r w:rsidRPr="00686D8E">
        <w:rPr>
          <w:rFonts w:asciiTheme="minorHAnsi" w:hAnsiTheme="minorHAnsi" w:cstheme="minorHAnsi"/>
        </w:rPr>
        <w:t>activa o fuerza de trabajo del departamento asciende a 584 mil personas y por lo tanto, la fuerza</w:t>
      </w:r>
      <w:r w:rsidRPr="00686D8E">
        <w:rPr>
          <w:rFonts w:asciiTheme="minorHAnsi" w:hAnsiTheme="minorHAnsi" w:cstheme="minorHAnsi"/>
          <w:spacing w:val="1"/>
        </w:rPr>
        <w:t xml:space="preserve"> </w:t>
      </w:r>
      <w:r w:rsidRPr="00686D8E">
        <w:rPr>
          <w:rFonts w:asciiTheme="minorHAnsi" w:hAnsiTheme="minorHAnsi" w:cstheme="minorHAnsi"/>
        </w:rPr>
        <w:t>productiva con baja competitividad no genera los empleos atractivos para la mano de obra altamente</w:t>
      </w:r>
      <w:r w:rsidRPr="00686D8E">
        <w:rPr>
          <w:rFonts w:asciiTheme="minorHAnsi" w:hAnsiTheme="minorHAnsi" w:cstheme="minorHAnsi"/>
          <w:spacing w:val="1"/>
        </w:rPr>
        <w:t xml:space="preserve"> </w:t>
      </w:r>
      <w:r w:rsidRPr="00686D8E">
        <w:rPr>
          <w:rFonts w:asciiTheme="minorHAnsi" w:hAnsiTheme="minorHAnsi" w:cstheme="minorHAnsi"/>
        </w:rPr>
        <w:t>calificada.</w:t>
      </w:r>
    </w:p>
    <w:p w14:paraId="54D6AFFF" w14:textId="77777777" w:rsidR="006273D0" w:rsidRPr="00EC7B3A" w:rsidRDefault="006273D0" w:rsidP="006273D0">
      <w:pPr>
        <w:pStyle w:val="Descripcin"/>
        <w:keepNext/>
      </w:pPr>
      <w:bookmarkStart w:id="24" w:name="_Toc166513142"/>
      <w:bookmarkStart w:id="25" w:name="_Toc167311519"/>
      <w:r w:rsidRPr="00EC7B3A">
        <w:t xml:space="preserve">Tabla </w:t>
      </w:r>
      <w:fldSimple w:instr=" SEQ Tabla \* ARABIC ">
        <w:r>
          <w:rPr>
            <w:noProof/>
          </w:rPr>
          <w:t>5</w:t>
        </w:r>
      </w:fldSimple>
      <w:r w:rsidRPr="00EC7B3A">
        <w:t>. Mercado laboral p</w:t>
      </w:r>
      <w:r>
        <w:t>ara el</w:t>
      </w:r>
      <w:r w:rsidRPr="00EC7B3A">
        <w:t xml:space="preserve"> departamento</w:t>
      </w:r>
      <w:bookmarkEnd w:id="24"/>
      <w:r>
        <w:t xml:space="preserve"> de Boyacá</w:t>
      </w:r>
      <w:bookmarkEnd w:id="25"/>
    </w:p>
    <w:tbl>
      <w:tblPr>
        <w:tblStyle w:val="Tablaconcuadrculaclara"/>
        <w:tblW w:w="3333" w:type="pct"/>
        <w:jc w:val="center"/>
        <w:tblLook w:val="04A0" w:firstRow="1" w:lastRow="0" w:firstColumn="1" w:lastColumn="0" w:noHBand="0" w:noVBand="1"/>
      </w:tblPr>
      <w:tblGrid>
        <w:gridCol w:w="4670"/>
        <w:gridCol w:w="1558"/>
      </w:tblGrid>
      <w:tr w:rsidR="006273D0" w:rsidRPr="00686D8E" w14:paraId="211A2BAF" w14:textId="77777777" w:rsidTr="006273D0">
        <w:trPr>
          <w:trHeight w:val="284"/>
          <w:jc w:val="center"/>
        </w:trPr>
        <w:tc>
          <w:tcPr>
            <w:tcW w:w="3749" w:type="pct"/>
            <w:noWrap/>
            <w:hideMark/>
          </w:tcPr>
          <w:p w14:paraId="4B2AA8F2" w14:textId="77777777" w:rsidR="006273D0" w:rsidRPr="00686D8E" w:rsidRDefault="006273D0" w:rsidP="00DD4DE6">
            <w:pPr>
              <w:spacing w:line="240" w:lineRule="auto"/>
              <w:jc w:val="center"/>
              <w:rPr>
                <w:rFonts w:asciiTheme="minorHAnsi" w:eastAsia="Times New Roman" w:hAnsiTheme="minorHAnsi" w:cstheme="minorHAnsi"/>
                <w:b/>
              </w:rPr>
            </w:pPr>
            <w:r w:rsidRPr="00686D8E">
              <w:rPr>
                <w:rFonts w:asciiTheme="minorHAnsi" w:eastAsia="Times New Roman" w:hAnsiTheme="minorHAnsi" w:cstheme="minorHAnsi"/>
                <w:b/>
              </w:rPr>
              <w:t>CONCEPTO</w:t>
            </w:r>
          </w:p>
        </w:tc>
        <w:tc>
          <w:tcPr>
            <w:tcW w:w="1251" w:type="pct"/>
            <w:noWrap/>
            <w:hideMark/>
          </w:tcPr>
          <w:p w14:paraId="3EA0278D" w14:textId="77777777" w:rsidR="006273D0" w:rsidRPr="00686D8E" w:rsidRDefault="006273D0" w:rsidP="00DD4DE6">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2023 (%)</w:t>
            </w:r>
          </w:p>
        </w:tc>
      </w:tr>
      <w:tr w:rsidR="006273D0" w:rsidRPr="00686D8E" w14:paraId="7FF7F91E" w14:textId="77777777" w:rsidTr="006273D0">
        <w:trPr>
          <w:trHeight w:val="284"/>
          <w:jc w:val="center"/>
        </w:trPr>
        <w:tc>
          <w:tcPr>
            <w:tcW w:w="3749" w:type="pct"/>
            <w:noWrap/>
            <w:hideMark/>
          </w:tcPr>
          <w:p w14:paraId="040A9BCA"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 xml:space="preserve">% población en edad de trabajar </w:t>
            </w:r>
          </w:p>
        </w:tc>
        <w:tc>
          <w:tcPr>
            <w:tcW w:w="1251" w:type="pct"/>
            <w:noWrap/>
            <w:hideMark/>
          </w:tcPr>
          <w:p w14:paraId="2607453D"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77,5</w:t>
            </w:r>
          </w:p>
        </w:tc>
      </w:tr>
      <w:tr w:rsidR="006273D0" w:rsidRPr="00686D8E" w14:paraId="3BB7CB22" w14:textId="77777777" w:rsidTr="006273D0">
        <w:trPr>
          <w:trHeight w:val="284"/>
          <w:jc w:val="center"/>
        </w:trPr>
        <w:tc>
          <w:tcPr>
            <w:tcW w:w="3749" w:type="pct"/>
            <w:noWrap/>
            <w:hideMark/>
          </w:tcPr>
          <w:p w14:paraId="671CEA6F"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Tasa Global de Participación (TGP)</w:t>
            </w:r>
          </w:p>
        </w:tc>
        <w:tc>
          <w:tcPr>
            <w:tcW w:w="1251" w:type="pct"/>
            <w:noWrap/>
            <w:hideMark/>
          </w:tcPr>
          <w:p w14:paraId="5B5A8BF3"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59,5</w:t>
            </w:r>
          </w:p>
        </w:tc>
      </w:tr>
      <w:tr w:rsidR="006273D0" w:rsidRPr="00686D8E" w14:paraId="2BD300E2" w14:textId="77777777" w:rsidTr="006273D0">
        <w:trPr>
          <w:trHeight w:val="284"/>
          <w:jc w:val="center"/>
        </w:trPr>
        <w:tc>
          <w:tcPr>
            <w:tcW w:w="3749" w:type="pct"/>
            <w:noWrap/>
            <w:hideMark/>
          </w:tcPr>
          <w:p w14:paraId="14F8B9BC"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Tasa de Ocupación (TO)</w:t>
            </w:r>
          </w:p>
        </w:tc>
        <w:tc>
          <w:tcPr>
            <w:tcW w:w="1251" w:type="pct"/>
            <w:noWrap/>
            <w:hideMark/>
          </w:tcPr>
          <w:p w14:paraId="24FA27BB"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53,6</w:t>
            </w:r>
          </w:p>
        </w:tc>
      </w:tr>
      <w:tr w:rsidR="006273D0" w:rsidRPr="00686D8E" w14:paraId="078FC6B5" w14:textId="77777777" w:rsidTr="006273D0">
        <w:trPr>
          <w:trHeight w:val="284"/>
          <w:jc w:val="center"/>
        </w:trPr>
        <w:tc>
          <w:tcPr>
            <w:tcW w:w="3749" w:type="pct"/>
            <w:noWrap/>
            <w:hideMark/>
          </w:tcPr>
          <w:p w14:paraId="58D5B0AC"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Tasa de Desocupación (TD)</w:t>
            </w:r>
          </w:p>
        </w:tc>
        <w:tc>
          <w:tcPr>
            <w:tcW w:w="1251" w:type="pct"/>
            <w:noWrap/>
            <w:hideMark/>
          </w:tcPr>
          <w:p w14:paraId="18E796C5"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9,9</w:t>
            </w:r>
          </w:p>
        </w:tc>
      </w:tr>
      <w:tr w:rsidR="006273D0" w:rsidRPr="00686D8E" w14:paraId="565AE131" w14:textId="77777777" w:rsidTr="006273D0">
        <w:trPr>
          <w:trHeight w:val="284"/>
          <w:jc w:val="center"/>
        </w:trPr>
        <w:tc>
          <w:tcPr>
            <w:tcW w:w="3749" w:type="pct"/>
            <w:noWrap/>
            <w:hideMark/>
          </w:tcPr>
          <w:p w14:paraId="31C6B7A4"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Tasa de Subocupación (TS)</w:t>
            </w:r>
          </w:p>
        </w:tc>
        <w:tc>
          <w:tcPr>
            <w:tcW w:w="1251" w:type="pct"/>
            <w:noWrap/>
            <w:hideMark/>
          </w:tcPr>
          <w:p w14:paraId="2F7FD6A9"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9,5</w:t>
            </w:r>
          </w:p>
        </w:tc>
      </w:tr>
      <w:tr w:rsidR="006273D0" w:rsidRPr="00686D8E" w14:paraId="063CB8AE" w14:textId="77777777" w:rsidTr="006273D0">
        <w:trPr>
          <w:trHeight w:val="284"/>
          <w:jc w:val="center"/>
        </w:trPr>
        <w:tc>
          <w:tcPr>
            <w:tcW w:w="3749" w:type="pct"/>
            <w:noWrap/>
            <w:hideMark/>
          </w:tcPr>
          <w:p w14:paraId="777DFFCC"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b/>
              </w:rPr>
              <w:t>CONCEPTO</w:t>
            </w:r>
          </w:p>
        </w:tc>
        <w:tc>
          <w:tcPr>
            <w:tcW w:w="1251" w:type="pct"/>
            <w:noWrap/>
            <w:hideMark/>
          </w:tcPr>
          <w:p w14:paraId="37CB1DA3"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b/>
                <w:bCs/>
              </w:rPr>
              <w:t>2023 (Miles)</w:t>
            </w:r>
          </w:p>
        </w:tc>
      </w:tr>
      <w:tr w:rsidR="006273D0" w:rsidRPr="00686D8E" w14:paraId="16707C9D" w14:textId="77777777" w:rsidTr="006273D0">
        <w:trPr>
          <w:trHeight w:val="284"/>
          <w:jc w:val="center"/>
        </w:trPr>
        <w:tc>
          <w:tcPr>
            <w:tcW w:w="3749" w:type="pct"/>
            <w:noWrap/>
            <w:hideMark/>
          </w:tcPr>
          <w:p w14:paraId="6285A31B"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Población total</w:t>
            </w:r>
          </w:p>
        </w:tc>
        <w:tc>
          <w:tcPr>
            <w:tcW w:w="1251" w:type="pct"/>
            <w:noWrap/>
            <w:hideMark/>
          </w:tcPr>
          <w:p w14:paraId="3BCF2FFB"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1.267</w:t>
            </w:r>
          </w:p>
        </w:tc>
      </w:tr>
      <w:tr w:rsidR="006273D0" w:rsidRPr="00686D8E" w14:paraId="6ECA8992" w14:textId="77777777" w:rsidTr="006273D0">
        <w:trPr>
          <w:trHeight w:val="284"/>
          <w:jc w:val="center"/>
        </w:trPr>
        <w:tc>
          <w:tcPr>
            <w:tcW w:w="3749" w:type="pct"/>
            <w:noWrap/>
            <w:hideMark/>
          </w:tcPr>
          <w:p w14:paraId="746950FF"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Población en edad de trabajar (PET)</w:t>
            </w:r>
          </w:p>
        </w:tc>
        <w:tc>
          <w:tcPr>
            <w:tcW w:w="1251" w:type="pct"/>
            <w:noWrap/>
            <w:hideMark/>
          </w:tcPr>
          <w:p w14:paraId="07554F29"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982</w:t>
            </w:r>
          </w:p>
        </w:tc>
      </w:tr>
      <w:tr w:rsidR="006273D0" w:rsidRPr="00686D8E" w14:paraId="412F6768" w14:textId="77777777" w:rsidTr="006273D0">
        <w:trPr>
          <w:trHeight w:val="284"/>
          <w:jc w:val="center"/>
        </w:trPr>
        <w:tc>
          <w:tcPr>
            <w:tcW w:w="3749" w:type="pct"/>
            <w:noWrap/>
            <w:hideMark/>
          </w:tcPr>
          <w:p w14:paraId="6B0C9049"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 xml:space="preserve">Fuerza de trabajo  </w:t>
            </w:r>
          </w:p>
        </w:tc>
        <w:tc>
          <w:tcPr>
            <w:tcW w:w="1251" w:type="pct"/>
            <w:noWrap/>
            <w:hideMark/>
          </w:tcPr>
          <w:p w14:paraId="5C08303C"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584</w:t>
            </w:r>
          </w:p>
        </w:tc>
      </w:tr>
      <w:tr w:rsidR="006273D0" w:rsidRPr="00686D8E" w14:paraId="31CECFC2" w14:textId="77777777" w:rsidTr="006273D0">
        <w:trPr>
          <w:trHeight w:val="284"/>
          <w:jc w:val="center"/>
        </w:trPr>
        <w:tc>
          <w:tcPr>
            <w:tcW w:w="3749" w:type="pct"/>
            <w:noWrap/>
            <w:hideMark/>
          </w:tcPr>
          <w:p w14:paraId="529ED30D"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Población ocupada</w:t>
            </w:r>
          </w:p>
        </w:tc>
        <w:tc>
          <w:tcPr>
            <w:tcW w:w="1251" w:type="pct"/>
            <w:noWrap/>
            <w:hideMark/>
          </w:tcPr>
          <w:p w14:paraId="3213847F"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526</w:t>
            </w:r>
          </w:p>
        </w:tc>
      </w:tr>
      <w:tr w:rsidR="006273D0" w:rsidRPr="00686D8E" w14:paraId="69B2B8A7" w14:textId="77777777" w:rsidTr="006273D0">
        <w:trPr>
          <w:trHeight w:val="284"/>
          <w:jc w:val="center"/>
        </w:trPr>
        <w:tc>
          <w:tcPr>
            <w:tcW w:w="3749" w:type="pct"/>
            <w:noWrap/>
            <w:hideMark/>
          </w:tcPr>
          <w:p w14:paraId="66051439"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Población desocupada</w:t>
            </w:r>
          </w:p>
        </w:tc>
        <w:tc>
          <w:tcPr>
            <w:tcW w:w="1251" w:type="pct"/>
            <w:noWrap/>
            <w:hideMark/>
          </w:tcPr>
          <w:p w14:paraId="6BE5CB3C"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58</w:t>
            </w:r>
          </w:p>
        </w:tc>
      </w:tr>
      <w:tr w:rsidR="006273D0" w:rsidRPr="00686D8E" w14:paraId="004F2ABC" w14:textId="77777777" w:rsidTr="006273D0">
        <w:trPr>
          <w:trHeight w:val="284"/>
          <w:jc w:val="center"/>
        </w:trPr>
        <w:tc>
          <w:tcPr>
            <w:tcW w:w="3749" w:type="pct"/>
            <w:noWrap/>
            <w:hideMark/>
          </w:tcPr>
          <w:p w14:paraId="0862C240"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Población fuera de la fuerza de trabajo</w:t>
            </w:r>
          </w:p>
        </w:tc>
        <w:tc>
          <w:tcPr>
            <w:tcW w:w="1251" w:type="pct"/>
            <w:noWrap/>
            <w:hideMark/>
          </w:tcPr>
          <w:p w14:paraId="4FC2D416"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398</w:t>
            </w:r>
          </w:p>
        </w:tc>
      </w:tr>
      <w:tr w:rsidR="006273D0" w:rsidRPr="00686D8E" w14:paraId="4E8A45A7" w14:textId="77777777" w:rsidTr="006273D0">
        <w:trPr>
          <w:trHeight w:val="284"/>
          <w:jc w:val="center"/>
        </w:trPr>
        <w:tc>
          <w:tcPr>
            <w:tcW w:w="3749" w:type="pct"/>
            <w:noWrap/>
            <w:hideMark/>
          </w:tcPr>
          <w:p w14:paraId="7827207F" w14:textId="77777777" w:rsidR="006273D0" w:rsidRPr="00686D8E" w:rsidRDefault="006273D0" w:rsidP="00DD4DE6">
            <w:pPr>
              <w:spacing w:line="240" w:lineRule="auto"/>
              <w:rPr>
                <w:rFonts w:asciiTheme="minorHAnsi" w:eastAsia="Times New Roman" w:hAnsiTheme="minorHAnsi" w:cstheme="minorHAnsi"/>
              </w:rPr>
            </w:pPr>
            <w:proofErr w:type="spellStart"/>
            <w:r w:rsidRPr="00686D8E">
              <w:rPr>
                <w:rFonts w:asciiTheme="minorHAnsi" w:eastAsia="Times New Roman" w:hAnsiTheme="minorHAnsi" w:cstheme="minorHAnsi"/>
              </w:rPr>
              <w:t>Subocupados</w:t>
            </w:r>
            <w:proofErr w:type="spellEnd"/>
          </w:p>
        </w:tc>
        <w:tc>
          <w:tcPr>
            <w:tcW w:w="1251" w:type="pct"/>
            <w:noWrap/>
            <w:hideMark/>
          </w:tcPr>
          <w:p w14:paraId="10169CCE"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55</w:t>
            </w:r>
          </w:p>
        </w:tc>
      </w:tr>
      <w:tr w:rsidR="006273D0" w:rsidRPr="00686D8E" w14:paraId="3EB5A709" w14:textId="77777777" w:rsidTr="006273D0">
        <w:trPr>
          <w:trHeight w:val="284"/>
          <w:jc w:val="center"/>
        </w:trPr>
        <w:tc>
          <w:tcPr>
            <w:tcW w:w="3749" w:type="pct"/>
            <w:noWrap/>
            <w:hideMark/>
          </w:tcPr>
          <w:p w14:paraId="299F0810"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Fuerza de trabajo potencial</w:t>
            </w:r>
          </w:p>
        </w:tc>
        <w:tc>
          <w:tcPr>
            <w:tcW w:w="1251" w:type="pct"/>
            <w:noWrap/>
            <w:hideMark/>
          </w:tcPr>
          <w:p w14:paraId="550512F8" w14:textId="77777777" w:rsidR="006273D0" w:rsidRPr="00686D8E" w:rsidRDefault="006273D0" w:rsidP="00DD4DE6">
            <w:pPr>
              <w:spacing w:line="240" w:lineRule="auto"/>
              <w:jc w:val="right"/>
              <w:rPr>
                <w:rFonts w:asciiTheme="minorHAnsi" w:eastAsia="Times New Roman" w:hAnsiTheme="minorHAnsi" w:cstheme="minorHAnsi"/>
              </w:rPr>
            </w:pPr>
            <w:r w:rsidRPr="00686D8E">
              <w:rPr>
                <w:rFonts w:asciiTheme="minorHAnsi" w:eastAsia="Times New Roman" w:hAnsiTheme="minorHAnsi" w:cstheme="minorHAnsi"/>
              </w:rPr>
              <w:t>60</w:t>
            </w:r>
          </w:p>
        </w:tc>
      </w:tr>
    </w:tbl>
    <w:p w14:paraId="59D5D02C" w14:textId="77777777" w:rsidR="006273D0" w:rsidRPr="00686D8E" w:rsidRDefault="006273D0" w:rsidP="006273D0">
      <w:pPr>
        <w:ind w:left="400"/>
        <w:jc w:val="center"/>
        <w:rPr>
          <w:rFonts w:asciiTheme="minorHAnsi" w:hAnsiTheme="minorHAnsi" w:cstheme="minorHAnsi"/>
          <w:sz w:val="18"/>
          <w:szCs w:val="18"/>
        </w:rPr>
      </w:pPr>
      <w:r w:rsidRPr="00686D8E">
        <w:rPr>
          <w:rFonts w:asciiTheme="minorHAnsi" w:hAnsiTheme="minorHAnsi" w:cstheme="minorHAnsi"/>
          <w:sz w:val="18"/>
          <w:szCs w:val="18"/>
        </w:rPr>
        <w:t>Fuente:</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DANE</w:t>
      </w:r>
      <w:r w:rsidRPr="00686D8E">
        <w:rPr>
          <w:rFonts w:asciiTheme="minorHAnsi" w:hAnsiTheme="minorHAnsi" w:cstheme="minorHAnsi"/>
          <w:spacing w:val="-6"/>
          <w:sz w:val="18"/>
          <w:szCs w:val="18"/>
        </w:rPr>
        <w:t xml:space="preserve"> </w:t>
      </w:r>
      <w:r w:rsidRPr="00686D8E">
        <w:rPr>
          <w:rFonts w:asciiTheme="minorHAnsi" w:hAnsiTheme="minorHAnsi" w:cstheme="minorHAnsi"/>
          <w:sz w:val="18"/>
          <w:szCs w:val="18"/>
        </w:rPr>
        <w:t>–</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 xml:space="preserve">Gran Encuesta integrada de hogares </w:t>
      </w:r>
    </w:p>
    <w:p w14:paraId="7AA001E5"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Según la gran encuesta integrada de hogares, y las proyecciones y verificaciones efectuadas por el DANE, en el departamento de Boyacá se encuentran ocupadas laboralmente 526.000 personas y los sectores más ocupados en su orden son: 1. Agricultura, ganadería, caza, silvicultura y pesca, 2. Comercio y </w:t>
      </w:r>
      <w:r w:rsidRPr="00686D8E">
        <w:rPr>
          <w:rFonts w:asciiTheme="minorHAnsi" w:hAnsiTheme="minorHAnsi" w:cstheme="minorHAnsi"/>
        </w:rPr>
        <w:lastRenderedPageBreak/>
        <w:t xml:space="preserve">reparación de vehículos y 3. Administración pública y defensa, educación y atención de la salud humana con el 54,4% de la oferta laboral del departamento. El siguiente cuadro detalla tal condición: </w:t>
      </w:r>
    </w:p>
    <w:p w14:paraId="6775AD31" w14:textId="77777777" w:rsidR="006273D0" w:rsidRPr="00EC7B3A" w:rsidRDefault="006273D0" w:rsidP="006273D0">
      <w:pPr>
        <w:pStyle w:val="Descripcin"/>
        <w:keepNext/>
      </w:pPr>
      <w:r w:rsidRPr="00EC7B3A">
        <w:t xml:space="preserve">  </w:t>
      </w:r>
      <w:bookmarkStart w:id="26" w:name="_Toc166513143"/>
      <w:bookmarkStart w:id="27" w:name="_Toc167311520"/>
      <w:r w:rsidRPr="00EC7B3A">
        <w:t xml:space="preserve">Tabla </w:t>
      </w:r>
      <w:fldSimple w:instr=" SEQ Tabla \* ARABIC ">
        <w:r>
          <w:rPr>
            <w:noProof/>
          </w:rPr>
          <w:t>6</w:t>
        </w:r>
      </w:fldSimple>
      <w:r w:rsidRPr="00EC7B3A">
        <w:t>. Población ocupada según ramas de actividad CIIU 4 A.C. (en miles)</w:t>
      </w:r>
      <w:bookmarkEnd w:id="26"/>
      <w:bookmarkEnd w:id="27"/>
    </w:p>
    <w:tbl>
      <w:tblPr>
        <w:tblStyle w:val="Tablaconcuadrculaclara"/>
        <w:tblW w:w="0" w:type="auto"/>
        <w:tblLook w:val="04A0" w:firstRow="1" w:lastRow="0" w:firstColumn="1" w:lastColumn="0" w:noHBand="0" w:noVBand="1"/>
      </w:tblPr>
      <w:tblGrid>
        <w:gridCol w:w="7527"/>
        <w:gridCol w:w="1610"/>
      </w:tblGrid>
      <w:tr w:rsidR="006273D0" w:rsidRPr="00686D8E" w14:paraId="7E78F237" w14:textId="77777777" w:rsidTr="00DD4DE6">
        <w:trPr>
          <w:trHeight w:val="300"/>
        </w:trPr>
        <w:tc>
          <w:tcPr>
            <w:tcW w:w="0" w:type="auto"/>
            <w:noWrap/>
            <w:hideMark/>
          </w:tcPr>
          <w:p w14:paraId="28822C82" w14:textId="77777777" w:rsidR="006273D0" w:rsidRPr="00686D8E" w:rsidRDefault="006273D0" w:rsidP="00DD4DE6">
            <w:pPr>
              <w:spacing w:line="240" w:lineRule="auto"/>
              <w:jc w:val="center"/>
              <w:rPr>
                <w:rFonts w:asciiTheme="minorHAnsi" w:eastAsia="Times New Roman" w:hAnsiTheme="minorHAnsi" w:cstheme="minorHAnsi"/>
                <w:b/>
              </w:rPr>
            </w:pPr>
            <w:r w:rsidRPr="00686D8E">
              <w:rPr>
                <w:rFonts w:asciiTheme="minorHAnsi" w:eastAsia="Times New Roman" w:hAnsiTheme="minorHAnsi" w:cstheme="minorHAnsi"/>
                <w:b/>
              </w:rPr>
              <w:t xml:space="preserve">CONCEPTO </w:t>
            </w:r>
          </w:p>
        </w:tc>
        <w:tc>
          <w:tcPr>
            <w:tcW w:w="0" w:type="auto"/>
            <w:noWrap/>
            <w:hideMark/>
          </w:tcPr>
          <w:p w14:paraId="24F24CCC" w14:textId="77777777" w:rsidR="006273D0" w:rsidRPr="00686D8E" w:rsidRDefault="006273D0" w:rsidP="006273D0">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2023 (En miles)</w:t>
            </w:r>
          </w:p>
        </w:tc>
      </w:tr>
      <w:tr w:rsidR="006273D0" w:rsidRPr="00686D8E" w14:paraId="1196608C" w14:textId="77777777" w:rsidTr="00DD4DE6">
        <w:trPr>
          <w:trHeight w:val="300"/>
        </w:trPr>
        <w:tc>
          <w:tcPr>
            <w:tcW w:w="0" w:type="auto"/>
            <w:noWrap/>
            <w:hideMark/>
          </w:tcPr>
          <w:p w14:paraId="00F12C75" w14:textId="260A591A" w:rsidR="006273D0" w:rsidRPr="00EC7B3A" w:rsidRDefault="006273D0" w:rsidP="00DD4DE6">
            <w:pPr>
              <w:spacing w:line="240" w:lineRule="auto"/>
              <w:rPr>
                <w:rFonts w:asciiTheme="minorHAnsi" w:eastAsia="Times New Roman" w:hAnsiTheme="minorHAnsi" w:cstheme="minorHAnsi"/>
                <w:b/>
              </w:rPr>
            </w:pPr>
            <w:r w:rsidRPr="00EC7B3A">
              <w:rPr>
                <w:rFonts w:asciiTheme="minorHAnsi" w:eastAsia="Times New Roman" w:hAnsiTheme="minorHAnsi" w:cstheme="minorHAnsi"/>
                <w:b/>
              </w:rPr>
              <w:t>OCUPADOS</w:t>
            </w:r>
          </w:p>
        </w:tc>
        <w:tc>
          <w:tcPr>
            <w:tcW w:w="0" w:type="auto"/>
            <w:noWrap/>
            <w:hideMark/>
          </w:tcPr>
          <w:p w14:paraId="3F433D60" w14:textId="77777777" w:rsidR="006273D0" w:rsidRPr="00EC7B3A" w:rsidRDefault="006273D0" w:rsidP="006273D0">
            <w:pPr>
              <w:spacing w:line="240" w:lineRule="auto"/>
              <w:jc w:val="center"/>
              <w:rPr>
                <w:rFonts w:asciiTheme="minorHAnsi" w:eastAsia="Times New Roman" w:hAnsiTheme="minorHAnsi" w:cstheme="minorHAnsi"/>
                <w:b/>
              </w:rPr>
            </w:pPr>
            <w:r w:rsidRPr="00EC7B3A">
              <w:rPr>
                <w:rFonts w:asciiTheme="minorHAnsi" w:eastAsia="Times New Roman" w:hAnsiTheme="minorHAnsi" w:cstheme="minorHAnsi"/>
                <w:b/>
              </w:rPr>
              <w:t>526</w:t>
            </w:r>
          </w:p>
        </w:tc>
      </w:tr>
      <w:tr w:rsidR="006273D0" w:rsidRPr="00686D8E" w14:paraId="1BECDB75" w14:textId="77777777" w:rsidTr="00DD4DE6">
        <w:trPr>
          <w:trHeight w:val="300"/>
        </w:trPr>
        <w:tc>
          <w:tcPr>
            <w:tcW w:w="0" w:type="auto"/>
            <w:noWrap/>
            <w:hideMark/>
          </w:tcPr>
          <w:p w14:paraId="5102A38A"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Agricultura, ganadería, caza, silvicultura y pesca</w:t>
            </w:r>
          </w:p>
        </w:tc>
        <w:tc>
          <w:tcPr>
            <w:tcW w:w="0" w:type="auto"/>
            <w:noWrap/>
            <w:hideMark/>
          </w:tcPr>
          <w:p w14:paraId="6D48C650"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132</w:t>
            </w:r>
          </w:p>
        </w:tc>
      </w:tr>
      <w:tr w:rsidR="006273D0" w:rsidRPr="00686D8E" w14:paraId="5AC0D925" w14:textId="77777777" w:rsidTr="00DD4DE6">
        <w:trPr>
          <w:trHeight w:val="300"/>
        </w:trPr>
        <w:tc>
          <w:tcPr>
            <w:tcW w:w="0" w:type="auto"/>
            <w:noWrap/>
            <w:hideMark/>
          </w:tcPr>
          <w:p w14:paraId="68ABDCA9"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Comercio y reparación de vehículos</w:t>
            </w:r>
          </w:p>
        </w:tc>
        <w:tc>
          <w:tcPr>
            <w:tcW w:w="0" w:type="auto"/>
            <w:noWrap/>
            <w:hideMark/>
          </w:tcPr>
          <w:p w14:paraId="243D3256"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94</w:t>
            </w:r>
          </w:p>
        </w:tc>
      </w:tr>
      <w:tr w:rsidR="006273D0" w:rsidRPr="00686D8E" w14:paraId="5D56E14B" w14:textId="77777777" w:rsidTr="00DD4DE6">
        <w:trPr>
          <w:trHeight w:val="300"/>
        </w:trPr>
        <w:tc>
          <w:tcPr>
            <w:tcW w:w="0" w:type="auto"/>
            <w:noWrap/>
            <w:hideMark/>
          </w:tcPr>
          <w:p w14:paraId="33573A5B"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Administración pública y defensa, educación y atención de la salud humana</w:t>
            </w:r>
          </w:p>
        </w:tc>
        <w:tc>
          <w:tcPr>
            <w:tcW w:w="0" w:type="auto"/>
            <w:noWrap/>
            <w:hideMark/>
          </w:tcPr>
          <w:p w14:paraId="34668DB3"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60</w:t>
            </w:r>
          </w:p>
        </w:tc>
      </w:tr>
      <w:tr w:rsidR="006273D0" w:rsidRPr="00686D8E" w14:paraId="21400C92" w14:textId="77777777" w:rsidTr="00DD4DE6">
        <w:trPr>
          <w:trHeight w:val="300"/>
        </w:trPr>
        <w:tc>
          <w:tcPr>
            <w:tcW w:w="0" w:type="auto"/>
            <w:hideMark/>
          </w:tcPr>
          <w:p w14:paraId="690DEF35"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Explotación de minas y canteras</w:t>
            </w:r>
          </w:p>
        </w:tc>
        <w:tc>
          <w:tcPr>
            <w:tcW w:w="0" w:type="auto"/>
            <w:noWrap/>
            <w:hideMark/>
          </w:tcPr>
          <w:p w14:paraId="569EB2D9"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38</w:t>
            </w:r>
          </w:p>
        </w:tc>
      </w:tr>
      <w:tr w:rsidR="006273D0" w:rsidRPr="00686D8E" w14:paraId="64781180" w14:textId="77777777" w:rsidTr="00DD4DE6">
        <w:trPr>
          <w:trHeight w:val="300"/>
        </w:trPr>
        <w:tc>
          <w:tcPr>
            <w:tcW w:w="0" w:type="auto"/>
            <w:noWrap/>
            <w:hideMark/>
          </w:tcPr>
          <w:p w14:paraId="312EF96F"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Construcción</w:t>
            </w:r>
          </w:p>
        </w:tc>
        <w:tc>
          <w:tcPr>
            <w:tcW w:w="0" w:type="auto"/>
            <w:noWrap/>
            <w:hideMark/>
          </w:tcPr>
          <w:p w14:paraId="7223DA3C"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32</w:t>
            </w:r>
          </w:p>
        </w:tc>
      </w:tr>
      <w:tr w:rsidR="006273D0" w:rsidRPr="00686D8E" w14:paraId="03B2A93A" w14:textId="77777777" w:rsidTr="00DD4DE6">
        <w:trPr>
          <w:trHeight w:val="300"/>
        </w:trPr>
        <w:tc>
          <w:tcPr>
            <w:tcW w:w="0" w:type="auto"/>
            <w:noWrap/>
            <w:hideMark/>
          </w:tcPr>
          <w:p w14:paraId="6D44564E"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Actividades artísticas, entretenimiento, recreación y otras actividades de servicios</w:t>
            </w:r>
          </w:p>
        </w:tc>
        <w:tc>
          <w:tcPr>
            <w:tcW w:w="0" w:type="auto"/>
            <w:noWrap/>
            <w:hideMark/>
          </w:tcPr>
          <w:p w14:paraId="71AFE35F"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32</w:t>
            </w:r>
          </w:p>
        </w:tc>
      </w:tr>
      <w:tr w:rsidR="006273D0" w:rsidRPr="00686D8E" w14:paraId="597143D4" w14:textId="77777777" w:rsidTr="00DD4DE6">
        <w:trPr>
          <w:trHeight w:val="300"/>
        </w:trPr>
        <w:tc>
          <w:tcPr>
            <w:tcW w:w="0" w:type="auto"/>
            <w:noWrap/>
            <w:hideMark/>
          </w:tcPr>
          <w:p w14:paraId="7812D754"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Alojamiento y servicios de comida</w:t>
            </w:r>
          </w:p>
        </w:tc>
        <w:tc>
          <w:tcPr>
            <w:tcW w:w="0" w:type="auto"/>
            <w:noWrap/>
            <w:hideMark/>
          </w:tcPr>
          <w:p w14:paraId="05DBB9BD"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31</w:t>
            </w:r>
          </w:p>
        </w:tc>
      </w:tr>
      <w:tr w:rsidR="006273D0" w:rsidRPr="00686D8E" w14:paraId="6C0412CD" w14:textId="77777777" w:rsidTr="00DD4DE6">
        <w:trPr>
          <w:trHeight w:val="300"/>
        </w:trPr>
        <w:tc>
          <w:tcPr>
            <w:tcW w:w="0" w:type="auto"/>
            <w:noWrap/>
            <w:hideMark/>
          </w:tcPr>
          <w:p w14:paraId="6943F062"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Industrias manufactureras</w:t>
            </w:r>
          </w:p>
        </w:tc>
        <w:tc>
          <w:tcPr>
            <w:tcW w:w="0" w:type="auto"/>
            <w:noWrap/>
            <w:hideMark/>
          </w:tcPr>
          <w:p w14:paraId="6E69CDAB"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31</w:t>
            </w:r>
          </w:p>
        </w:tc>
      </w:tr>
      <w:tr w:rsidR="006273D0" w:rsidRPr="00686D8E" w14:paraId="4A873087" w14:textId="77777777" w:rsidTr="00DD4DE6">
        <w:trPr>
          <w:trHeight w:val="300"/>
        </w:trPr>
        <w:tc>
          <w:tcPr>
            <w:tcW w:w="0" w:type="auto"/>
            <w:noWrap/>
            <w:hideMark/>
          </w:tcPr>
          <w:p w14:paraId="73524213"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Transporte y almacenamiento</w:t>
            </w:r>
          </w:p>
        </w:tc>
        <w:tc>
          <w:tcPr>
            <w:tcW w:w="0" w:type="auto"/>
            <w:noWrap/>
            <w:hideMark/>
          </w:tcPr>
          <w:p w14:paraId="35BDB9A1"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27</w:t>
            </w:r>
          </w:p>
        </w:tc>
      </w:tr>
      <w:tr w:rsidR="006273D0" w:rsidRPr="00686D8E" w14:paraId="0ECBCB7D" w14:textId="77777777" w:rsidTr="00DD4DE6">
        <w:trPr>
          <w:trHeight w:val="300"/>
        </w:trPr>
        <w:tc>
          <w:tcPr>
            <w:tcW w:w="0" w:type="auto"/>
            <w:noWrap/>
            <w:hideMark/>
          </w:tcPr>
          <w:p w14:paraId="3F5D791E"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Actividades profesionales, científicas, técnicas y de servicios administrativos</w:t>
            </w:r>
          </w:p>
        </w:tc>
        <w:tc>
          <w:tcPr>
            <w:tcW w:w="0" w:type="auto"/>
            <w:noWrap/>
            <w:hideMark/>
          </w:tcPr>
          <w:p w14:paraId="7FFC5813"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27</w:t>
            </w:r>
          </w:p>
        </w:tc>
      </w:tr>
      <w:tr w:rsidR="006273D0" w:rsidRPr="00686D8E" w14:paraId="016AE9ED" w14:textId="77777777" w:rsidTr="00DD4DE6">
        <w:trPr>
          <w:trHeight w:val="300"/>
        </w:trPr>
        <w:tc>
          <w:tcPr>
            <w:tcW w:w="0" w:type="auto"/>
            <w:noWrap/>
            <w:hideMark/>
          </w:tcPr>
          <w:p w14:paraId="3B4A342E"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Actividades financieras y de seguros</w:t>
            </w:r>
          </w:p>
        </w:tc>
        <w:tc>
          <w:tcPr>
            <w:tcW w:w="0" w:type="auto"/>
            <w:noWrap/>
            <w:hideMark/>
          </w:tcPr>
          <w:p w14:paraId="28C0A446"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7</w:t>
            </w:r>
          </w:p>
        </w:tc>
      </w:tr>
      <w:tr w:rsidR="006273D0" w:rsidRPr="00686D8E" w14:paraId="4F9323E9" w14:textId="77777777" w:rsidTr="00DD4DE6">
        <w:trPr>
          <w:trHeight w:val="300"/>
        </w:trPr>
        <w:tc>
          <w:tcPr>
            <w:tcW w:w="0" w:type="auto"/>
            <w:noWrap/>
            <w:hideMark/>
          </w:tcPr>
          <w:p w14:paraId="7D9CCA10"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Información y comunicaciones</w:t>
            </w:r>
          </w:p>
        </w:tc>
        <w:tc>
          <w:tcPr>
            <w:tcW w:w="0" w:type="auto"/>
            <w:noWrap/>
            <w:hideMark/>
          </w:tcPr>
          <w:p w14:paraId="0300C506"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7</w:t>
            </w:r>
          </w:p>
        </w:tc>
      </w:tr>
      <w:tr w:rsidR="006273D0" w:rsidRPr="00686D8E" w14:paraId="407696EE" w14:textId="77777777" w:rsidTr="00DD4DE6">
        <w:trPr>
          <w:trHeight w:val="300"/>
        </w:trPr>
        <w:tc>
          <w:tcPr>
            <w:tcW w:w="0" w:type="auto"/>
            <w:noWrap/>
            <w:hideMark/>
          </w:tcPr>
          <w:p w14:paraId="5AD58C58"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Suministro de electricidad, gas, agua y gestión de desechos</w:t>
            </w:r>
          </w:p>
        </w:tc>
        <w:tc>
          <w:tcPr>
            <w:tcW w:w="0" w:type="auto"/>
            <w:noWrap/>
            <w:hideMark/>
          </w:tcPr>
          <w:p w14:paraId="4D75EF9F"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6</w:t>
            </w:r>
          </w:p>
        </w:tc>
      </w:tr>
      <w:tr w:rsidR="006273D0" w:rsidRPr="00686D8E" w14:paraId="3AB96B08" w14:textId="77777777" w:rsidTr="00DD4DE6">
        <w:trPr>
          <w:trHeight w:val="300"/>
        </w:trPr>
        <w:tc>
          <w:tcPr>
            <w:tcW w:w="0" w:type="auto"/>
            <w:noWrap/>
            <w:hideMark/>
          </w:tcPr>
          <w:p w14:paraId="2088FF15" w14:textId="77777777" w:rsidR="006273D0" w:rsidRPr="00686D8E" w:rsidRDefault="006273D0" w:rsidP="00DD4DE6">
            <w:pPr>
              <w:spacing w:line="240" w:lineRule="auto"/>
              <w:rPr>
                <w:rFonts w:asciiTheme="minorHAnsi" w:eastAsia="Times New Roman" w:hAnsiTheme="minorHAnsi" w:cstheme="minorHAnsi"/>
              </w:rPr>
            </w:pPr>
            <w:r w:rsidRPr="00686D8E">
              <w:rPr>
                <w:rFonts w:asciiTheme="minorHAnsi" w:eastAsia="Times New Roman" w:hAnsiTheme="minorHAnsi" w:cstheme="minorHAnsi"/>
              </w:rPr>
              <w:t>Actividades inmobiliarias</w:t>
            </w:r>
          </w:p>
        </w:tc>
        <w:tc>
          <w:tcPr>
            <w:tcW w:w="0" w:type="auto"/>
            <w:noWrap/>
            <w:hideMark/>
          </w:tcPr>
          <w:p w14:paraId="42AE7B35" w14:textId="77777777" w:rsidR="006273D0" w:rsidRPr="00686D8E" w:rsidRDefault="006273D0" w:rsidP="006273D0">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w:t>
            </w:r>
          </w:p>
        </w:tc>
      </w:tr>
    </w:tbl>
    <w:p w14:paraId="764BF662" w14:textId="77777777" w:rsidR="006273D0" w:rsidRPr="00686D8E" w:rsidRDefault="006273D0" w:rsidP="006273D0">
      <w:pPr>
        <w:ind w:left="400"/>
        <w:jc w:val="center"/>
        <w:rPr>
          <w:rFonts w:asciiTheme="minorHAnsi" w:hAnsiTheme="minorHAnsi" w:cstheme="minorHAnsi"/>
          <w:sz w:val="18"/>
          <w:szCs w:val="18"/>
        </w:rPr>
      </w:pPr>
      <w:r w:rsidRPr="00686D8E">
        <w:rPr>
          <w:rFonts w:asciiTheme="minorHAnsi" w:hAnsiTheme="minorHAnsi" w:cstheme="minorHAnsi"/>
          <w:sz w:val="18"/>
          <w:szCs w:val="18"/>
        </w:rPr>
        <w:t>Fuente:</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DANE</w:t>
      </w:r>
      <w:r w:rsidRPr="00686D8E">
        <w:rPr>
          <w:rFonts w:asciiTheme="minorHAnsi" w:hAnsiTheme="minorHAnsi" w:cstheme="minorHAnsi"/>
          <w:spacing w:val="-6"/>
          <w:sz w:val="18"/>
          <w:szCs w:val="18"/>
        </w:rPr>
        <w:t xml:space="preserve"> </w:t>
      </w:r>
      <w:r w:rsidRPr="00686D8E">
        <w:rPr>
          <w:rFonts w:asciiTheme="minorHAnsi" w:hAnsiTheme="minorHAnsi" w:cstheme="minorHAnsi"/>
          <w:sz w:val="18"/>
          <w:szCs w:val="18"/>
        </w:rPr>
        <w:t>–</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 xml:space="preserve">Gran Encuesta integrada de hogares </w:t>
      </w:r>
    </w:p>
    <w:p w14:paraId="5B37FDB1" w14:textId="77777777" w:rsidR="006273D0" w:rsidRPr="00E44501"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color w:val="EE0000"/>
        </w:rPr>
      </w:pPr>
      <w:r w:rsidRPr="00E44501">
        <w:rPr>
          <w:rFonts w:asciiTheme="minorHAnsi" w:hAnsiTheme="minorHAnsi" w:cstheme="minorHAnsi"/>
          <w:b/>
          <w:color w:val="EE0000"/>
        </w:rPr>
        <w:t>Tasa de desempleo en el municipio de influencia</w:t>
      </w:r>
    </w:p>
    <w:p w14:paraId="0E0C6551" w14:textId="77777777" w:rsidR="006273D0" w:rsidRPr="00E44501" w:rsidRDefault="006273D0" w:rsidP="006273D0">
      <w:pPr>
        <w:tabs>
          <w:tab w:val="left" w:pos="426"/>
        </w:tabs>
        <w:spacing w:before="240" w:after="120" w:line="360" w:lineRule="auto"/>
        <w:jc w:val="both"/>
        <w:rPr>
          <w:rFonts w:asciiTheme="minorHAnsi" w:hAnsiTheme="minorHAnsi" w:cstheme="minorHAnsi"/>
          <w:color w:val="EE0000"/>
        </w:rPr>
      </w:pPr>
      <w:r w:rsidRPr="00E44501">
        <w:rPr>
          <w:rFonts w:asciiTheme="minorHAnsi" w:hAnsiTheme="minorHAnsi" w:cstheme="minorHAnsi"/>
          <w:color w:val="EE0000"/>
        </w:rPr>
        <w:t>Por su parte, el desempleo en Tunja bajó a la mitad según el boletín técnico realizado por el Departamento Administrativo Nacional de Estadística (DANE), al compararlo con el primer</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trimestre</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2022</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con</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el</w:t>
      </w:r>
      <w:r w:rsidRPr="00E44501">
        <w:rPr>
          <w:rFonts w:asciiTheme="minorHAnsi" w:hAnsiTheme="minorHAnsi" w:cstheme="minorHAnsi"/>
          <w:color w:val="EE0000"/>
          <w:spacing w:val="-12"/>
        </w:rPr>
        <w:t xml:space="preserve"> </w:t>
      </w:r>
      <w:r w:rsidRPr="00E44501">
        <w:rPr>
          <w:rFonts w:asciiTheme="minorHAnsi" w:hAnsiTheme="minorHAnsi" w:cstheme="minorHAnsi"/>
          <w:color w:val="EE0000"/>
        </w:rPr>
        <w:t>2023</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paso</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una</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tasa</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18,8</w:t>
      </w:r>
      <w:r w:rsidRPr="00E44501">
        <w:rPr>
          <w:rFonts w:asciiTheme="minorHAnsi" w:hAnsiTheme="minorHAnsi" w:cstheme="minorHAnsi"/>
          <w:color w:val="EE0000"/>
          <w:spacing w:val="-10"/>
        </w:rPr>
        <w:t xml:space="preserve"> </w:t>
      </w:r>
      <w:r w:rsidRPr="00E44501">
        <w:rPr>
          <w:rFonts w:asciiTheme="minorHAnsi" w:hAnsiTheme="minorHAnsi" w:cstheme="minorHAnsi"/>
          <w:color w:val="EE0000"/>
        </w:rPr>
        <w:t>a</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9,4</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puntos.</w:t>
      </w:r>
      <w:r w:rsidRPr="00E44501">
        <w:rPr>
          <w:rFonts w:asciiTheme="minorHAnsi" w:hAnsiTheme="minorHAnsi" w:cstheme="minorHAnsi"/>
          <w:color w:val="EE0000"/>
          <w:spacing w:val="-11"/>
        </w:rPr>
        <w:t xml:space="preserve"> </w:t>
      </w:r>
      <w:r w:rsidRPr="00E44501">
        <w:rPr>
          <w:rFonts w:asciiTheme="minorHAnsi" w:hAnsiTheme="minorHAnsi" w:cstheme="minorHAnsi"/>
          <w:color w:val="EE0000"/>
        </w:rPr>
        <w:t>Este</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cambio</w:t>
      </w:r>
      <w:r w:rsidRPr="00E44501">
        <w:rPr>
          <w:rFonts w:asciiTheme="minorHAnsi" w:hAnsiTheme="minorHAnsi" w:cstheme="minorHAnsi"/>
          <w:color w:val="EE0000"/>
          <w:spacing w:val="-64"/>
        </w:rPr>
        <w:t xml:space="preserve"> </w:t>
      </w:r>
      <w:r w:rsidRPr="00E44501">
        <w:rPr>
          <w:rFonts w:asciiTheme="minorHAnsi" w:hAnsiTheme="minorHAnsi" w:cstheme="minorHAnsi"/>
          <w:color w:val="EE0000"/>
        </w:rPr>
        <w:t>reside en que se ha visto influenciado por la reactivación económica postpandemia,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porque comparado con el año 2022 se encuentra un nivel estable de desempleo, similar</w:t>
      </w:r>
      <w:r w:rsidRPr="00E44501">
        <w:rPr>
          <w:rFonts w:asciiTheme="minorHAnsi" w:hAnsiTheme="minorHAnsi" w:cstheme="minorHAnsi"/>
          <w:color w:val="EE0000"/>
          <w:spacing w:val="-64"/>
        </w:rPr>
        <w:t xml:space="preserve"> </w:t>
      </w:r>
      <w:r w:rsidRPr="00E44501">
        <w:rPr>
          <w:rFonts w:asciiTheme="minorHAnsi" w:hAnsiTheme="minorHAnsi" w:cstheme="minorHAnsi"/>
          <w:color w:val="EE0000"/>
        </w:rPr>
        <w:t>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los años</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anteriores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a</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la crisis causada</w:t>
      </w:r>
      <w:r w:rsidRPr="00E44501">
        <w:rPr>
          <w:rFonts w:asciiTheme="minorHAnsi" w:hAnsiTheme="minorHAnsi" w:cstheme="minorHAnsi"/>
          <w:color w:val="EE0000"/>
          <w:spacing w:val="-3"/>
        </w:rPr>
        <w:t xml:space="preserve"> </w:t>
      </w:r>
      <w:r w:rsidRPr="00E44501">
        <w:rPr>
          <w:rFonts w:asciiTheme="minorHAnsi" w:hAnsiTheme="minorHAnsi" w:cstheme="minorHAnsi"/>
          <w:color w:val="EE0000"/>
        </w:rPr>
        <w:t>por el</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COVID</w:t>
      </w:r>
      <w:r w:rsidRPr="00E44501">
        <w:rPr>
          <w:rFonts w:asciiTheme="minorHAnsi" w:hAnsiTheme="minorHAnsi" w:cstheme="minorHAnsi"/>
          <w:color w:val="EE0000"/>
          <w:spacing w:val="4"/>
        </w:rPr>
        <w:t xml:space="preserve"> </w:t>
      </w:r>
      <w:r w:rsidRPr="00E44501">
        <w:rPr>
          <w:rFonts w:asciiTheme="minorHAnsi" w:hAnsiTheme="minorHAnsi" w:cstheme="minorHAnsi"/>
          <w:color w:val="EE0000"/>
        </w:rPr>
        <w:t>–</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 xml:space="preserve">19. </w:t>
      </w:r>
    </w:p>
    <w:p w14:paraId="0C978B20" w14:textId="77777777" w:rsidR="006273D0" w:rsidRPr="00E44501" w:rsidRDefault="006273D0" w:rsidP="006273D0">
      <w:pPr>
        <w:tabs>
          <w:tab w:val="left" w:pos="426"/>
        </w:tabs>
        <w:spacing w:before="240" w:after="120" w:line="360" w:lineRule="auto"/>
        <w:jc w:val="both"/>
        <w:rPr>
          <w:rFonts w:asciiTheme="minorHAnsi" w:hAnsiTheme="minorHAnsi" w:cstheme="minorHAnsi"/>
          <w:color w:val="EE0000"/>
        </w:rPr>
      </w:pPr>
      <w:r w:rsidRPr="00E44501">
        <w:rPr>
          <w:rFonts w:asciiTheme="minorHAnsi" w:hAnsiTheme="minorHAnsi" w:cstheme="minorHAnsi"/>
          <w:color w:val="EE0000"/>
        </w:rPr>
        <w:t>“La Tasa de Desempleo en Tunja para el trimestre móvil marzo-mayo 2023 se ubicó en</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9,4%, representando una disminución de 1,0 punto porcentual con respecto al trimestre</w:t>
      </w:r>
      <w:r w:rsidRPr="00E44501">
        <w:rPr>
          <w:rFonts w:asciiTheme="minorHAnsi" w:hAnsiTheme="minorHAnsi" w:cstheme="minorHAnsi"/>
          <w:color w:val="EE0000"/>
          <w:spacing w:val="-64"/>
        </w:rPr>
        <w:t xml:space="preserve"> </w:t>
      </w:r>
      <w:r w:rsidRPr="00E44501">
        <w:rPr>
          <w:rFonts w:asciiTheme="minorHAnsi" w:hAnsiTheme="minorHAnsi" w:cstheme="minorHAnsi"/>
          <w:color w:val="EE0000"/>
        </w:rPr>
        <w:t>móvil anterior (feb - abr 2023). Por otra parte, en comparación al mismo trimestre móvil</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del</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año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pasado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(mar-</w:t>
      </w:r>
      <w:r w:rsidRPr="00E44501">
        <w:rPr>
          <w:rFonts w:asciiTheme="minorHAnsi" w:hAnsiTheme="minorHAnsi" w:cstheme="minorHAnsi"/>
          <w:color w:val="EE0000"/>
          <w:spacing w:val="1"/>
        </w:rPr>
        <w:t xml:space="preserve"> </w:t>
      </w:r>
      <w:proofErr w:type="spellStart"/>
      <w:r w:rsidRPr="00E44501">
        <w:rPr>
          <w:rFonts w:asciiTheme="minorHAnsi" w:hAnsiTheme="minorHAnsi" w:cstheme="minorHAnsi"/>
          <w:color w:val="EE0000"/>
        </w:rPr>
        <w:t>may</w:t>
      </w:r>
      <w:proofErr w:type="spellEnd"/>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2022)</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lastRenderedPageBreak/>
        <w:t>corresponde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una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disminución</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3,3</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puntos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porcentuales,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significando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una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disminución</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considerable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la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tasa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desempleo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anualizada</w:t>
      </w:r>
      <w:r w:rsidRPr="00E44501">
        <w:rPr>
          <w:rFonts w:asciiTheme="minorHAnsi" w:hAnsiTheme="minorHAnsi" w:cstheme="minorHAnsi"/>
          <w:color w:val="EE0000"/>
          <w:spacing w:val="-3"/>
        </w:rPr>
        <w:t xml:space="preserve"> </w:t>
      </w:r>
      <w:r w:rsidRPr="00E44501">
        <w:rPr>
          <w:rFonts w:asciiTheme="minorHAnsi" w:hAnsiTheme="minorHAnsi" w:cstheme="minorHAnsi"/>
          <w:color w:val="EE0000"/>
        </w:rPr>
        <w:t>en</w:t>
      </w:r>
      <w:r w:rsidRPr="00E44501">
        <w:rPr>
          <w:rFonts w:asciiTheme="minorHAnsi" w:hAnsiTheme="minorHAnsi" w:cstheme="minorHAnsi"/>
          <w:color w:val="EE0000"/>
          <w:spacing w:val="-4"/>
        </w:rPr>
        <w:t xml:space="preserve"> </w:t>
      </w:r>
      <w:r w:rsidRPr="00E44501">
        <w:rPr>
          <w:rFonts w:asciiTheme="minorHAnsi" w:hAnsiTheme="minorHAnsi" w:cstheme="minorHAnsi"/>
          <w:color w:val="EE0000"/>
        </w:rPr>
        <w:t>Tunja.</w:t>
      </w:r>
    </w:p>
    <w:p w14:paraId="2CC11508" w14:textId="77777777" w:rsidR="006273D0" w:rsidRPr="00E44501" w:rsidRDefault="006273D0" w:rsidP="006273D0">
      <w:pPr>
        <w:tabs>
          <w:tab w:val="left" w:pos="426"/>
        </w:tabs>
        <w:spacing w:before="240" w:after="120" w:line="360" w:lineRule="auto"/>
        <w:jc w:val="both"/>
        <w:rPr>
          <w:rFonts w:asciiTheme="minorHAnsi" w:hAnsiTheme="minorHAnsi" w:cstheme="minorHAnsi"/>
          <w:color w:val="EE0000"/>
        </w:rPr>
      </w:pPr>
      <w:r w:rsidRPr="00E44501">
        <w:rPr>
          <w:rFonts w:asciiTheme="minorHAnsi" w:hAnsiTheme="minorHAnsi" w:cstheme="minorHAnsi"/>
          <w:color w:val="EE0000"/>
        </w:rPr>
        <w:t>La TD</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en Tunja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para</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el</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trimestre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móvil</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marzo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mayo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2023</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se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ubicó</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1,7</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puntos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spacing w:val="-1"/>
        </w:rPr>
        <w:t>porcentuales</w:t>
      </w:r>
      <w:r w:rsidRPr="00E44501">
        <w:rPr>
          <w:rFonts w:asciiTheme="minorHAnsi" w:hAnsiTheme="minorHAnsi" w:cstheme="minorHAnsi"/>
          <w:color w:val="EE0000"/>
          <w:spacing w:val="-19"/>
        </w:rPr>
        <w:t xml:space="preserve"> </w:t>
      </w:r>
      <w:r w:rsidRPr="00E44501">
        <w:rPr>
          <w:rFonts w:asciiTheme="minorHAnsi" w:hAnsiTheme="minorHAnsi" w:cstheme="minorHAnsi"/>
          <w:color w:val="EE0000"/>
          <w:spacing w:val="-1"/>
        </w:rPr>
        <w:t>por</w:t>
      </w:r>
      <w:r w:rsidRPr="00E44501">
        <w:rPr>
          <w:rFonts w:asciiTheme="minorHAnsi" w:hAnsiTheme="minorHAnsi" w:cstheme="minorHAnsi"/>
          <w:color w:val="EE0000"/>
          <w:spacing w:val="-17"/>
        </w:rPr>
        <w:t xml:space="preserve"> </w:t>
      </w:r>
      <w:r w:rsidRPr="00E44501">
        <w:rPr>
          <w:rFonts w:asciiTheme="minorHAnsi" w:hAnsiTheme="minorHAnsi" w:cstheme="minorHAnsi"/>
          <w:color w:val="EE0000"/>
          <w:spacing w:val="-1"/>
        </w:rPr>
        <w:t>debajo</w:t>
      </w:r>
      <w:r w:rsidRPr="00E44501">
        <w:rPr>
          <w:rFonts w:asciiTheme="minorHAnsi" w:hAnsiTheme="minorHAnsi" w:cstheme="minorHAnsi"/>
          <w:color w:val="EE0000"/>
          <w:spacing w:val="-15"/>
        </w:rPr>
        <w:t xml:space="preserve"> </w:t>
      </w:r>
      <w:r w:rsidRPr="00E44501">
        <w:rPr>
          <w:rFonts w:asciiTheme="minorHAnsi" w:hAnsiTheme="minorHAnsi" w:cstheme="minorHAnsi"/>
          <w:color w:val="EE0000"/>
          <w:spacing w:val="-1"/>
        </w:rPr>
        <w:t>de</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spacing w:val="-1"/>
        </w:rPr>
        <w:t>la</w:t>
      </w:r>
      <w:r w:rsidRPr="00E44501">
        <w:rPr>
          <w:rFonts w:asciiTheme="minorHAnsi" w:hAnsiTheme="minorHAnsi" w:cstheme="minorHAnsi"/>
          <w:color w:val="EE0000"/>
          <w:spacing w:val="-19"/>
        </w:rPr>
        <w:t xml:space="preserve"> </w:t>
      </w:r>
      <w:r w:rsidRPr="00E44501">
        <w:rPr>
          <w:rFonts w:asciiTheme="minorHAnsi" w:hAnsiTheme="minorHAnsi" w:cstheme="minorHAnsi"/>
          <w:color w:val="EE0000"/>
          <w:spacing w:val="-1"/>
        </w:rPr>
        <w:t>TD</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spacing w:val="-1"/>
        </w:rPr>
        <w:t>de</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spacing w:val="-1"/>
        </w:rPr>
        <w:t>las</w:t>
      </w:r>
      <w:r w:rsidRPr="00E44501">
        <w:rPr>
          <w:rFonts w:asciiTheme="minorHAnsi" w:hAnsiTheme="minorHAnsi" w:cstheme="minorHAnsi"/>
          <w:color w:val="EE0000"/>
          <w:spacing w:val="-15"/>
        </w:rPr>
        <w:t xml:space="preserve"> </w:t>
      </w:r>
      <w:r w:rsidRPr="00E44501">
        <w:rPr>
          <w:rFonts w:asciiTheme="minorHAnsi" w:hAnsiTheme="minorHAnsi" w:cstheme="minorHAnsi"/>
          <w:color w:val="EE0000"/>
          <w:spacing w:val="-1"/>
        </w:rPr>
        <w:t>23</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spacing w:val="-1"/>
        </w:rPr>
        <w:t>ciudades</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rPr>
        <w:t>capitales</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rPr>
        <w:t>y</w:t>
      </w:r>
      <w:r w:rsidRPr="00E44501">
        <w:rPr>
          <w:rFonts w:asciiTheme="minorHAnsi" w:hAnsiTheme="minorHAnsi" w:cstheme="minorHAnsi"/>
          <w:color w:val="EE0000"/>
          <w:spacing w:val="-17"/>
        </w:rPr>
        <w:t xml:space="preserve"> </w:t>
      </w:r>
      <w:r w:rsidRPr="00E44501">
        <w:rPr>
          <w:rFonts w:asciiTheme="minorHAnsi" w:hAnsiTheme="minorHAnsi" w:cstheme="minorHAnsi"/>
          <w:color w:val="EE0000"/>
        </w:rPr>
        <w:t>sus</w:t>
      </w:r>
      <w:r w:rsidRPr="00E44501">
        <w:rPr>
          <w:rFonts w:asciiTheme="minorHAnsi" w:hAnsiTheme="minorHAnsi" w:cstheme="minorHAnsi"/>
          <w:color w:val="EE0000"/>
          <w:spacing w:val="-16"/>
        </w:rPr>
        <w:t xml:space="preserve"> </w:t>
      </w:r>
      <w:r w:rsidRPr="00E44501">
        <w:rPr>
          <w:rFonts w:asciiTheme="minorHAnsi" w:hAnsiTheme="minorHAnsi" w:cstheme="minorHAnsi"/>
          <w:color w:val="EE0000"/>
        </w:rPr>
        <w:t>áreas</w:t>
      </w:r>
      <w:r w:rsidRPr="00E44501">
        <w:rPr>
          <w:rFonts w:asciiTheme="minorHAnsi" w:hAnsiTheme="minorHAnsi" w:cstheme="minorHAnsi"/>
          <w:color w:val="EE0000"/>
          <w:spacing w:val="-17"/>
        </w:rPr>
        <w:t xml:space="preserve"> </w:t>
      </w:r>
      <w:r w:rsidRPr="00E44501">
        <w:rPr>
          <w:rFonts w:asciiTheme="minorHAnsi" w:hAnsiTheme="minorHAnsi" w:cstheme="minorHAnsi"/>
          <w:color w:val="EE0000"/>
        </w:rPr>
        <w:t>metropolitanas,</w:t>
      </w:r>
      <w:r w:rsidRPr="00E44501">
        <w:rPr>
          <w:rFonts w:asciiTheme="minorHAnsi" w:hAnsiTheme="minorHAnsi" w:cstheme="minorHAnsi"/>
          <w:color w:val="EE0000"/>
          <w:spacing w:val="-64"/>
        </w:rPr>
        <w:t xml:space="preserve"> </w:t>
      </w:r>
      <w:r w:rsidRPr="00E44501">
        <w:rPr>
          <w:rFonts w:asciiTheme="minorHAnsi" w:hAnsiTheme="minorHAnsi" w:cstheme="minorHAnsi"/>
          <w:color w:val="EE0000"/>
        </w:rPr>
        <w:t>y</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1,0</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punto</w:t>
      </w:r>
      <w:r w:rsidRPr="00E44501">
        <w:rPr>
          <w:rFonts w:asciiTheme="minorHAnsi" w:hAnsiTheme="minorHAnsi" w:cstheme="minorHAnsi"/>
          <w:color w:val="EE0000"/>
          <w:spacing w:val="-7"/>
        </w:rPr>
        <w:t xml:space="preserve"> </w:t>
      </w:r>
      <w:r w:rsidRPr="00E44501">
        <w:rPr>
          <w:rFonts w:asciiTheme="minorHAnsi" w:hAnsiTheme="minorHAnsi" w:cstheme="minorHAnsi"/>
          <w:color w:val="EE0000"/>
        </w:rPr>
        <w:t>porcentual</w:t>
      </w:r>
      <w:r w:rsidRPr="00E44501">
        <w:rPr>
          <w:rFonts w:asciiTheme="minorHAnsi" w:hAnsiTheme="minorHAnsi" w:cstheme="minorHAnsi"/>
          <w:color w:val="EE0000"/>
          <w:spacing w:val="-12"/>
        </w:rPr>
        <w:t xml:space="preserve"> </w:t>
      </w:r>
      <w:r w:rsidRPr="00E44501">
        <w:rPr>
          <w:rFonts w:asciiTheme="minorHAnsi" w:hAnsiTheme="minorHAnsi" w:cstheme="minorHAnsi"/>
          <w:color w:val="EE0000"/>
        </w:rPr>
        <w:t>por</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debajo</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la</w:t>
      </w:r>
      <w:r w:rsidRPr="00E44501">
        <w:rPr>
          <w:rFonts w:asciiTheme="minorHAnsi" w:hAnsiTheme="minorHAnsi" w:cstheme="minorHAnsi"/>
          <w:color w:val="EE0000"/>
          <w:spacing w:val="-13"/>
        </w:rPr>
        <w:t xml:space="preserve"> </w:t>
      </w:r>
      <w:r w:rsidRPr="00E44501">
        <w:rPr>
          <w:rFonts w:asciiTheme="minorHAnsi" w:hAnsiTheme="minorHAnsi" w:cstheme="minorHAnsi"/>
          <w:color w:val="EE0000"/>
        </w:rPr>
        <w:t>TD</w:t>
      </w:r>
      <w:r w:rsidRPr="00E44501">
        <w:rPr>
          <w:rFonts w:asciiTheme="minorHAnsi" w:hAnsiTheme="minorHAnsi" w:cstheme="minorHAnsi"/>
          <w:color w:val="EE0000"/>
          <w:spacing w:val="-10"/>
        </w:rPr>
        <w:t xml:space="preserve"> </w:t>
      </w:r>
      <w:r w:rsidRPr="00E44501">
        <w:rPr>
          <w:rFonts w:asciiTheme="minorHAnsi" w:hAnsiTheme="minorHAnsi" w:cstheme="minorHAnsi"/>
          <w:color w:val="EE0000"/>
        </w:rPr>
        <w:t>a</w:t>
      </w:r>
      <w:r w:rsidRPr="00E44501">
        <w:rPr>
          <w:rFonts w:asciiTheme="minorHAnsi" w:hAnsiTheme="minorHAnsi" w:cstheme="minorHAnsi"/>
          <w:color w:val="EE0000"/>
          <w:spacing w:val="-7"/>
        </w:rPr>
        <w:t xml:space="preserve"> </w:t>
      </w:r>
      <w:r w:rsidRPr="00E44501">
        <w:rPr>
          <w:rFonts w:asciiTheme="minorHAnsi" w:hAnsiTheme="minorHAnsi" w:cstheme="minorHAnsi"/>
          <w:color w:val="EE0000"/>
        </w:rPr>
        <w:t>nivel</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nacional;</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es</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importante</w:t>
      </w:r>
      <w:r w:rsidRPr="00E44501">
        <w:rPr>
          <w:rFonts w:asciiTheme="minorHAnsi" w:hAnsiTheme="minorHAnsi" w:cstheme="minorHAnsi"/>
          <w:color w:val="EE0000"/>
          <w:spacing w:val="-8"/>
        </w:rPr>
        <w:t xml:space="preserve"> </w:t>
      </w:r>
      <w:r w:rsidRPr="00E44501">
        <w:rPr>
          <w:rFonts w:asciiTheme="minorHAnsi" w:hAnsiTheme="minorHAnsi" w:cstheme="minorHAnsi"/>
          <w:color w:val="EE0000"/>
        </w:rPr>
        <w:t>destacar</w:t>
      </w:r>
      <w:r w:rsidRPr="00E44501">
        <w:rPr>
          <w:rFonts w:asciiTheme="minorHAnsi" w:hAnsiTheme="minorHAnsi" w:cstheme="minorHAnsi"/>
          <w:color w:val="EE0000"/>
          <w:spacing w:val="-9"/>
        </w:rPr>
        <w:t xml:space="preserve"> </w:t>
      </w:r>
      <w:r w:rsidRPr="00E44501">
        <w:rPr>
          <w:rFonts w:asciiTheme="minorHAnsi" w:hAnsiTheme="minorHAnsi" w:cstheme="minorHAnsi"/>
          <w:color w:val="EE0000"/>
        </w:rPr>
        <w:t>cómo</w:t>
      </w:r>
      <w:r w:rsidRPr="00E44501">
        <w:rPr>
          <w:rFonts w:asciiTheme="minorHAnsi" w:hAnsiTheme="minorHAnsi" w:cstheme="minorHAnsi"/>
          <w:color w:val="EE0000"/>
          <w:spacing w:val="-65"/>
        </w:rPr>
        <w:t xml:space="preserve"> </w:t>
      </w:r>
      <w:r w:rsidRPr="00E44501">
        <w:rPr>
          <w:rFonts w:asciiTheme="minorHAnsi" w:hAnsiTheme="minorHAnsi" w:cstheme="minorHAnsi"/>
          <w:color w:val="EE0000"/>
        </w:rPr>
        <w:t>la TD en Tunja se encuentra por debajo de la TD de las 23 ciudades y sus áreas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metropolitanas</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y</w:t>
      </w:r>
      <w:r w:rsidRPr="00E44501">
        <w:rPr>
          <w:rFonts w:asciiTheme="minorHAnsi" w:hAnsiTheme="minorHAnsi" w:cstheme="minorHAnsi"/>
          <w:color w:val="EE0000"/>
          <w:spacing w:val="-3"/>
        </w:rPr>
        <w:t xml:space="preserve"> </w:t>
      </w:r>
      <w:r w:rsidRPr="00E44501">
        <w:rPr>
          <w:rFonts w:asciiTheme="minorHAnsi" w:hAnsiTheme="minorHAnsi" w:cstheme="minorHAnsi"/>
          <w:color w:val="EE0000"/>
        </w:rPr>
        <w:t>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la</w:t>
      </w:r>
      <w:r w:rsidRPr="00E44501">
        <w:rPr>
          <w:rFonts w:asciiTheme="minorHAnsi" w:hAnsiTheme="minorHAnsi" w:cstheme="minorHAnsi"/>
          <w:color w:val="EE0000"/>
          <w:spacing w:val="-7"/>
        </w:rPr>
        <w:t xml:space="preserve"> </w:t>
      </w:r>
      <w:r w:rsidRPr="00E44501">
        <w:rPr>
          <w:rFonts w:asciiTheme="minorHAnsi" w:hAnsiTheme="minorHAnsi" w:cstheme="minorHAnsi"/>
          <w:color w:val="EE0000"/>
        </w:rPr>
        <w:t>TD</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a nivel</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nacional</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desde</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el</w:t>
      </w:r>
      <w:r w:rsidRPr="00E44501">
        <w:rPr>
          <w:rFonts w:asciiTheme="minorHAnsi" w:hAnsiTheme="minorHAnsi" w:cstheme="minorHAnsi"/>
          <w:color w:val="EE0000"/>
          <w:spacing w:val="-4"/>
        </w:rPr>
        <w:t xml:space="preserve"> </w:t>
      </w:r>
      <w:r w:rsidRPr="00E44501">
        <w:rPr>
          <w:rFonts w:asciiTheme="minorHAnsi" w:hAnsiTheme="minorHAnsi" w:cstheme="minorHAnsi"/>
          <w:color w:val="EE0000"/>
        </w:rPr>
        <w:t>periodo</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móvil</w:t>
      </w:r>
      <w:r w:rsidRPr="00E44501">
        <w:rPr>
          <w:rFonts w:asciiTheme="minorHAnsi" w:hAnsiTheme="minorHAnsi" w:cstheme="minorHAnsi"/>
          <w:color w:val="EE0000"/>
          <w:spacing w:val="-2"/>
        </w:rPr>
        <w:t xml:space="preserve"> </w:t>
      </w:r>
      <w:r w:rsidRPr="00E44501">
        <w:rPr>
          <w:rFonts w:asciiTheme="minorHAnsi" w:hAnsiTheme="minorHAnsi" w:cstheme="minorHAnsi"/>
          <w:color w:val="EE0000"/>
        </w:rPr>
        <w:t>feb</w:t>
      </w:r>
      <w:r w:rsidRPr="00E44501">
        <w:rPr>
          <w:rFonts w:asciiTheme="minorHAnsi" w:hAnsiTheme="minorHAnsi" w:cstheme="minorHAnsi"/>
          <w:color w:val="EE0000"/>
          <w:spacing w:val="6"/>
        </w:rPr>
        <w:t xml:space="preserve"> </w:t>
      </w:r>
      <w:r w:rsidRPr="00E44501">
        <w:rPr>
          <w:rFonts w:asciiTheme="minorHAnsi" w:hAnsiTheme="minorHAnsi" w:cstheme="minorHAnsi"/>
          <w:color w:val="EE0000"/>
        </w:rPr>
        <w:t>-</w:t>
      </w:r>
      <w:r w:rsidRPr="00E44501">
        <w:rPr>
          <w:rFonts w:asciiTheme="minorHAnsi" w:hAnsiTheme="minorHAnsi" w:cstheme="minorHAnsi"/>
          <w:color w:val="EE0000"/>
          <w:spacing w:val="-1"/>
        </w:rPr>
        <w:t xml:space="preserve"> </w:t>
      </w:r>
      <w:r w:rsidRPr="00E44501">
        <w:rPr>
          <w:rFonts w:asciiTheme="minorHAnsi" w:hAnsiTheme="minorHAnsi" w:cstheme="minorHAnsi"/>
          <w:color w:val="EE0000"/>
        </w:rPr>
        <w:t>abr.</w:t>
      </w:r>
    </w:p>
    <w:p w14:paraId="0650958C" w14:textId="3F26D8FE" w:rsidR="006273D0" w:rsidRPr="00E44501" w:rsidRDefault="006273D0" w:rsidP="006273D0">
      <w:pPr>
        <w:tabs>
          <w:tab w:val="left" w:pos="426"/>
        </w:tabs>
        <w:spacing w:after="0" w:line="360" w:lineRule="auto"/>
        <w:rPr>
          <w:rFonts w:asciiTheme="minorHAnsi" w:hAnsiTheme="minorHAnsi" w:cstheme="minorHAnsi"/>
          <w:i/>
          <w:iCs/>
          <w:color w:val="EE0000"/>
          <w:sz w:val="18"/>
          <w:szCs w:val="18"/>
        </w:rPr>
      </w:pPr>
      <w:bookmarkStart w:id="28" w:name="_Toc167311062"/>
      <w:r w:rsidRPr="00E44501">
        <w:rPr>
          <w:rFonts w:asciiTheme="minorHAnsi" w:hAnsiTheme="minorHAnsi" w:cstheme="minorHAnsi"/>
          <w:i/>
          <w:iCs/>
          <w:color w:val="EE0000"/>
          <w:sz w:val="18"/>
          <w:szCs w:val="18"/>
        </w:rPr>
        <w:t xml:space="preserve">Ilustración </w:t>
      </w:r>
      <w:r w:rsidR="00817D6C">
        <w:rPr>
          <w:rFonts w:asciiTheme="minorHAnsi" w:hAnsiTheme="minorHAnsi" w:cstheme="minorHAnsi"/>
          <w:i/>
          <w:iCs/>
          <w:color w:val="EE0000"/>
          <w:sz w:val="18"/>
          <w:szCs w:val="18"/>
        </w:rPr>
        <w:fldChar w:fldCharType="begin"/>
      </w:r>
      <w:r w:rsidR="00817D6C">
        <w:rPr>
          <w:rFonts w:asciiTheme="minorHAnsi" w:hAnsiTheme="minorHAnsi" w:cstheme="minorHAnsi"/>
          <w:i/>
          <w:iCs/>
          <w:color w:val="EE0000"/>
          <w:sz w:val="18"/>
          <w:szCs w:val="18"/>
        </w:rPr>
        <w:instrText xml:space="preserve"> SEQ Ilustración \* ARABIC </w:instrText>
      </w:r>
      <w:r w:rsidR="00817D6C">
        <w:rPr>
          <w:rFonts w:asciiTheme="minorHAnsi" w:hAnsiTheme="minorHAnsi" w:cstheme="minorHAnsi"/>
          <w:i/>
          <w:iCs/>
          <w:color w:val="EE0000"/>
          <w:sz w:val="18"/>
          <w:szCs w:val="18"/>
        </w:rPr>
        <w:fldChar w:fldCharType="separate"/>
      </w:r>
      <w:r w:rsidR="001C43F7">
        <w:rPr>
          <w:rFonts w:asciiTheme="minorHAnsi" w:hAnsiTheme="minorHAnsi" w:cstheme="minorHAnsi"/>
          <w:i/>
          <w:iCs/>
          <w:noProof/>
          <w:color w:val="EE0000"/>
          <w:sz w:val="18"/>
          <w:szCs w:val="18"/>
        </w:rPr>
        <w:t>11</w:t>
      </w:r>
      <w:r w:rsidR="00817D6C">
        <w:rPr>
          <w:rFonts w:asciiTheme="minorHAnsi" w:hAnsiTheme="minorHAnsi" w:cstheme="minorHAnsi"/>
          <w:i/>
          <w:iCs/>
          <w:color w:val="EE0000"/>
          <w:sz w:val="18"/>
          <w:szCs w:val="18"/>
        </w:rPr>
        <w:fldChar w:fldCharType="end"/>
      </w:r>
      <w:r w:rsidRPr="00E44501">
        <w:rPr>
          <w:rFonts w:asciiTheme="minorHAnsi" w:hAnsiTheme="minorHAnsi" w:cstheme="minorHAnsi"/>
          <w:i/>
          <w:iCs/>
          <w:color w:val="EE0000"/>
          <w:sz w:val="18"/>
          <w:szCs w:val="18"/>
        </w:rPr>
        <w:t>. Tasa de Desempleo (TD) – Trimestre móvil marzo – mayo 2023</w:t>
      </w:r>
      <w:bookmarkEnd w:id="28"/>
    </w:p>
    <w:p w14:paraId="5C85D3D4" w14:textId="77777777" w:rsidR="006273D0" w:rsidRPr="00E44501" w:rsidRDefault="006273D0" w:rsidP="006273D0">
      <w:pPr>
        <w:keepNext/>
        <w:tabs>
          <w:tab w:val="left" w:pos="426"/>
        </w:tabs>
        <w:spacing w:before="120" w:after="120" w:line="240" w:lineRule="auto"/>
        <w:jc w:val="center"/>
        <w:rPr>
          <w:color w:val="EE0000"/>
        </w:rPr>
      </w:pPr>
      <w:r w:rsidRPr="00E44501">
        <w:rPr>
          <w:rFonts w:asciiTheme="minorHAnsi" w:hAnsiTheme="minorHAnsi" w:cstheme="minorHAnsi"/>
          <w:noProof/>
          <w:color w:val="EE0000"/>
          <w:lang w:val="en-US"/>
        </w:rPr>
        <w:drawing>
          <wp:inline distT="0" distB="0" distL="0" distR="0" wp14:anchorId="79DE2A5F" wp14:editId="5B0C8AB4">
            <wp:extent cx="5649769" cy="2424223"/>
            <wp:effectExtent l="0" t="0" r="8255"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668216" cy="2432138"/>
                    </a:xfrm>
                    <a:prstGeom prst="rect">
                      <a:avLst/>
                    </a:prstGeom>
                  </pic:spPr>
                </pic:pic>
              </a:graphicData>
            </a:graphic>
          </wp:inline>
        </w:drawing>
      </w:r>
    </w:p>
    <w:p w14:paraId="151C6028" w14:textId="77777777" w:rsidR="006273D0" w:rsidRPr="00E44501" w:rsidRDefault="006273D0" w:rsidP="006273D0">
      <w:pPr>
        <w:spacing w:before="138" w:line="240" w:lineRule="auto"/>
        <w:ind w:left="400"/>
        <w:jc w:val="center"/>
        <w:rPr>
          <w:rFonts w:asciiTheme="minorHAnsi" w:hAnsiTheme="minorHAnsi" w:cstheme="minorHAnsi"/>
          <w:color w:val="EE0000"/>
          <w:sz w:val="18"/>
        </w:rPr>
      </w:pPr>
      <w:r w:rsidRPr="00E44501">
        <w:rPr>
          <w:rFonts w:asciiTheme="minorHAnsi" w:hAnsiTheme="minorHAnsi" w:cstheme="minorHAnsi"/>
          <w:color w:val="EE0000"/>
          <w:sz w:val="18"/>
        </w:rPr>
        <w:t>Fuente:</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Breves</w:t>
      </w:r>
      <w:r w:rsidRPr="00E44501">
        <w:rPr>
          <w:rFonts w:asciiTheme="minorHAnsi" w:hAnsiTheme="minorHAnsi" w:cstheme="minorHAnsi"/>
          <w:color w:val="EE0000"/>
          <w:spacing w:val="-5"/>
          <w:sz w:val="18"/>
        </w:rPr>
        <w:t xml:space="preserve"> </w:t>
      </w:r>
      <w:r w:rsidRPr="00E44501">
        <w:rPr>
          <w:rFonts w:asciiTheme="minorHAnsi" w:hAnsiTheme="minorHAnsi" w:cstheme="minorHAnsi"/>
          <w:color w:val="EE0000"/>
          <w:sz w:val="18"/>
        </w:rPr>
        <w:t>del</w:t>
      </w:r>
      <w:r w:rsidRPr="00E44501">
        <w:rPr>
          <w:rFonts w:asciiTheme="minorHAnsi" w:hAnsiTheme="minorHAnsi" w:cstheme="minorHAnsi"/>
          <w:color w:val="EE0000"/>
          <w:spacing w:val="-4"/>
          <w:sz w:val="18"/>
        </w:rPr>
        <w:t xml:space="preserve"> </w:t>
      </w:r>
      <w:r w:rsidRPr="00E44501">
        <w:rPr>
          <w:rFonts w:asciiTheme="minorHAnsi" w:hAnsiTheme="minorHAnsi" w:cstheme="minorHAnsi"/>
          <w:color w:val="EE0000"/>
          <w:sz w:val="18"/>
        </w:rPr>
        <w:t>desempleo</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en</w:t>
      </w:r>
      <w:r w:rsidRPr="00E44501">
        <w:rPr>
          <w:rFonts w:asciiTheme="minorHAnsi" w:hAnsiTheme="minorHAnsi" w:cstheme="minorHAnsi"/>
          <w:color w:val="EE0000"/>
          <w:spacing w:val="-4"/>
          <w:sz w:val="18"/>
        </w:rPr>
        <w:t xml:space="preserve"> </w:t>
      </w:r>
      <w:r w:rsidRPr="00E44501">
        <w:rPr>
          <w:rFonts w:asciiTheme="minorHAnsi" w:hAnsiTheme="minorHAnsi" w:cstheme="minorHAnsi"/>
          <w:color w:val="EE0000"/>
          <w:sz w:val="18"/>
        </w:rPr>
        <w:t>Tunja.</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Trimestre</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móvil</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marzo</w:t>
      </w:r>
      <w:r w:rsidRPr="00E44501">
        <w:rPr>
          <w:rFonts w:asciiTheme="minorHAnsi" w:hAnsiTheme="minorHAnsi" w:cstheme="minorHAnsi"/>
          <w:color w:val="EE0000"/>
          <w:spacing w:val="-6"/>
          <w:sz w:val="18"/>
        </w:rPr>
        <w:t xml:space="preserve"> </w:t>
      </w:r>
      <w:r w:rsidRPr="00E44501">
        <w:rPr>
          <w:rFonts w:asciiTheme="minorHAnsi" w:hAnsiTheme="minorHAnsi" w:cstheme="minorHAnsi"/>
          <w:color w:val="EE0000"/>
          <w:sz w:val="18"/>
        </w:rPr>
        <w:t>-mayo</w:t>
      </w:r>
      <w:r w:rsidRPr="00E44501">
        <w:rPr>
          <w:rFonts w:asciiTheme="minorHAnsi" w:hAnsiTheme="minorHAnsi" w:cstheme="minorHAnsi"/>
          <w:color w:val="EE0000"/>
          <w:spacing w:val="-5"/>
          <w:sz w:val="18"/>
        </w:rPr>
        <w:t xml:space="preserve"> </w:t>
      </w:r>
      <w:r w:rsidRPr="00E44501">
        <w:rPr>
          <w:rFonts w:asciiTheme="minorHAnsi" w:hAnsiTheme="minorHAnsi" w:cstheme="minorHAnsi"/>
          <w:color w:val="EE0000"/>
          <w:sz w:val="18"/>
        </w:rPr>
        <w:t>2023</w:t>
      </w:r>
    </w:p>
    <w:p w14:paraId="7CA1A6D5" w14:textId="77777777" w:rsidR="006273D0" w:rsidRDefault="006273D0" w:rsidP="006273D0">
      <w:pPr>
        <w:spacing w:before="138" w:line="240" w:lineRule="auto"/>
        <w:ind w:left="400"/>
        <w:jc w:val="center"/>
        <w:rPr>
          <w:rFonts w:asciiTheme="minorHAnsi" w:hAnsiTheme="minorHAnsi" w:cstheme="minorHAnsi"/>
          <w:sz w:val="18"/>
        </w:rPr>
      </w:pPr>
    </w:p>
    <w:p w14:paraId="608A4472"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Análisis de la demanda laboral y la oferta educativa existente</w:t>
      </w:r>
    </w:p>
    <w:p w14:paraId="3370A80D"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Según el observatorio laboral y ocupacional del SENA para el año 2023 en el departamento de Boyacá, el número de vacantes disminuyo con respecto al año inmediatamente anterior un 11% para los hombres y un 5% para las mujeres, se evidencia una alta demanda para ocupaciones en el nivel tecnológico y técnico, así como nivel calificado y nivel elemental, como se puede evidenciar en la siguiente tabla:</w:t>
      </w:r>
    </w:p>
    <w:p w14:paraId="03EBBE03" w14:textId="77777777" w:rsidR="006273D0" w:rsidRDefault="006273D0" w:rsidP="006273D0">
      <w:pPr>
        <w:pStyle w:val="Descripcin"/>
        <w:keepNext/>
      </w:pPr>
      <w:bookmarkStart w:id="29" w:name="_Toc167311521"/>
      <w:r>
        <w:t xml:space="preserve">Tabla </w:t>
      </w:r>
      <w:fldSimple w:instr=" SEQ Tabla \* ARABIC ">
        <w:r>
          <w:rPr>
            <w:noProof/>
          </w:rPr>
          <w:t>7</w:t>
        </w:r>
      </w:fldSimple>
      <w:r>
        <w:t xml:space="preserve">. </w:t>
      </w:r>
      <w:r w:rsidRPr="00CB6C9C">
        <w:t>Vacantes de la APE nivel directivo, profesional, tecnólogos, calificados y elemental</w:t>
      </w:r>
      <w:bookmarkEnd w:id="29"/>
    </w:p>
    <w:tbl>
      <w:tblPr>
        <w:tblStyle w:val="Tablaconcuadrculaclara"/>
        <w:tblW w:w="0" w:type="auto"/>
        <w:tblLook w:val="04A0" w:firstRow="1" w:lastRow="0" w:firstColumn="1" w:lastColumn="0" w:noHBand="0" w:noVBand="1"/>
      </w:tblPr>
      <w:tblGrid>
        <w:gridCol w:w="1935"/>
        <w:gridCol w:w="939"/>
        <w:gridCol w:w="1010"/>
        <w:gridCol w:w="836"/>
        <w:gridCol w:w="899"/>
        <w:gridCol w:w="888"/>
        <w:gridCol w:w="954"/>
        <w:gridCol w:w="907"/>
        <w:gridCol w:w="975"/>
      </w:tblGrid>
      <w:tr w:rsidR="006273D0" w:rsidRPr="00686D8E" w14:paraId="0972BB5E" w14:textId="77777777" w:rsidTr="00DD4DE6">
        <w:trPr>
          <w:trHeight w:val="585"/>
        </w:trPr>
        <w:tc>
          <w:tcPr>
            <w:tcW w:w="0" w:type="auto"/>
            <w:vMerge w:val="restart"/>
            <w:hideMark/>
          </w:tcPr>
          <w:p w14:paraId="05E530EA" w14:textId="77777777" w:rsidR="006273D0" w:rsidRPr="00686D8E" w:rsidRDefault="006273D0" w:rsidP="00DD4DE6">
            <w:pPr>
              <w:spacing w:line="240" w:lineRule="auto"/>
              <w:jc w:val="center"/>
              <w:rPr>
                <w:rFonts w:asciiTheme="minorHAnsi" w:eastAsia="Times New Roman" w:hAnsiTheme="minorHAnsi" w:cstheme="minorHAnsi"/>
                <w:b/>
                <w:bCs/>
              </w:rPr>
            </w:pPr>
            <w:r w:rsidRPr="00686D8E">
              <w:rPr>
                <w:rFonts w:asciiTheme="minorHAnsi" w:eastAsia="Times New Roman" w:hAnsiTheme="minorHAnsi" w:cstheme="minorHAnsi"/>
                <w:b/>
                <w:bCs/>
              </w:rPr>
              <w:t>NOMBRE DE LA OCUPACIÓN</w:t>
            </w:r>
          </w:p>
        </w:tc>
        <w:tc>
          <w:tcPr>
            <w:tcW w:w="0" w:type="auto"/>
            <w:gridSpan w:val="2"/>
            <w:hideMark/>
          </w:tcPr>
          <w:p w14:paraId="449240D9"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No. DE INSCRITOS ENERO - DICIEMBRE</w:t>
            </w:r>
          </w:p>
        </w:tc>
        <w:tc>
          <w:tcPr>
            <w:tcW w:w="0" w:type="auto"/>
            <w:gridSpan w:val="2"/>
            <w:hideMark/>
          </w:tcPr>
          <w:p w14:paraId="39CE9561"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 xml:space="preserve"> PARTICIPACIÓN</w:t>
            </w:r>
          </w:p>
          <w:p w14:paraId="45458E31"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 xml:space="preserve"> (%) </w:t>
            </w:r>
          </w:p>
        </w:tc>
        <w:tc>
          <w:tcPr>
            <w:tcW w:w="0" w:type="auto"/>
            <w:gridSpan w:val="2"/>
            <w:vMerge w:val="restart"/>
            <w:hideMark/>
          </w:tcPr>
          <w:p w14:paraId="186CD37B"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 VARIACIÓN    2023 VS 2022</w:t>
            </w:r>
          </w:p>
        </w:tc>
        <w:tc>
          <w:tcPr>
            <w:tcW w:w="0" w:type="auto"/>
            <w:gridSpan w:val="2"/>
            <w:vMerge w:val="restart"/>
            <w:hideMark/>
          </w:tcPr>
          <w:p w14:paraId="21F9DBD2"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 xml:space="preserve">CONTRIBUCIÓN A LA VARIACIÓN </w:t>
            </w:r>
          </w:p>
        </w:tc>
      </w:tr>
      <w:tr w:rsidR="006273D0" w:rsidRPr="00686D8E" w14:paraId="6040869F" w14:textId="77777777" w:rsidTr="00DD4DE6">
        <w:trPr>
          <w:trHeight w:val="70"/>
        </w:trPr>
        <w:tc>
          <w:tcPr>
            <w:tcW w:w="0" w:type="auto"/>
            <w:vMerge/>
            <w:hideMark/>
          </w:tcPr>
          <w:p w14:paraId="118AC1D8" w14:textId="77777777" w:rsidR="006273D0" w:rsidRPr="00686D8E" w:rsidRDefault="006273D0" w:rsidP="00DD4DE6">
            <w:pPr>
              <w:spacing w:line="240" w:lineRule="auto"/>
              <w:rPr>
                <w:rFonts w:asciiTheme="minorHAnsi" w:eastAsia="Times New Roman" w:hAnsiTheme="minorHAnsi" w:cstheme="minorHAnsi"/>
                <w:b/>
                <w:bCs/>
              </w:rPr>
            </w:pPr>
          </w:p>
        </w:tc>
        <w:tc>
          <w:tcPr>
            <w:tcW w:w="0" w:type="auto"/>
            <w:gridSpan w:val="2"/>
            <w:hideMark/>
          </w:tcPr>
          <w:p w14:paraId="133B33E5"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2023</w:t>
            </w:r>
          </w:p>
        </w:tc>
        <w:tc>
          <w:tcPr>
            <w:tcW w:w="0" w:type="auto"/>
            <w:gridSpan w:val="2"/>
            <w:hideMark/>
          </w:tcPr>
          <w:p w14:paraId="6142830C" w14:textId="77777777" w:rsidR="006273D0" w:rsidRPr="00686D8E" w:rsidRDefault="006273D0" w:rsidP="00DD4DE6">
            <w:pPr>
              <w:spacing w:line="240" w:lineRule="auto"/>
              <w:jc w:val="center"/>
              <w:rPr>
                <w:rFonts w:asciiTheme="minorHAnsi" w:eastAsia="Times New Roman" w:hAnsiTheme="minorHAnsi" w:cstheme="minorHAnsi"/>
                <w:b/>
                <w:bCs/>
                <w:sz w:val="18"/>
                <w:szCs w:val="18"/>
              </w:rPr>
            </w:pPr>
            <w:r w:rsidRPr="00686D8E">
              <w:rPr>
                <w:rFonts w:asciiTheme="minorHAnsi" w:eastAsia="Times New Roman" w:hAnsiTheme="minorHAnsi" w:cstheme="minorHAnsi"/>
                <w:b/>
                <w:bCs/>
                <w:sz w:val="18"/>
                <w:szCs w:val="18"/>
              </w:rPr>
              <w:t>2023</w:t>
            </w:r>
          </w:p>
        </w:tc>
        <w:tc>
          <w:tcPr>
            <w:tcW w:w="0" w:type="auto"/>
            <w:gridSpan w:val="2"/>
            <w:vMerge/>
            <w:hideMark/>
          </w:tcPr>
          <w:p w14:paraId="4FAA5FAA" w14:textId="77777777" w:rsidR="006273D0" w:rsidRPr="00686D8E" w:rsidRDefault="006273D0" w:rsidP="00DD4DE6">
            <w:pPr>
              <w:spacing w:line="240" w:lineRule="auto"/>
              <w:rPr>
                <w:rFonts w:asciiTheme="minorHAnsi" w:eastAsia="Times New Roman" w:hAnsiTheme="minorHAnsi" w:cstheme="minorHAnsi"/>
                <w:b/>
                <w:bCs/>
                <w:sz w:val="18"/>
                <w:szCs w:val="18"/>
              </w:rPr>
            </w:pPr>
          </w:p>
        </w:tc>
        <w:tc>
          <w:tcPr>
            <w:tcW w:w="0" w:type="auto"/>
            <w:gridSpan w:val="2"/>
            <w:vMerge/>
            <w:hideMark/>
          </w:tcPr>
          <w:p w14:paraId="5624E3B5" w14:textId="77777777" w:rsidR="006273D0" w:rsidRPr="00686D8E" w:rsidRDefault="006273D0" w:rsidP="00DD4DE6">
            <w:pPr>
              <w:spacing w:line="240" w:lineRule="auto"/>
              <w:rPr>
                <w:rFonts w:asciiTheme="minorHAnsi" w:eastAsia="Times New Roman" w:hAnsiTheme="minorHAnsi" w:cstheme="minorHAnsi"/>
                <w:b/>
                <w:bCs/>
                <w:sz w:val="18"/>
                <w:szCs w:val="18"/>
              </w:rPr>
            </w:pPr>
          </w:p>
        </w:tc>
      </w:tr>
      <w:tr w:rsidR="006273D0" w:rsidRPr="00686D8E" w14:paraId="092CD8DC" w14:textId="77777777" w:rsidTr="00DD4DE6">
        <w:trPr>
          <w:trHeight w:val="402"/>
        </w:trPr>
        <w:tc>
          <w:tcPr>
            <w:tcW w:w="0" w:type="auto"/>
            <w:vMerge/>
            <w:hideMark/>
          </w:tcPr>
          <w:p w14:paraId="267962DF" w14:textId="77777777" w:rsidR="006273D0" w:rsidRPr="00686D8E" w:rsidRDefault="006273D0" w:rsidP="00DD4DE6">
            <w:pPr>
              <w:spacing w:line="240" w:lineRule="auto"/>
              <w:rPr>
                <w:rFonts w:asciiTheme="minorHAnsi" w:eastAsia="Times New Roman" w:hAnsiTheme="minorHAnsi" w:cstheme="minorHAnsi"/>
                <w:b/>
                <w:bCs/>
              </w:rPr>
            </w:pPr>
          </w:p>
        </w:tc>
        <w:tc>
          <w:tcPr>
            <w:tcW w:w="0" w:type="auto"/>
            <w:hideMark/>
          </w:tcPr>
          <w:p w14:paraId="19D2C813" w14:textId="77777777" w:rsidR="006273D0" w:rsidRPr="00686D8E" w:rsidRDefault="006273D0" w:rsidP="00DD4DE6">
            <w:pPr>
              <w:spacing w:line="240" w:lineRule="auto"/>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MUJERES</w:t>
            </w:r>
          </w:p>
        </w:tc>
        <w:tc>
          <w:tcPr>
            <w:tcW w:w="0" w:type="auto"/>
            <w:hideMark/>
          </w:tcPr>
          <w:p w14:paraId="46524A2F"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HOMBRES</w:t>
            </w:r>
          </w:p>
        </w:tc>
        <w:tc>
          <w:tcPr>
            <w:tcW w:w="0" w:type="auto"/>
            <w:hideMark/>
          </w:tcPr>
          <w:p w14:paraId="5DF4B946"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MUJERES</w:t>
            </w:r>
          </w:p>
        </w:tc>
        <w:tc>
          <w:tcPr>
            <w:tcW w:w="0" w:type="auto"/>
            <w:hideMark/>
          </w:tcPr>
          <w:p w14:paraId="1074A838"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HOMBRES</w:t>
            </w:r>
          </w:p>
        </w:tc>
        <w:tc>
          <w:tcPr>
            <w:tcW w:w="0" w:type="auto"/>
            <w:hideMark/>
          </w:tcPr>
          <w:p w14:paraId="6666347F"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MUJERES</w:t>
            </w:r>
          </w:p>
        </w:tc>
        <w:tc>
          <w:tcPr>
            <w:tcW w:w="0" w:type="auto"/>
            <w:hideMark/>
          </w:tcPr>
          <w:p w14:paraId="79F8E944"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HOMBRES</w:t>
            </w:r>
          </w:p>
        </w:tc>
        <w:tc>
          <w:tcPr>
            <w:tcW w:w="0" w:type="auto"/>
            <w:hideMark/>
          </w:tcPr>
          <w:p w14:paraId="5D19BC94"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MUJERES</w:t>
            </w:r>
          </w:p>
        </w:tc>
        <w:tc>
          <w:tcPr>
            <w:tcW w:w="0" w:type="auto"/>
            <w:hideMark/>
          </w:tcPr>
          <w:p w14:paraId="3F6462BE"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HOMBRES</w:t>
            </w:r>
          </w:p>
        </w:tc>
      </w:tr>
      <w:tr w:rsidR="006273D0" w:rsidRPr="00686D8E" w14:paraId="07291B41" w14:textId="77777777" w:rsidTr="00DD4DE6">
        <w:trPr>
          <w:trHeight w:val="315"/>
        </w:trPr>
        <w:tc>
          <w:tcPr>
            <w:tcW w:w="0" w:type="auto"/>
            <w:hideMark/>
          </w:tcPr>
          <w:p w14:paraId="18882E7D" w14:textId="77777777" w:rsidR="006273D0" w:rsidRPr="00686D8E" w:rsidRDefault="006273D0" w:rsidP="00DD4DE6">
            <w:pPr>
              <w:spacing w:line="240" w:lineRule="auto"/>
              <w:rPr>
                <w:rFonts w:asciiTheme="minorHAnsi" w:eastAsia="Times New Roman" w:hAnsiTheme="minorHAnsi" w:cstheme="minorHAnsi"/>
                <w:b/>
                <w:bCs/>
              </w:rPr>
            </w:pPr>
            <w:proofErr w:type="gramStart"/>
            <w:r w:rsidRPr="00686D8E">
              <w:rPr>
                <w:rFonts w:asciiTheme="minorHAnsi" w:eastAsia="Times New Roman" w:hAnsiTheme="minorHAnsi" w:cstheme="minorHAnsi"/>
                <w:b/>
                <w:bCs/>
              </w:rPr>
              <w:t>TOTAL</w:t>
            </w:r>
            <w:proofErr w:type="gramEnd"/>
            <w:r w:rsidRPr="00686D8E">
              <w:rPr>
                <w:rFonts w:asciiTheme="minorHAnsi" w:eastAsia="Times New Roman" w:hAnsiTheme="minorHAnsi" w:cstheme="minorHAnsi"/>
                <w:b/>
                <w:bCs/>
              </w:rPr>
              <w:t xml:space="preserve"> BOYACÁ</w:t>
            </w:r>
          </w:p>
        </w:tc>
        <w:tc>
          <w:tcPr>
            <w:tcW w:w="0" w:type="auto"/>
            <w:hideMark/>
          </w:tcPr>
          <w:p w14:paraId="3B6C3E96"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11.562</w:t>
            </w:r>
          </w:p>
        </w:tc>
        <w:tc>
          <w:tcPr>
            <w:tcW w:w="0" w:type="auto"/>
            <w:hideMark/>
          </w:tcPr>
          <w:p w14:paraId="42A9DDC7"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11.966</w:t>
            </w:r>
          </w:p>
        </w:tc>
        <w:tc>
          <w:tcPr>
            <w:tcW w:w="0" w:type="auto"/>
            <w:hideMark/>
          </w:tcPr>
          <w:p w14:paraId="09ADFA9B"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100%</w:t>
            </w:r>
          </w:p>
        </w:tc>
        <w:tc>
          <w:tcPr>
            <w:tcW w:w="0" w:type="auto"/>
            <w:hideMark/>
          </w:tcPr>
          <w:p w14:paraId="7273C194"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100%</w:t>
            </w:r>
          </w:p>
        </w:tc>
        <w:tc>
          <w:tcPr>
            <w:tcW w:w="0" w:type="auto"/>
            <w:hideMark/>
          </w:tcPr>
          <w:p w14:paraId="5DD65096"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-11%</w:t>
            </w:r>
          </w:p>
        </w:tc>
        <w:tc>
          <w:tcPr>
            <w:tcW w:w="0" w:type="auto"/>
            <w:hideMark/>
          </w:tcPr>
          <w:p w14:paraId="01DE7438"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5%</w:t>
            </w:r>
          </w:p>
        </w:tc>
        <w:tc>
          <w:tcPr>
            <w:tcW w:w="0" w:type="auto"/>
            <w:hideMark/>
          </w:tcPr>
          <w:p w14:paraId="4E1D4722"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-11%</w:t>
            </w:r>
          </w:p>
        </w:tc>
        <w:tc>
          <w:tcPr>
            <w:tcW w:w="0" w:type="auto"/>
            <w:hideMark/>
          </w:tcPr>
          <w:p w14:paraId="543EC56F" w14:textId="77777777" w:rsidR="006273D0" w:rsidRPr="00686D8E" w:rsidRDefault="006273D0" w:rsidP="00DD4DE6">
            <w:pPr>
              <w:spacing w:line="240" w:lineRule="auto"/>
              <w:jc w:val="center"/>
              <w:rPr>
                <w:rFonts w:asciiTheme="minorHAnsi" w:eastAsia="Times New Roman" w:hAnsiTheme="minorHAnsi" w:cstheme="minorHAnsi"/>
                <w:b/>
                <w:bCs/>
                <w:sz w:val="16"/>
                <w:szCs w:val="16"/>
              </w:rPr>
            </w:pPr>
            <w:r w:rsidRPr="00686D8E">
              <w:rPr>
                <w:rFonts w:asciiTheme="minorHAnsi" w:eastAsia="Times New Roman" w:hAnsiTheme="minorHAnsi" w:cstheme="minorHAnsi"/>
                <w:b/>
                <w:bCs/>
                <w:sz w:val="16"/>
                <w:szCs w:val="16"/>
              </w:rPr>
              <w:t>5%</w:t>
            </w:r>
          </w:p>
        </w:tc>
      </w:tr>
      <w:tr w:rsidR="006273D0" w:rsidRPr="00686D8E" w14:paraId="5630A64F" w14:textId="77777777" w:rsidTr="00DD4DE6">
        <w:trPr>
          <w:trHeight w:val="300"/>
        </w:trPr>
        <w:tc>
          <w:tcPr>
            <w:tcW w:w="0" w:type="auto"/>
            <w:hideMark/>
          </w:tcPr>
          <w:p w14:paraId="4F073D9E" w14:textId="77777777" w:rsidR="006273D0" w:rsidRPr="00686D8E" w:rsidRDefault="006273D0" w:rsidP="00DD4DE6">
            <w:pPr>
              <w:spacing w:line="240" w:lineRule="auto"/>
              <w:rPr>
                <w:rFonts w:asciiTheme="minorHAnsi" w:eastAsia="Times New Roman" w:hAnsiTheme="minorHAnsi" w:cstheme="minorHAnsi"/>
                <w:sz w:val="16"/>
                <w:szCs w:val="16"/>
              </w:rPr>
            </w:pPr>
            <w:proofErr w:type="gramStart"/>
            <w:r w:rsidRPr="00686D8E">
              <w:rPr>
                <w:rFonts w:asciiTheme="minorHAnsi" w:eastAsia="Times New Roman" w:hAnsiTheme="minorHAnsi" w:cstheme="minorHAnsi"/>
                <w:sz w:val="16"/>
                <w:szCs w:val="16"/>
              </w:rPr>
              <w:t>Total</w:t>
            </w:r>
            <w:proofErr w:type="gramEnd"/>
            <w:r w:rsidRPr="00686D8E">
              <w:rPr>
                <w:rFonts w:asciiTheme="minorHAnsi" w:eastAsia="Times New Roman" w:hAnsiTheme="minorHAnsi" w:cstheme="minorHAnsi"/>
                <w:sz w:val="16"/>
                <w:szCs w:val="16"/>
              </w:rPr>
              <w:t xml:space="preserve"> inscritos en ocupaciones de nivel directivo</w:t>
            </w:r>
          </w:p>
        </w:tc>
        <w:tc>
          <w:tcPr>
            <w:tcW w:w="0" w:type="auto"/>
            <w:hideMark/>
          </w:tcPr>
          <w:p w14:paraId="63D3A84B"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123</w:t>
            </w:r>
          </w:p>
        </w:tc>
        <w:tc>
          <w:tcPr>
            <w:tcW w:w="0" w:type="auto"/>
            <w:hideMark/>
          </w:tcPr>
          <w:p w14:paraId="49EC338A"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121</w:t>
            </w:r>
          </w:p>
        </w:tc>
        <w:tc>
          <w:tcPr>
            <w:tcW w:w="0" w:type="auto"/>
            <w:hideMark/>
          </w:tcPr>
          <w:p w14:paraId="05821D5D"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1,1%</w:t>
            </w:r>
          </w:p>
        </w:tc>
        <w:tc>
          <w:tcPr>
            <w:tcW w:w="0" w:type="auto"/>
            <w:hideMark/>
          </w:tcPr>
          <w:p w14:paraId="6BAD1F4C"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1,0%</w:t>
            </w:r>
          </w:p>
        </w:tc>
        <w:tc>
          <w:tcPr>
            <w:tcW w:w="0" w:type="auto"/>
            <w:hideMark/>
          </w:tcPr>
          <w:p w14:paraId="6B968E62"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-18,0%</w:t>
            </w:r>
          </w:p>
        </w:tc>
        <w:tc>
          <w:tcPr>
            <w:tcW w:w="0" w:type="auto"/>
            <w:hideMark/>
          </w:tcPr>
          <w:p w14:paraId="09E13579"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-16,6%</w:t>
            </w:r>
          </w:p>
        </w:tc>
        <w:tc>
          <w:tcPr>
            <w:tcW w:w="0" w:type="auto"/>
            <w:hideMark/>
          </w:tcPr>
          <w:p w14:paraId="1FCD1DC7"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-0,2%</w:t>
            </w:r>
          </w:p>
        </w:tc>
        <w:tc>
          <w:tcPr>
            <w:tcW w:w="0" w:type="auto"/>
            <w:hideMark/>
          </w:tcPr>
          <w:p w14:paraId="1AFC2553"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-0,2%</w:t>
            </w:r>
          </w:p>
        </w:tc>
      </w:tr>
      <w:tr w:rsidR="006273D0" w:rsidRPr="00686D8E" w14:paraId="50DF7186" w14:textId="77777777" w:rsidTr="00DD4DE6">
        <w:trPr>
          <w:trHeight w:val="300"/>
        </w:trPr>
        <w:tc>
          <w:tcPr>
            <w:tcW w:w="0" w:type="auto"/>
            <w:hideMark/>
          </w:tcPr>
          <w:p w14:paraId="236917A4" w14:textId="77777777" w:rsidR="006273D0" w:rsidRPr="00686D8E" w:rsidRDefault="006273D0" w:rsidP="00DD4DE6">
            <w:pPr>
              <w:spacing w:line="240" w:lineRule="auto"/>
              <w:rPr>
                <w:rFonts w:asciiTheme="minorHAnsi" w:eastAsia="Times New Roman" w:hAnsiTheme="minorHAnsi" w:cstheme="minorHAnsi"/>
                <w:sz w:val="16"/>
                <w:szCs w:val="16"/>
              </w:rPr>
            </w:pPr>
            <w:proofErr w:type="gramStart"/>
            <w:r w:rsidRPr="00686D8E">
              <w:rPr>
                <w:rFonts w:asciiTheme="minorHAnsi" w:eastAsia="Times New Roman" w:hAnsiTheme="minorHAnsi" w:cstheme="minorHAnsi"/>
                <w:sz w:val="16"/>
                <w:szCs w:val="16"/>
              </w:rPr>
              <w:t>Total</w:t>
            </w:r>
            <w:proofErr w:type="gramEnd"/>
            <w:r w:rsidRPr="00686D8E">
              <w:rPr>
                <w:rFonts w:asciiTheme="minorHAnsi" w:eastAsia="Times New Roman" w:hAnsiTheme="minorHAnsi" w:cstheme="minorHAnsi"/>
                <w:sz w:val="16"/>
                <w:szCs w:val="16"/>
              </w:rPr>
              <w:t xml:space="preserve"> inscritos en ocupaciones de nivel profesional</w:t>
            </w:r>
          </w:p>
        </w:tc>
        <w:tc>
          <w:tcPr>
            <w:tcW w:w="0" w:type="auto"/>
            <w:hideMark/>
          </w:tcPr>
          <w:p w14:paraId="11BCBA7C"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2.100</w:t>
            </w:r>
          </w:p>
        </w:tc>
        <w:tc>
          <w:tcPr>
            <w:tcW w:w="0" w:type="auto"/>
            <w:hideMark/>
          </w:tcPr>
          <w:p w14:paraId="104ADA9A"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1.906</w:t>
            </w:r>
          </w:p>
        </w:tc>
        <w:tc>
          <w:tcPr>
            <w:tcW w:w="0" w:type="auto"/>
            <w:hideMark/>
          </w:tcPr>
          <w:p w14:paraId="22B0F839"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18,2%</w:t>
            </w:r>
          </w:p>
        </w:tc>
        <w:tc>
          <w:tcPr>
            <w:tcW w:w="0" w:type="auto"/>
            <w:hideMark/>
          </w:tcPr>
          <w:p w14:paraId="7A2F77F9"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15,9%</w:t>
            </w:r>
          </w:p>
        </w:tc>
        <w:tc>
          <w:tcPr>
            <w:tcW w:w="0" w:type="auto"/>
            <w:hideMark/>
          </w:tcPr>
          <w:p w14:paraId="0A1A806C"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17,6%</w:t>
            </w:r>
          </w:p>
        </w:tc>
        <w:tc>
          <w:tcPr>
            <w:tcW w:w="0" w:type="auto"/>
            <w:hideMark/>
          </w:tcPr>
          <w:p w14:paraId="35BD778B"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20,6%</w:t>
            </w:r>
          </w:p>
        </w:tc>
        <w:tc>
          <w:tcPr>
            <w:tcW w:w="0" w:type="auto"/>
            <w:hideMark/>
          </w:tcPr>
          <w:p w14:paraId="409FCDD6"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2,4%</w:t>
            </w:r>
          </w:p>
        </w:tc>
        <w:tc>
          <w:tcPr>
            <w:tcW w:w="0" w:type="auto"/>
            <w:hideMark/>
          </w:tcPr>
          <w:p w14:paraId="4DA86960"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2,9%</w:t>
            </w:r>
          </w:p>
        </w:tc>
      </w:tr>
      <w:tr w:rsidR="006273D0" w:rsidRPr="00686D8E" w14:paraId="37033002" w14:textId="77777777" w:rsidTr="00DD4DE6">
        <w:trPr>
          <w:trHeight w:val="510"/>
        </w:trPr>
        <w:tc>
          <w:tcPr>
            <w:tcW w:w="0" w:type="auto"/>
            <w:hideMark/>
          </w:tcPr>
          <w:p w14:paraId="2712FFDE" w14:textId="77777777" w:rsidR="006273D0" w:rsidRPr="00686D8E" w:rsidRDefault="006273D0" w:rsidP="00DD4DE6">
            <w:pPr>
              <w:spacing w:line="240" w:lineRule="auto"/>
              <w:rPr>
                <w:rFonts w:asciiTheme="minorHAnsi" w:eastAsia="Times New Roman" w:hAnsiTheme="minorHAnsi" w:cstheme="minorHAnsi"/>
                <w:sz w:val="16"/>
                <w:szCs w:val="16"/>
              </w:rPr>
            </w:pPr>
            <w:proofErr w:type="gramStart"/>
            <w:r w:rsidRPr="00686D8E">
              <w:rPr>
                <w:rFonts w:asciiTheme="minorHAnsi" w:eastAsia="Times New Roman" w:hAnsiTheme="minorHAnsi" w:cstheme="minorHAnsi"/>
                <w:sz w:val="16"/>
                <w:szCs w:val="16"/>
              </w:rPr>
              <w:t>Total</w:t>
            </w:r>
            <w:proofErr w:type="gramEnd"/>
            <w:r w:rsidRPr="00686D8E">
              <w:rPr>
                <w:rFonts w:asciiTheme="minorHAnsi" w:eastAsia="Times New Roman" w:hAnsiTheme="minorHAnsi" w:cstheme="minorHAnsi"/>
                <w:sz w:val="16"/>
                <w:szCs w:val="16"/>
              </w:rPr>
              <w:t xml:space="preserve"> inscritos en ocupaciones de nivel técnicos profesionales – tecnólogos</w:t>
            </w:r>
          </w:p>
        </w:tc>
        <w:tc>
          <w:tcPr>
            <w:tcW w:w="0" w:type="auto"/>
            <w:hideMark/>
          </w:tcPr>
          <w:p w14:paraId="1EEEA77D"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3.245</w:t>
            </w:r>
          </w:p>
        </w:tc>
        <w:tc>
          <w:tcPr>
            <w:tcW w:w="0" w:type="auto"/>
            <w:hideMark/>
          </w:tcPr>
          <w:p w14:paraId="449C36F5"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2.859</w:t>
            </w:r>
          </w:p>
        </w:tc>
        <w:tc>
          <w:tcPr>
            <w:tcW w:w="0" w:type="auto"/>
            <w:hideMark/>
          </w:tcPr>
          <w:p w14:paraId="37F538F6"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28,1%</w:t>
            </w:r>
          </w:p>
        </w:tc>
        <w:tc>
          <w:tcPr>
            <w:tcW w:w="0" w:type="auto"/>
            <w:hideMark/>
          </w:tcPr>
          <w:p w14:paraId="5596F4AE"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23,9%</w:t>
            </w:r>
          </w:p>
        </w:tc>
        <w:tc>
          <w:tcPr>
            <w:tcW w:w="0" w:type="auto"/>
            <w:hideMark/>
          </w:tcPr>
          <w:p w14:paraId="1B35A3B6"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10,4%</w:t>
            </w:r>
          </w:p>
        </w:tc>
        <w:tc>
          <w:tcPr>
            <w:tcW w:w="0" w:type="auto"/>
            <w:hideMark/>
          </w:tcPr>
          <w:p w14:paraId="73D63131"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14,2%</w:t>
            </w:r>
          </w:p>
        </w:tc>
        <w:tc>
          <w:tcPr>
            <w:tcW w:w="0" w:type="auto"/>
            <w:hideMark/>
          </w:tcPr>
          <w:p w14:paraId="7B2A07DA"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2,3%</w:t>
            </w:r>
          </w:p>
        </w:tc>
        <w:tc>
          <w:tcPr>
            <w:tcW w:w="0" w:type="auto"/>
            <w:hideMark/>
          </w:tcPr>
          <w:p w14:paraId="167C3B7F"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3,1%</w:t>
            </w:r>
          </w:p>
        </w:tc>
      </w:tr>
      <w:tr w:rsidR="006273D0" w:rsidRPr="00686D8E" w14:paraId="7D0BD4AB" w14:textId="77777777" w:rsidTr="00DD4DE6">
        <w:trPr>
          <w:trHeight w:val="300"/>
        </w:trPr>
        <w:tc>
          <w:tcPr>
            <w:tcW w:w="0" w:type="auto"/>
            <w:hideMark/>
          </w:tcPr>
          <w:p w14:paraId="10559166" w14:textId="77777777" w:rsidR="006273D0" w:rsidRPr="00686D8E" w:rsidRDefault="006273D0" w:rsidP="00DD4DE6">
            <w:pPr>
              <w:spacing w:line="240" w:lineRule="auto"/>
              <w:rPr>
                <w:rFonts w:asciiTheme="minorHAnsi" w:eastAsia="Times New Roman" w:hAnsiTheme="minorHAnsi" w:cstheme="minorHAnsi"/>
                <w:sz w:val="16"/>
                <w:szCs w:val="16"/>
              </w:rPr>
            </w:pPr>
            <w:proofErr w:type="gramStart"/>
            <w:r w:rsidRPr="00686D8E">
              <w:rPr>
                <w:rFonts w:asciiTheme="minorHAnsi" w:eastAsia="Times New Roman" w:hAnsiTheme="minorHAnsi" w:cstheme="minorHAnsi"/>
                <w:sz w:val="16"/>
                <w:szCs w:val="16"/>
              </w:rPr>
              <w:t>Total</w:t>
            </w:r>
            <w:proofErr w:type="gramEnd"/>
            <w:r w:rsidRPr="00686D8E">
              <w:rPr>
                <w:rFonts w:asciiTheme="minorHAnsi" w:eastAsia="Times New Roman" w:hAnsiTheme="minorHAnsi" w:cstheme="minorHAnsi"/>
                <w:sz w:val="16"/>
                <w:szCs w:val="16"/>
              </w:rPr>
              <w:t xml:space="preserve"> inscritos en ocupaciones de nivel calificados</w:t>
            </w:r>
          </w:p>
        </w:tc>
        <w:tc>
          <w:tcPr>
            <w:tcW w:w="0" w:type="auto"/>
            <w:hideMark/>
          </w:tcPr>
          <w:p w14:paraId="3DB7B346"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4.426</w:t>
            </w:r>
          </w:p>
        </w:tc>
        <w:tc>
          <w:tcPr>
            <w:tcW w:w="0" w:type="auto"/>
            <w:hideMark/>
          </w:tcPr>
          <w:p w14:paraId="4B654744"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5.288</w:t>
            </w:r>
          </w:p>
        </w:tc>
        <w:tc>
          <w:tcPr>
            <w:tcW w:w="0" w:type="auto"/>
            <w:hideMark/>
          </w:tcPr>
          <w:p w14:paraId="076BD672"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38,3%</w:t>
            </w:r>
          </w:p>
        </w:tc>
        <w:tc>
          <w:tcPr>
            <w:tcW w:w="0" w:type="auto"/>
            <w:hideMark/>
          </w:tcPr>
          <w:p w14:paraId="4F0E859E"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44,2%</w:t>
            </w:r>
          </w:p>
        </w:tc>
        <w:tc>
          <w:tcPr>
            <w:tcW w:w="0" w:type="auto"/>
            <w:hideMark/>
          </w:tcPr>
          <w:p w14:paraId="7B28CCB2"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-30,7%</w:t>
            </w:r>
          </w:p>
        </w:tc>
        <w:tc>
          <w:tcPr>
            <w:tcW w:w="0" w:type="auto"/>
            <w:hideMark/>
          </w:tcPr>
          <w:p w14:paraId="6741C1BF"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-4,1%</w:t>
            </w:r>
          </w:p>
        </w:tc>
        <w:tc>
          <w:tcPr>
            <w:tcW w:w="0" w:type="auto"/>
            <w:hideMark/>
          </w:tcPr>
          <w:p w14:paraId="60B2AA9B"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-15,0%</w:t>
            </w:r>
          </w:p>
        </w:tc>
        <w:tc>
          <w:tcPr>
            <w:tcW w:w="0" w:type="auto"/>
            <w:hideMark/>
          </w:tcPr>
          <w:p w14:paraId="4147DD91"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-2,0%</w:t>
            </w:r>
          </w:p>
        </w:tc>
      </w:tr>
      <w:tr w:rsidR="006273D0" w:rsidRPr="00686D8E" w14:paraId="3A7A6B41" w14:textId="77777777" w:rsidTr="00DD4DE6">
        <w:trPr>
          <w:trHeight w:val="315"/>
        </w:trPr>
        <w:tc>
          <w:tcPr>
            <w:tcW w:w="0" w:type="auto"/>
            <w:hideMark/>
          </w:tcPr>
          <w:p w14:paraId="49EAB1E3" w14:textId="77777777" w:rsidR="006273D0" w:rsidRPr="00686D8E" w:rsidRDefault="006273D0" w:rsidP="00DD4DE6">
            <w:pPr>
              <w:spacing w:line="240" w:lineRule="auto"/>
              <w:rPr>
                <w:rFonts w:asciiTheme="minorHAnsi" w:eastAsia="Times New Roman" w:hAnsiTheme="minorHAnsi" w:cstheme="minorHAnsi"/>
                <w:sz w:val="16"/>
                <w:szCs w:val="16"/>
              </w:rPr>
            </w:pPr>
            <w:proofErr w:type="gramStart"/>
            <w:r w:rsidRPr="00686D8E">
              <w:rPr>
                <w:rFonts w:asciiTheme="minorHAnsi" w:eastAsia="Times New Roman" w:hAnsiTheme="minorHAnsi" w:cstheme="minorHAnsi"/>
                <w:sz w:val="16"/>
                <w:szCs w:val="16"/>
              </w:rPr>
              <w:t>Total</w:t>
            </w:r>
            <w:proofErr w:type="gramEnd"/>
            <w:r w:rsidRPr="00686D8E">
              <w:rPr>
                <w:rFonts w:asciiTheme="minorHAnsi" w:eastAsia="Times New Roman" w:hAnsiTheme="minorHAnsi" w:cstheme="minorHAnsi"/>
                <w:sz w:val="16"/>
                <w:szCs w:val="16"/>
              </w:rPr>
              <w:t xml:space="preserve"> inscritos en ocupaciones de nivel elemental</w:t>
            </w:r>
          </w:p>
        </w:tc>
        <w:tc>
          <w:tcPr>
            <w:tcW w:w="0" w:type="auto"/>
            <w:hideMark/>
          </w:tcPr>
          <w:p w14:paraId="4BB71E6A"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1.668</w:t>
            </w:r>
          </w:p>
        </w:tc>
        <w:tc>
          <w:tcPr>
            <w:tcW w:w="0" w:type="auto"/>
            <w:hideMark/>
          </w:tcPr>
          <w:p w14:paraId="4B16B740"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1.792</w:t>
            </w:r>
          </w:p>
        </w:tc>
        <w:tc>
          <w:tcPr>
            <w:tcW w:w="0" w:type="auto"/>
            <w:hideMark/>
          </w:tcPr>
          <w:p w14:paraId="4180FDEC"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14,4%</w:t>
            </w:r>
          </w:p>
        </w:tc>
        <w:tc>
          <w:tcPr>
            <w:tcW w:w="0" w:type="auto"/>
            <w:hideMark/>
          </w:tcPr>
          <w:p w14:paraId="0C9A2140"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15,0%</w:t>
            </w:r>
          </w:p>
        </w:tc>
        <w:tc>
          <w:tcPr>
            <w:tcW w:w="0" w:type="auto"/>
            <w:hideMark/>
          </w:tcPr>
          <w:p w14:paraId="0FFA57EA"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-5,9%</w:t>
            </w:r>
          </w:p>
        </w:tc>
        <w:tc>
          <w:tcPr>
            <w:tcW w:w="0" w:type="auto"/>
            <w:hideMark/>
          </w:tcPr>
          <w:p w14:paraId="120B6050"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11,8%</w:t>
            </w:r>
          </w:p>
        </w:tc>
        <w:tc>
          <w:tcPr>
            <w:tcW w:w="0" w:type="auto"/>
            <w:hideMark/>
          </w:tcPr>
          <w:p w14:paraId="597A884B"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-0,8%</w:t>
            </w:r>
          </w:p>
        </w:tc>
        <w:tc>
          <w:tcPr>
            <w:tcW w:w="0" w:type="auto"/>
            <w:hideMark/>
          </w:tcPr>
          <w:p w14:paraId="4CCB9E08" w14:textId="77777777" w:rsidR="006273D0" w:rsidRPr="00686D8E" w:rsidRDefault="006273D0" w:rsidP="00DD4DE6">
            <w:pPr>
              <w:spacing w:line="240" w:lineRule="auto"/>
              <w:jc w:val="center"/>
              <w:rPr>
                <w:rFonts w:asciiTheme="minorHAnsi" w:eastAsia="Times New Roman" w:hAnsiTheme="minorHAnsi" w:cstheme="minorHAnsi"/>
              </w:rPr>
            </w:pPr>
            <w:r w:rsidRPr="00686D8E">
              <w:rPr>
                <w:rFonts w:asciiTheme="minorHAnsi" w:eastAsia="Times New Roman" w:hAnsiTheme="minorHAnsi" w:cstheme="minorHAnsi"/>
              </w:rPr>
              <w:t>1,7%</w:t>
            </w:r>
          </w:p>
        </w:tc>
      </w:tr>
    </w:tbl>
    <w:p w14:paraId="057167FF" w14:textId="77777777" w:rsidR="006273D0" w:rsidRPr="00686D8E" w:rsidRDefault="006273D0" w:rsidP="006273D0">
      <w:pPr>
        <w:jc w:val="center"/>
        <w:rPr>
          <w:rFonts w:asciiTheme="minorHAnsi" w:hAnsiTheme="minorHAnsi" w:cstheme="minorHAnsi"/>
          <w:sz w:val="18"/>
          <w:szCs w:val="18"/>
        </w:rPr>
      </w:pPr>
      <w:r w:rsidRPr="00686D8E">
        <w:rPr>
          <w:rFonts w:asciiTheme="minorHAnsi" w:hAnsiTheme="minorHAnsi" w:cstheme="minorHAnsi"/>
          <w:sz w:val="18"/>
          <w:szCs w:val="18"/>
        </w:rPr>
        <w:t>Fuente: Aplicativo WEB de la Agencia Pública de Empleo.  Cálculos OLO.</w:t>
      </w:r>
    </w:p>
    <w:p w14:paraId="6AAF4AC5" w14:textId="77777777" w:rsidR="006273D0" w:rsidRPr="00864B84"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864B84">
        <w:rPr>
          <w:rFonts w:asciiTheme="minorHAnsi" w:hAnsiTheme="minorHAnsi" w:cstheme="minorHAnsi"/>
          <w:b/>
        </w:rPr>
        <w:t>Nuevos proyectos y potencialidades de generación de formación o empleo.</w:t>
      </w:r>
    </w:p>
    <w:p w14:paraId="61D45D0D"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Plan Estratégico Institucional 2023 – 2026 se formuló a partir de un diagnóstico institucional orientado a garantizar una construcción con enfoque pluralista y diferencial que permita la creación de valor público. Se utilizó una metodología hibrida con elementos de prospectiva y de diseño de pensamiento, desarrollada bajo un enfoque sistémico que buscó comprender las tendencias posibles o factores de cambio determinantes para escenarios futuros en el SENA</w:t>
      </w:r>
    </w:p>
    <w:p w14:paraId="2B02B4BC"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El Plan Estratégico 2023 – 2026 SENA SEMBRANDO EL CAMBIO; POR LA INCLUSIÓN, LA SOSTENIBILIDAD Y LA SEGURIDAD HUMANA, tiene como puesta fundamental el campesinado del país; su accionar estará orientado a propiciar el reconocimiento de la población campesina en la vida social, cultural y económica del país con líneas de acción transversales para atender a esta población y generar capacidades para la articulación y consolidación de modelos asociativos campesinos. Para lograrlo ha formulado la estrategia </w:t>
      </w:r>
      <w:proofErr w:type="spellStart"/>
      <w:r w:rsidRPr="00686D8E">
        <w:rPr>
          <w:rFonts w:asciiTheme="minorHAnsi" w:hAnsiTheme="minorHAnsi" w:cstheme="minorHAnsi"/>
        </w:rPr>
        <w:t>campeSENA</w:t>
      </w:r>
      <w:proofErr w:type="spellEnd"/>
      <w:r w:rsidRPr="00686D8E">
        <w:rPr>
          <w:rFonts w:asciiTheme="minorHAnsi" w:hAnsiTheme="minorHAnsi" w:cstheme="minorHAnsi"/>
        </w:rPr>
        <w:t>, cuya finalidad es contribuir a la soberanía alimentaria del país y a la calidad de la vida de la población campesina, mediante la trasformación productiva y sostenible de la economía aportando al logro de la paz total y la justicia social</w:t>
      </w:r>
    </w:p>
    <w:p w14:paraId="21DC5130"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Las Bases del Plan Nacional de Desarrollo 2022 – 2026 consignan las apuestas del gobierno nacional para lograr la paz total y la justicia social. El plan de gobierno fue concebido con miras a desarrollar 5 grandes trasformaciones: 1. Ordenamiento del territorio alrededor del agua y justicia ambiental. 2. Seguridad humana y justicia social. 3. Derecho humano a la alimentación. 4. Internacionalización, transformación productiva para la vida y acción climática. 5. Convergencia regional.</w:t>
      </w:r>
    </w:p>
    <w:p w14:paraId="1C235D74"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El SENA por su misionalidad y presencia a nivel nacional tiene relación con todas las trasformaciones; sin embargo, su alineación principal está con la transformación de Seguridad Humana y Justicia Social, seguidas por las transformaciones de Seguridad Alimentaria, Transformación Productiva y la Convergencia Regional, conectadas a los actores diferenciales del cambio.</w:t>
      </w:r>
    </w:p>
    <w:p w14:paraId="13C4FBC4"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Desempleo juvenil</w:t>
      </w:r>
    </w:p>
    <w:p w14:paraId="06FB52C4"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tasa de ocupación (TO) para el total de personas entre 15 y 28 años fue 44,5%, presentando una disminución de 1,3 p.p. comparada con el trimestre móvil diciembre 2022 - febrero 2023 (45,8%).</w:t>
      </w:r>
    </w:p>
    <w:p w14:paraId="72A2E465"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La tasa de desocupación de la población joven en la media nacional se ubicó en 19,3%, registrando un aumento de 0,6 p.p. frente al trimestre móvil diciembre 2022 - febrero 2023 (18,7%).</w:t>
      </w:r>
    </w:p>
    <w:p w14:paraId="6E20E38F"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Analizando la zona de influencia del proyecto, El Departamento Nacional de Estadísticas afirma que la tasa de ocupación (TO) para el total de personas entre 15 y 28 años en la Ciudad de Tunja, para el trimestre Dic 23 a Feb24 presenta un porcentaje de 35,4% muy por debajo de la media nacional que es del 44,5%. En lo que refiere a la tasa de ocupación del primer trimestre del 2024 para la ciudad de Tunja, tenemos 21,1% diferencia negativa con respecto a la media nacional de 1,8 p.p.</w:t>
      </w:r>
    </w:p>
    <w:p w14:paraId="7EC6E24D"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A continuación, se presenta comparativo de la tasa de ocupación y desocupación de la población joven y su variación en el último año en el área de influencia del proyecto.</w:t>
      </w:r>
    </w:p>
    <w:p w14:paraId="2EE49FD5" w14:textId="77777777" w:rsidR="006273D0" w:rsidRDefault="006273D0" w:rsidP="006273D0">
      <w:pPr>
        <w:pStyle w:val="Descripcin"/>
        <w:keepNext/>
      </w:pPr>
      <w:bookmarkStart w:id="30" w:name="_Toc167311522"/>
      <w:r>
        <w:t xml:space="preserve">Tabla </w:t>
      </w:r>
      <w:fldSimple w:instr=" SEQ Tabla \* ARABIC ">
        <w:r>
          <w:rPr>
            <w:noProof/>
          </w:rPr>
          <w:t>8</w:t>
        </w:r>
      </w:fldSimple>
      <w:r>
        <w:t xml:space="preserve">. </w:t>
      </w:r>
      <w:r w:rsidRPr="005C39F0">
        <w:t>Tasa Ocupación y desocupación juventud área de influencia</w:t>
      </w:r>
      <w:bookmarkEnd w:id="30"/>
    </w:p>
    <w:tbl>
      <w:tblPr>
        <w:tblStyle w:val="Tablaconcuadrculaclara"/>
        <w:tblW w:w="0" w:type="auto"/>
        <w:jc w:val="center"/>
        <w:tblLook w:val="04A0" w:firstRow="1" w:lastRow="0" w:firstColumn="1" w:lastColumn="0" w:noHBand="0" w:noVBand="1"/>
      </w:tblPr>
      <w:tblGrid>
        <w:gridCol w:w="4859"/>
        <w:gridCol w:w="1494"/>
        <w:gridCol w:w="1494"/>
      </w:tblGrid>
      <w:tr w:rsidR="006273D0" w:rsidRPr="00A438B0" w14:paraId="12A51A55" w14:textId="77777777" w:rsidTr="00DD4DE6">
        <w:trPr>
          <w:trHeight w:val="284"/>
          <w:jc w:val="center"/>
        </w:trPr>
        <w:tc>
          <w:tcPr>
            <w:tcW w:w="0" w:type="auto"/>
            <w:noWrap/>
            <w:hideMark/>
          </w:tcPr>
          <w:p w14:paraId="13D46B99" w14:textId="77777777" w:rsidR="006273D0" w:rsidRPr="00A438B0" w:rsidRDefault="006273D0" w:rsidP="00DD4DE6">
            <w:pPr>
              <w:spacing w:line="240" w:lineRule="auto"/>
              <w:jc w:val="center"/>
              <w:rPr>
                <w:rFonts w:asciiTheme="minorHAnsi" w:eastAsia="Times New Roman" w:hAnsiTheme="minorHAnsi" w:cstheme="minorHAnsi"/>
                <w:b/>
              </w:rPr>
            </w:pPr>
            <w:r w:rsidRPr="00A438B0">
              <w:rPr>
                <w:rFonts w:asciiTheme="minorHAnsi" w:eastAsia="Times New Roman" w:hAnsiTheme="minorHAnsi" w:cstheme="minorHAnsi"/>
                <w:b/>
              </w:rPr>
              <w:t>CONCEPTO</w:t>
            </w:r>
          </w:p>
        </w:tc>
        <w:tc>
          <w:tcPr>
            <w:tcW w:w="0" w:type="auto"/>
          </w:tcPr>
          <w:p w14:paraId="57308F6B" w14:textId="77777777" w:rsidR="006273D0" w:rsidRDefault="006273D0" w:rsidP="00DD4DE6">
            <w:pPr>
              <w:spacing w:line="240" w:lineRule="auto"/>
              <w:jc w:val="center"/>
              <w:rPr>
                <w:rFonts w:asciiTheme="minorHAnsi" w:eastAsia="Times New Roman" w:hAnsiTheme="minorHAnsi" w:cstheme="minorHAnsi"/>
                <w:b/>
                <w:bCs/>
              </w:rPr>
            </w:pPr>
            <w:r>
              <w:rPr>
                <w:rFonts w:asciiTheme="minorHAnsi" w:eastAsia="Times New Roman" w:hAnsiTheme="minorHAnsi" w:cstheme="minorHAnsi"/>
                <w:b/>
                <w:bCs/>
              </w:rPr>
              <w:t xml:space="preserve">Dic 22- Feb 23 </w:t>
            </w:r>
            <w:r w:rsidRPr="00A438B0">
              <w:rPr>
                <w:rFonts w:asciiTheme="minorHAnsi" w:eastAsia="Times New Roman" w:hAnsiTheme="minorHAnsi" w:cstheme="minorHAnsi"/>
                <w:b/>
                <w:bCs/>
              </w:rPr>
              <w:t xml:space="preserve"> </w:t>
            </w:r>
          </w:p>
          <w:p w14:paraId="7CFAD69B" w14:textId="77777777" w:rsidR="006273D0" w:rsidRPr="00A438B0" w:rsidRDefault="006273D0" w:rsidP="00DD4DE6">
            <w:pPr>
              <w:spacing w:line="240" w:lineRule="auto"/>
              <w:jc w:val="center"/>
              <w:rPr>
                <w:rFonts w:asciiTheme="minorHAnsi" w:eastAsia="Times New Roman" w:hAnsiTheme="minorHAnsi" w:cstheme="minorHAnsi"/>
                <w:b/>
                <w:bCs/>
              </w:rPr>
            </w:pPr>
            <w:r w:rsidRPr="00A438B0">
              <w:rPr>
                <w:rFonts w:asciiTheme="minorHAnsi" w:eastAsia="Times New Roman" w:hAnsiTheme="minorHAnsi" w:cstheme="minorHAnsi"/>
                <w:b/>
                <w:bCs/>
              </w:rPr>
              <w:t>(%)</w:t>
            </w:r>
          </w:p>
        </w:tc>
        <w:tc>
          <w:tcPr>
            <w:tcW w:w="0" w:type="auto"/>
            <w:noWrap/>
            <w:hideMark/>
          </w:tcPr>
          <w:p w14:paraId="3E07F73D" w14:textId="77777777" w:rsidR="006273D0" w:rsidRPr="00A438B0" w:rsidRDefault="006273D0" w:rsidP="00DD4DE6">
            <w:pPr>
              <w:spacing w:line="240" w:lineRule="auto"/>
              <w:jc w:val="center"/>
              <w:rPr>
                <w:rFonts w:asciiTheme="minorHAnsi" w:eastAsia="Times New Roman" w:hAnsiTheme="minorHAnsi" w:cstheme="minorHAnsi"/>
                <w:b/>
                <w:bCs/>
              </w:rPr>
            </w:pPr>
            <w:r w:rsidRPr="00A438B0">
              <w:rPr>
                <w:rFonts w:asciiTheme="minorHAnsi" w:eastAsia="Times New Roman" w:hAnsiTheme="minorHAnsi" w:cstheme="minorHAnsi"/>
                <w:b/>
                <w:bCs/>
              </w:rPr>
              <w:t xml:space="preserve">Dic 23- Feb 24 </w:t>
            </w:r>
          </w:p>
          <w:p w14:paraId="52A4AD9C" w14:textId="77777777" w:rsidR="006273D0" w:rsidRPr="00A438B0" w:rsidRDefault="006273D0" w:rsidP="00DD4DE6">
            <w:pPr>
              <w:spacing w:line="240" w:lineRule="auto"/>
              <w:jc w:val="center"/>
              <w:rPr>
                <w:rFonts w:asciiTheme="minorHAnsi" w:eastAsia="Times New Roman" w:hAnsiTheme="minorHAnsi" w:cstheme="minorHAnsi"/>
                <w:b/>
                <w:bCs/>
              </w:rPr>
            </w:pPr>
            <w:r w:rsidRPr="00A438B0">
              <w:rPr>
                <w:rFonts w:asciiTheme="minorHAnsi" w:eastAsia="Times New Roman" w:hAnsiTheme="minorHAnsi" w:cstheme="minorHAnsi"/>
                <w:b/>
                <w:bCs/>
              </w:rPr>
              <w:t>(%)</w:t>
            </w:r>
          </w:p>
        </w:tc>
      </w:tr>
      <w:tr w:rsidR="006273D0" w:rsidRPr="00A438B0" w14:paraId="18FF803A" w14:textId="77777777" w:rsidTr="00DD4DE6">
        <w:trPr>
          <w:trHeight w:val="284"/>
          <w:jc w:val="center"/>
        </w:trPr>
        <w:tc>
          <w:tcPr>
            <w:tcW w:w="0" w:type="auto"/>
            <w:noWrap/>
            <w:hideMark/>
          </w:tcPr>
          <w:p w14:paraId="62EFEE7E"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xml:space="preserve">% población en edad de trabajar </w:t>
            </w:r>
          </w:p>
        </w:tc>
        <w:tc>
          <w:tcPr>
            <w:tcW w:w="0" w:type="auto"/>
          </w:tcPr>
          <w:p w14:paraId="299D39C8"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30,0</w:t>
            </w:r>
          </w:p>
        </w:tc>
        <w:tc>
          <w:tcPr>
            <w:tcW w:w="0" w:type="auto"/>
            <w:noWrap/>
            <w:hideMark/>
          </w:tcPr>
          <w:p w14:paraId="0FBE779D"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29,0</w:t>
            </w:r>
          </w:p>
        </w:tc>
      </w:tr>
      <w:tr w:rsidR="006273D0" w:rsidRPr="00A438B0" w14:paraId="3EE3416A" w14:textId="77777777" w:rsidTr="00DD4DE6">
        <w:trPr>
          <w:trHeight w:val="284"/>
          <w:jc w:val="center"/>
        </w:trPr>
        <w:tc>
          <w:tcPr>
            <w:tcW w:w="0" w:type="auto"/>
            <w:noWrap/>
            <w:hideMark/>
          </w:tcPr>
          <w:p w14:paraId="1CE701C5"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lastRenderedPageBreak/>
              <w:t>Tasa Global de Participación (TGP)</w:t>
            </w:r>
          </w:p>
        </w:tc>
        <w:tc>
          <w:tcPr>
            <w:tcW w:w="0" w:type="auto"/>
          </w:tcPr>
          <w:p w14:paraId="653BAE18"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46,7</w:t>
            </w:r>
          </w:p>
        </w:tc>
        <w:tc>
          <w:tcPr>
            <w:tcW w:w="0" w:type="auto"/>
            <w:noWrap/>
            <w:hideMark/>
          </w:tcPr>
          <w:p w14:paraId="3D92AC28"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44,8</w:t>
            </w:r>
          </w:p>
        </w:tc>
      </w:tr>
      <w:tr w:rsidR="006273D0" w:rsidRPr="00A438B0" w14:paraId="054990E8" w14:textId="77777777" w:rsidTr="00DD4DE6">
        <w:trPr>
          <w:trHeight w:val="284"/>
          <w:jc w:val="center"/>
        </w:trPr>
        <w:tc>
          <w:tcPr>
            <w:tcW w:w="0" w:type="auto"/>
            <w:noWrap/>
            <w:hideMark/>
          </w:tcPr>
          <w:p w14:paraId="2F5152E8"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Tasa de Ocupación (TO)</w:t>
            </w:r>
          </w:p>
        </w:tc>
        <w:tc>
          <w:tcPr>
            <w:tcW w:w="0" w:type="auto"/>
          </w:tcPr>
          <w:p w14:paraId="5DE64820"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38,0</w:t>
            </w:r>
          </w:p>
        </w:tc>
        <w:tc>
          <w:tcPr>
            <w:tcW w:w="0" w:type="auto"/>
            <w:noWrap/>
            <w:hideMark/>
          </w:tcPr>
          <w:p w14:paraId="6669D627"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35,4</w:t>
            </w:r>
          </w:p>
        </w:tc>
      </w:tr>
      <w:tr w:rsidR="006273D0" w:rsidRPr="00A438B0" w14:paraId="0C6AE153" w14:textId="77777777" w:rsidTr="00DD4DE6">
        <w:trPr>
          <w:trHeight w:val="284"/>
          <w:jc w:val="center"/>
        </w:trPr>
        <w:tc>
          <w:tcPr>
            <w:tcW w:w="0" w:type="auto"/>
            <w:noWrap/>
            <w:hideMark/>
          </w:tcPr>
          <w:p w14:paraId="7248B59F"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Tasa de Desocupación (TD)</w:t>
            </w:r>
          </w:p>
        </w:tc>
        <w:tc>
          <w:tcPr>
            <w:tcW w:w="0" w:type="auto"/>
          </w:tcPr>
          <w:p w14:paraId="6A6C8E71"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18,8</w:t>
            </w:r>
          </w:p>
        </w:tc>
        <w:tc>
          <w:tcPr>
            <w:tcW w:w="0" w:type="auto"/>
            <w:noWrap/>
            <w:hideMark/>
          </w:tcPr>
          <w:p w14:paraId="61A184A7"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21,1</w:t>
            </w:r>
          </w:p>
        </w:tc>
      </w:tr>
      <w:tr w:rsidR="006273D0" w:rsidRPr="00A438B0" w14:paraId="2DBBF6EE" w14:textId="77777777" w:rsidTr="00DD4DE6">
        <w:trPr>
          <w:trHeight w:val="284"/>
          <w:jc w:val="center"/>
        </w:trPr>
        <w:tc>
          <w:tcPr>
            <w:tcW w:w="0" w:type="auto"/>
            <w:noWrap/>
            <w:hideMark/>
          </w:tcPr>
          <w:p w14:paraId="7B52DAC8"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Fuera de la fuerza de trabajo / PET 15 a 28 años</w:t>
            </w:r>
          </w:p>
        </w:tc>
        <w:tc>
          <w:tcPr>
            <w:tcW w:w="0" w:type="auto"/>
          </w:tcPr>
          <w:p w14:paraId="34A01C40"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53,3</w:t>
            </w:r>
          </w:p>
        </w:tc>
        <w:tc>
          <w:tcPr>
            <w:tcW w:w="0" w:type="auto"/>
            <w:noWrap/>
            <w:hideMark/>
          </w:tcPr>
          <w:p w14:paraId="7D6884CF"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55,2</w:t>
            </w:r>
          </w:p>
        </w:tc>
      </w:tr>
      <w:tr w:rsidR="006273D0" w:rsidRPr="00A438B0" w14:paraId="4C603A04" w14:textId="77777777" w:rsidTr="00DD4DE6">
        <w:trPr>
          <w:trHeight w:val="284"/>
          <w:jc w:val="center"/>
        </w:trPr>
        <w:tc>
          <w:tcPr>
            <w:tcW w:w="0" w:type="auto"/>
            <w:noWrap/>
            <w:hideMark/>
          </w:tcPr>
          <w:p w14:paraId="1EFCDA82"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Población en edad de trabajar (PET)</w:t>
            </w:r>
          </w:p>
        </w:tc>
        <w:tc>
          <w:tcPr>
            <w:tcW w:w="0" w:type="auto"/>
          </w:tcPr>
          <w:p w14:paraId="65578318"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139</w:t>
            </w:r>
          </w:p>
        </w:tc>
        <w:tc>
          <w:tcPr>
            <w:tcW w:w="0" w:type="auto"/>
            <w:noWrap/>
            <w:hideMark/>
          </w:tcPr>
          <w:p w14:paraId="694D0FB3"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141</w:t>
            </w:r>
          </w:p>
        </w:tc>
      </w:tr>
      <w:tr w:rsidR="006273D0" w:rsidRPr="00A438B0" w14:paraId="6BA640B8" w14:textId="77777777" w:rsidTr="00DD4DE6">
        <w:trPr>
          <w:trHeight w:val="284"/>
          <w:jc w:val="center"/>
        </w:trPr>
        <w:tc>
          <w:tcPr>
            <w:tcW w:w="0" w:type="auto"/>
            <w:noWrap/>
            <w:hideMark/>
          </w:tcPr>
          <w:p w14:paraId="229E8C30"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Población en edad de trabajar (PET) de 15 a 28 años</w:t>
            </w:r>
          </w:p>
        </w:tc>
        <w:tc>
          <w:tcPr>
            <w:tcW w:w="0" w:type="auto"/>
          </w:tcPr>
          <w:p w14:paraId="3774D405"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42</w:t>
            </w:r>
          </w:p>
        </w:tc>
        <w:tc>
          <w:tcPr>
            <w:tcW w:w="0" w:type="auto"/>
            <w:noWrap/>
            <w:hideMark/>
          </w:tcPr>
          <w:p w14:paraId="17F6A1B4"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41</w:t>
            </w:r>
          </w:p>
        </w:tc>
      </w:tr>
      <w:tr w:rsidR="006273D0" w:rsidRPr="00A438B0" w14:paraId="2C7BD087" w14:textId="77777777" w:rsidTr="00DD4DE6">
        <w:trPr>
          <w:trHeight w:val="284"/>
          <w:jc w:val="center"/>
        </w:trPr>
        <w:tc>
          <w:tcPr>
            <w:tcW w:w="0" w:type="auto"/>
            <w:noWrap/>
            <w:hideMark/>
          </w:tcPr>
          <w:p w14:paraId="640DB3E0"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xml:space="preserve">Fuerza de trabajo </w:t>
            </w:r>
          </w:p>
        </w:tc>
        <w:tc>
          <w:tcPr>
            <w:tcW w:w="0" w:type="auto"/>
          </w:tcPr>
          <w:p w14:paraId="7CBA7AE7"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19</w:t>
            </w:r>
          </w:p>
        </w:tc>
        <w:tc>
          <w:tcPr>
            <w:tcW w:w="0" w:type="auto"/>
            <w:noWrap/>
            <w:hideMark/>
          </w:tcPr>
          <w:p w14:paraId="1909EAA7"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18</w:t>
            </w:r>
          </w:p>
        </w:tc>
      </w:tr>
      <w:tr w:rsidR="006273D0" w:rsidRPr="00A438B0" w14:paraId="5410A045" w14:textId="77777777" w:rsidTr="00DD4DE6">
        <w:trPr>
          <w:trHeight w:val="284"/>
          <w:jc w:val="center"/>
        </w:trPr>
        <w:tc>
          <w:tcPr>
            <w:tcW w:w="0" w:type="auto"/>
            <w:noWrap/>
            <w:hideMark/>
          </w:tcPr>
          <w:p w14:paraId="24FB85F0"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xml:space="preserve">Ocupados </w:t>
            </w:r>
          </w:p>
        </w:tc>
        <w:tc>
          <w:tcPr>
            <w:tcW w:w="0" w:type="auto"/>
          </w:tcPr>
          <w:p w14:paraId="604E192F"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16</w:t>
            </w:r>
          </w:p>
        </w:tc>
        <w:tc>
          <w:tcPr>
            <w:tcW w:w="0" w:type="auto"/>
            <w:noWrap/>
            <w:hideMark/>
          </w:tcPr>
          <w:p w14:paraId="2F29077A"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14</w:t>
            </w:r>
          </w:p>
        </w:tc>
      </w:tr>
      <w:tr w:rsidR="006273D0" w:rsidRPr="00A438B0" w14:paraId="152C78B5" w14:textId="77777777" w:rsidTr="00DD4DE6">
        <w:trPr>
          <w:trHeight w:val="284"/>
          <w:jc w:val="center"/>
        </w:trPr>
        <w:tc>
          <w:tcPr>
            <w:tcW w:w="0" w:type="auto"/>
            <w:noWrap/>
            <w:hideMark/>
          </w:tcPr>
          <w:p w14:paraId="1CE165D0"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xml:space="preserve">Desocupados </w:t>
            </w:r>
          </w:p>
        </w:tc>
        <w:tc>
          <w:tcPr>
            <w:tcW w:w="0" w:type="auto"/>
          </w:tcPr>
          <w:p w14:paraId="0E0BA1E0"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w:t>
            </w:r>
          </w:p>
        </w:tc>
        <w:tc>
          <w:tcPr>
            <w:tcW w:w="0" w:type="auto"/>
            <w:noWrap/>
            <w:hideMark/>
          </w:tcPr>
          <w:p w14:paraId="6F4DC286"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w:t>
            </w:r>
          </w:p>
        </w:tc>
      </w:tr>
      <w:tr w:rsidR="006273D0" w:rsidRPr="00A438B0" w14:paraId="2DC52E30" w14:textId="77777777" w:rsidTr="00DD4DE6">
        <w:trPr>
          <w:trHeight w:val="284"/>
          <w:jc w:val="center"/>
        </w:trPr>
        <w:tc>
          <w:tcPr>
            <w:tcW w:w="0" w:type="auto"/>
            <w:noWrap/>
            <w:hideMark/>
          </w:tcPr>
          <w:p w14:paraId="661F6C20"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Fuera de la fuerza de trabajo</w:t>
            </w:r>
          </w:p>
        </w:tc>
        <w:tc>
          <w:tcPr>
            <w:tcW w:w="0" w:type="auto"/>
          </w:tcPr>
          <w:p w14:paraId="5E84068D"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22</w:t>
            </w:r>
          </w:p>
        </w:tc>
        <w:tc>
          <w:tcPr>
            <w:tcW w:w="0" w:type="auto"/>
            <w:noWrap/>
            <w:hideMark/>
          </w:tcPr>
          <w:p w14:paraId="09FC43E4"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23</w:t>
            </w:r>
          </w:p>
        </w:tc>
      </w:tr>
      <w:tr w:rsidR="006273D0" w:rsidRPr="00A438B0" w14:paraId="01D754CB" w14:textId="77777777" w:rsidTr="00DD4DE6">
        <w:trPr>
          <w:trHeight w:val="284"/>
          <w:jc w:val="center"/>
        </w:trPr>
        <w:tc>
          <w:tcPr>
            <w:tcW w:w="0" w:type="auto"/>
            <w:noWrap/>
            <w:hideMark/>
          </w:tcPr>
          <w:p w14:paraId="0089AF4C"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 xml:space="preserve">% población en edad de trabajar </w:t>
            </w:r>
          </w:p>
        </w:tc>
        <w:tc>
          <w:tcPr>
            <w:tcW w:w="0" w:type="auto"/>
          </w:tcPr>
          <w:p w14:paraId="3D16B181"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30,0</w:t>
            </w:r>
          </w:p>
        </w:tc>
        <w:tc>
          <w:tcPr>
            <w:tcW w:w="0" w:type="auto"/>
            <w:noWrap/>
            <w:hideMark/>
          </w:tcPr>
          <w:p w14:paraId="2AA472DD"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29,0</w:t>
            </w:r>
          </w:p>
        </w:tc>
      </w:tr>
      <w:tr w:rsidR="006273D0" w:rsidRPr="00A438B0" w14:paraId="05430384" w14:textId="77777777" w:rsidTr="00DD4DE6">
        <w:trPr>
          <w:trHeight w:val="284"/>
          <w:jc w:val="center"/>
        </w:trPr>
        <w:tc>
          <w:tcPr>
            <w:tcW w:w="0" w:type="auto"/>
            <w:noWrap/>
            <w:hideMark/>
          </w:tcPr>
          <w:p w14:paraId="3CDC8E51" w14:textId="77777777" w:rsidR="006273D0" w:rsidRPr="00A438B0" w:rsidRDefault="006273D0" w:rsidP="00DD4DE6">
            <w:pPr>
              <w:spacing w:line="240" w:lineRule="auto"/>
              <w:rPr>
                <w:rFonts w:asciiTheme="minorHAnsi" w:eastAsia="Times New Roman" w:hAnsiTheme="minorHAnsi" w:cstheme="minorHAnsi"/>
              </w:rPr>
            </w:pPr>
            <w:r w:rsidRPr="00A438B0">
              <w:rPr>
                <w:rFonts w:asciiTheme="minorHAnsi" w:hAnsiTheme="minorHAnsi" w:cstheme="minorHAnsi"/>
              </w:rPr>
              <w:t>Tasa Global de Participación (TGP)</w:t>
            </w:r>
          </w:p>
        </w:tc>
        <w:tc>
          <w:tcPr>
            <w:tcW w:w="0" w:type="auto"/>
          </w:tcPr>
          <w:p w14:paraId="744C9776"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46,7</w:t>
            </w:r>
          </w:p>
        </w:tc>
        <w:tc>
          <w:tcPr>
            <w:tcW w:w="0" w:type="auto"/>
            <w:noWrap/>
            <w:hideMark/>
          </w:tcPr>
          <w:p w14:paraId="395B7923" w14:textId="77777777" w:rsidR="006273D0" w:rsidRPr="00A438B0" w:rsidRDefault="006273D0" w:rsidP="00DD4DE6">
            <w:pPr>
              <w:spacing w:line="240" w:lineRule="auto"/>
              <w:jc w:val="center"/>
              <w:rPr>
                <w:rFonts w:asciiTheme="minorHAnsi" w:eastAsia="Times New Roman" w:hAnsiTheme="minorHAnsi" w:cstheme="minorHAnsi"/>
              </w:rPr>
            </w:pPr>
            <w:r w:rsidRPr="00A438B0">
              <w:rPr>
                <w:rFonts w:asciiTheme="minorHAnsi" w:hAnsiTheme="minorHAnsi" w:cstheme="minorHAnsi"/>
              </w:rPr>
              <w:t>44,8</w:t>
            </w:r>
          </w:p>
        </w:tc>
      </w:tr>
    </w:tbl>
    <w:p w14:paraId="76EAA396" w14:textId="77777777" w:rsidR="006273D0" w:rsidRDefault="006273D0" w:rsidP="006273D0">
      <w:pPr>
        <w:ind w:left="400"/>
        <w:jc w:val="center"/>
        <w:rPr>
          <w:rFonts w:asciiTheme="minorHAnsi" w:hAnsiTheme="minorHAnsi" w:cstheme="minorHAnsi"/>
          <w:sz w:val="18"/>
          <w:szCs w:val="18"/>
        </w:rPr>
      </w:pPr>
      <w:r w:rsidRPr="00686D8E">
        <w:rPr>
          <w:rFonts w:asciiTheme="minorHAnsi" w:hAnsiTheme="minorHAnsi" w:cstheme="minorHAnsi"/>
          <w:sz w:val="18"/>
          <w:szCs w:val="18"/>
        </w:rPr>
        <w:t>Fuente:</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DANE</w:t>
      </w:r>
      <w:r w:rsidRPr="00686D8E">
        <w:rPr>
          <w:rFonts w:asciiTheme="minorHAnsi" w:hAnsiTheme="minorHAnsi" w:cstheme="minorHAnsi"/>
          <w:spacing w:val="-6"/>
          <w:sz w:val="18"/>
          <w:szCs w:val="18"/>
        </w:rPr>
        <w:t xml:space="preserve"> </w:t>
      </w:r>
      <w:r w:rsidRPr="00686D8E">
        <w:rPr>
          <w:rFonts w:asciiTheme="minorHAnsi" w:hAnsiTheme="minorHAnsi" w:cstheme="minorHAnsi"/>
          <w:sz w:val="18"/>
          <w:szCs w:val="18"/>
        </w:rPr>
        <w:t>–</w:t>
      </w:r>
      <w:r w:rsidRPr="00686D8E">
        <w:rPr>
          <w:rFonts w:asciiTheme="minorHAnsi" w:hAnsiTheme="minorHAnsi" w:cstheme="minorHAnsi"/>
          <w:spacing w:val="-5"/>
          <w:sz w:val="18"/>
          <w:szCs w:val="18"/>
        </w:rPr>
        <w:t xml:space="preserve"> </w:t>
      </w:r>
      <w:r w:rsidRPr="00686D8E">
        <w:rPr>
          <w:rFonts w:asciiTheme="minorHAnsi" w:hAnsiTheme="minorHAnsi" w:cstheme="minorHAnsi"/>
          <w:sz w:val="18"/>
          <w:szCs w:val="18"/>
        </w:rPr>
        <w:t xml:space="preserve">Gran Encuesta integrada de hogares </w:t>
      </w:r>
    </w:p>
    <w:p w14:paraId="22929A05"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sidRPr="00686D8E">
        <w:rPr>
          <w:rFonts w:asciiTheme="minorHAnsi" w:hAnsiTheme="minorHAnsi" w:cstheme="minorHAnsi"/>
          <w:b/>
        </w:rPr>
        <w:t>Seguimiento a egresados SENA: nivel de vinculación laboral de los egresados SENA.</w:t>
      </w:r>
    </w:p>
    <w:p w14:paraId="6D2B7446"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t xml:space="preserve">Se observa que en las vacantes relacionadas el indicador más alto para el año 2023 corresponde a las vacantes de nivel calificados, espacio para personal formado en ocupaciones específicas de acuerdo con los programas ofertados en el centro. La siguiente tabla muestra la participación y variaciones de los inscritos en ocupaciones durante el año 2023. </w:t>
      </w:r>
    </w:p>
    <w:p w14:paraId="3718A60E" w14:textId="77777777" w:rsidR="006273D0" w:rsidRDefault="006273D0" w:rsidP="006273D0">
      <w:pPr>
        <w:pStyle w:val="Descripcin"/>
        <w:keepNext/>
      </w:pPr>
      <w:bookmarkStart w:id="31" w:name="_Toc167311523"/>
      <w:r>
        <w:t xml:space="preserve">Tabla </w:t>
      </w:r>
      <w:fldSimple w:instr=" SEQ Tabla \* ARABIC ">
        <w:r>
          <w:rPr>
            <w:noProof/>
          </w:rPr>
          <w:t>9</w:t>
        </w:r>
      </w:fldSimple>
      <w:r>
        <w:t>. Vacantes Nivel calificado</w:t>
      </w:r>
      <w:bookmarkEnd w:id="31"/>
    </w:p>
    <w:tbl>
      <w:tblPr>
        <w:tblStyle w:val="Tablaconcuadrculaclara"/>
        <w:tblW w:w="0" w:type="auto"/>
        <w:tblLook w:val="04A0" w:firstRow="1" w:lastRow="0" w:firstColumn="1" w:lastColumn="0" w:noHBand="0" w:noVBand="1"/>
      </w:tblPr>
      <w:tblGrid>
        <w:gridCol w:w="3588"/>
        <w:gridCol w:w="676"/>
        <w:gridCol w:w="629"/>
        <w:gridCol w:w="686"/>
        <w:gridCol w:w="706"/>
        <w:gridCol w:w="796"/>
        <w:gridCol w:w="846"/>
        <w:gridCol w:w="664"/>
        <w:gridCol w:w="752"/>
      </w:tblGrid>
      <w:tr w:rsidR="006273D0" w:rsidRPr="002C3AE1" w14:paraId="7E93A9E1" w14:textId="77777777" w:rsidTr="00DD4DE6">
        <w:trPr>
          <w:trHeight w:val="284"/>
          <w:tblHeader/>
        </w:trPr>
        <w:tc>
          <w:tcPr>
            <w:tcW w:w="3823" w:type="dxa"/>
            <w:vMerge w:val="restart"/>
            <w:vAlign w:val="center"/>
            <w:hideMark/>
          </w:tcPr>
          <w:p w14:paraId="47A72E0B"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NOMBRE DE LA OCUPACIÓN</w:t>
            </w:r>
          </w:p>
        </w:tc>
        <w:tc>
          <w:tcPr>
            <w:tcW w:w="1266" w:type="dxa"/>
            <w:gridSpan w:val="2"/>
            <w:vAlign w:val="center"/>
            <w:hideMark/>
          </w:tcPr>
          <w:p w14:paraId="739E365B"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NÚMERO DE INSCRITOS</w:t>
            </w:r>
            <w:r w:rsidRPr="002C3AE1">
              <w:rPr>
                <w:rFonts w:asciiTheme="minorHAnsi" w:eastAsia="Times New Roman" w:hAnsiTheme="minorHAnsi" w:cstheme="minorHAnsi"/>
                <w:b/>
                <w:bCs/>
                <w:sz w:val="18"/>
                <w:szCs w:val="18"/>
              </w:rPr>
              <w:br/>
              <w:t xml:space="preserve"> ANUAL ENERO - DICIEMBRE</w:t>
            </w:r>
          </w:p>
        </w:tc>
        <w:tc>
          <w:tcPr>
            <w:tcW w:w="1315" w:type="dxa"/>
            <w:gridSpan w:val="2"/>
            <w:vAlign w:val="center"/>
            <w:hideMark/>
          </w:tcPr>
          <w:p w14:paraId="17984383"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 xml:space="preserve"> PARTICIPACIÓN (%) </w:t>
            </w:r>
          </w:p>
        </w:tc>
        <w:tc>
          <w:tcPr>
            <w:tcW w:w="1577" w:type="dxa"/>
            <w:gridSpan w:val="2"/>
            <w:vMerge w:val="restart"/>
            <w:vAlign w:val="center"/>
            <w:hideMark/>
          </w:tcPr>
          <w:p w14:paraId="4762B535"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 VARIACIÓN    2023 VS 2022</w:t>
            </w:r>
          </w:p>
        </w:tc>
        <w:tc>
          <w:tcPr>
            <w:tcW w:w="1369" w:type="dxa"/>
            <w:gridSpan w:val="2"/>
            <w:vMerge w:val="restart"/>
            <w:vAlign w:val="center"/>
            <w:hideMark/>
          </w:tcPr>
          <w:p w14:paraId="30CE8A12"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 xml:space="preserve">CONTRIBUCIÓN A LA VARIACIÓN </w:t>
            </w:r>
          </w:p>
        </w:tc>
      </w:tr>
      <w:tr w:rsidR="006273D0" w:rsidRPr="002C3AE1" w14:paraId="5D28819F" w14:textId="77777777" w:rsidTr="00DD4DE6">
        <w:trPr>
          <w:trHeight w:val="284"/>
          <w:tblHeader/>
        </w:trPr>
        <w:tc>
          <w:tcPr>
            <w:tcW w:w="3823" w:type="dxa"/>
            <w:vMerge/>
            <w:vAlign w:val="center"/>
            <w:hideMark/>
          </w:tcPr>
          <w:p w14:paraId="01E918AC" w14:textId="77777777" w:rsidR="006273D0" w:rsidRPr="002C3AE1" w:rsidRDefault="006273D0" w:rsidP="00DD4DE6">
            <w:pPr>
              <w:spacing w:line="240" w:lineRule="auto"/>
              <w:rPr>
                <w:rFonts w:asciiTheme="minorHAnsi" w:eastAsia="Times New Roman" w:hAnsiTheme="minorHAnsi" w:cstheme="minorHAnsi"/>
                <w:b/>
                <w:bCs/>
                <w:sz w:val="18"/>
                <w:szCs w:val="18"/>
              </w:rPr>
            </w:pPr>
          </w:p>
        </w:tc>
        <w:tc>
          <w:tcPr>
            <w:tcW w:w="1266" w:type="dxa"/>
            <w:gridSpan w:val="2"/>
            <w:vAlign w:val="center"/>
            <w:hideMark/>
          </w:tcPr>
          <w:p w14:paraId="666442BE"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2023</w:t>
            </w:r>
          </w:p>
        </w:tc>
        <w:tc>
          <w:tcPr>
            <w:tcW w:w="1315" w:type="dxa"/>
            <w:gridSpan w:val="2"/>
            <w:vAlign w:val="center"/>
            <w:hideMark/>
          </w:tcPr>
          <w:p w14:paraId="2F615F13"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2023</w:t>
            </w:r>
          </w:p>
        </w:tc>
        <w:tc>
          <w:tcPr>
            <w:tcW w:w="1577" w:type="dxa"/>
            <w:gridSpan w:val="2"/>
            <w:vMerge/>
            <w:vAlign w:val="center"/>
            <w:hideMark/>
          </w:tcPr>
          <w:p w14:paraId="45892389" w14:textId="77777777" w:rsidR="006273D0" w:rsidRPr="002C3AE1" w:rsidRDefault="006273D0" w:rsidP="00DD4DE6">
            <w:pPr>
              <w:spacing w:line="240" w:lineRule="auto"/>
              <w:rPr>
                <w:rFonts w:asciiTheme="minorHAnsi" w:eastAsia="Times New Roman" w:hAnsiTheme="minorHAnsi" w:cstheme="minorHAnsi"/>
                <w:b/>
                <w:bCs/>
                <w:sz w:val="18"/>
                <w:szCs w:val="18"/>
              </w:rPr>
            </w:pPr>
          </w:p>
        </w:tc>
        <w:tc>
          <w:tcPr>
            <w:tcW w:w="1369" w:type="dxa"/>
            <w:gridSpan w:val="2"/>
            <w:vMerge/>
            <w:vAlign w:val="center"/>
            <w:hideMark/>
          </w:tcPr>
          <w:p w14:paraId="39250B1F" w14:textId="77777777" w:rsidR="006273D0" w:rsidRPr="002C3AE1" w:rsidRDefault="006273D0" w:rsidP="00DD4DE6">
            <w:pPr>
              <w:spacing w:line="240" w:lineRule="auto"/>
              <w:rPr>
                <w:rFonts w:asciiTheme="minorHAnsi" w:eastAsia="Times New Roman" w:hAnsiTheme="minorHAnsi" w:cstheme="minorHAnsi"/>
                <w:b/>
                <w:bCs/>
                <w:sz w:val="18"/>
                <w:szCs w:val="18"/>
              </w:rPr>
            </w:pPr>
          </w:p>
        </w:tc>
      </w:tr>
      <w:tr w:rsidR="006273D0" w:rsidRPr="002C3AE1" w14:paraId="22057A20" w14:textId="77777777" w:rsidTr="00DD4DE6">
        <w:trPr>
          <w:trHeight w:val="284"/>
          <w:tblHeader/>
        </w:trPr>
        <w:tc>
          <w:tcPr>
            <w:tcW w:w="3823" w:type="dxa"/>
            <w:vMerge/>
            <w:vAlign w:val="center"/>
            <w:hideMark/>
          </w:tcPr>
          <w:p w14:paraId="76019709" w14:textId="77777777" w:rsidR="006273D0" w:rsidRPr="002C3AE1" w:rsidRDefault="006273D0" w:rsidP="00DD4DE6">
            <w:pPr>
              <w:spacing w:line="240" w:lineRule="auto"/>
              <w:rPr>
                <w:rFonts w:asciiTheme="minorHAnsi" w:eastAsia="Times New Roman" w:hAnsiTheme="minorHAnsi" w:cstheme="minorHAnsi"/>
                <w:b/>
                <w:bCs/>
                <w:sz w:val="18"/>
                <w:szCs w:val="18"/>
              </w:rPr>
            </w:pPr>
          </w:p>
        </w:tc>
        <w:tc>
          <w:tcPr>
            <w:tcW w:w="682" w:type="dxa"/>
            <w:vAlign w:val="center"/>
            <w:hideMark/>
          </w:tcPr>
          <w:p w14:paraId="360C3226"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M</w:t>
            </w:r>
          </w:p>
        </w:tc>
        <w:tc>
          <w:tcPr>
            <w:tcW w:w="584" w:type="dxa"/>
            <w:vAlign w:val="center"/>
            <w:hideMark/>
          </w:tcPr>
          <w:p w14:paraId="0CECBBA4"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H</w:t>
            </w:r>
          </w:p>
        </w:tc>
        <w:tc>
          <w:tcPr>
            <w:tcW w:w="614" w:type="dxa"/>
            <w:vAlign w:val="center"/>
            <w:hideMark/>
          </w:tcPr>
          <w:p w14:paraId="70E74244"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M</w:t>
            </w:r>
          </w:p>
        </w:tc>
        <w:tc>
          <w:tcPr>
            <w:tcW w:w="701" w:type="dxa"/>
            <w:vAlign w:val="center"/>
            <w:hideMark/>
          </w:tcPr>
          <w:p w14:paraId="72E613AD"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H</w:t>
            </w:r>
          </w:p>
        </w:tc>
        <w:tc>
          <w:tcPr>
            <w:tcW w:w="801" w:type="dxa"/>
            <w:vAlign w:val="center"/>
            <w:hideMark/>
          </w:tcPr>
          <w:p w14:paraId="7F8DC01E"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M</w:t>
            </w:r>
          </w:p>
        </w:tc>
        <w:tc>
          <w:tcPr>
            <w:tcW w:w="776" w:type="dxa"/>
            <w:vAlign w:val="center"/>
            <w:hideMark/>
          </w:tcPr>
          <w:p w14:paraId="7C102ADE"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H</w:t>
            </w:r>
          </w:p>
        </w:tc>
        <w:tc>
          <w:tcPr>
            <w:tcW w:w="614" w:type="dxa"/>
            <w:vAlign w:val="center"/>
            <w:hideMark/>
          </w:tcPr>
          <w:p w14:paraId="13497D1D"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M</w:t>
            </w:r>
          </w:p>
        </w:tc>
        <w:tc>
          <w:tcPr>
            <w:tcW w:w="755" w:type="dxa"/>
            <w:vAlign w:val="center"/>
            <w:hideMark/>
          </w:tcPr>
          <w:p w14:paraId="05517BC2"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H</w:t>
            </w:r>
          </w:p>
        </w:tc>
      </w:tr>
      <w:tr w:rsidR="006273D0" w:rsidRPr="002C3AE1" w14:paraId="6C9ADC56" w14:textId="77777777" w:rsidTr="00DD4DE6">
        <w:trPr>
          <w:trHeight w:val="284"/>
        </w:trPr>
        <w:tc>
          <w:tcPr>
            <w:tcW w:w="3823" w:type="dxa"/>
            <w:vAlign w:val="center"/>
            <w:hideMark/>
          </w:tcPr>
          <w:p w14:paraId="472ADD64" w14:textId="00781BF0" w:rsidR="006273D0" w:rsidRPr="002C3AE1" w:rsidRDefault="006F131C" w:rsidP="00DD4DE6">
            <w:pPr>
              <w:spacing w:line="240" w:lineRule="auto"/>
              <w:rPr>
                <w:rFonts w:asciiTheme="minorHAnsi" w:eastAsia="Times New Roman" w:hAnsiTheme="minorHAnsi" w:cstheme="minorHAnsi"/>
                <w:b/>
                <w:bCs/>
                <w:sz w:val="18"/>
                <w:szCs w:val="18"/>
              </w:rPr>
            </w:pPr>
            <w:r>
              <w:rPr>
                <w:rFonts w:asciiTheme="minorHAnsi" w:eastAsia="Times New Roman" w:hAnsiTheme="minorHAnsi" w:cstheme="minorHAnsi"/>
                <w:b/>
                <w:bCs/>
                <w:sz w:val="18"/>
                <w:szCs w:val="18"/>
              </w:rPr>
              <w:t>I</w:t>
            </w:r>
            <w:r w:rsidR="006273D0" w:rsidRPr="002C3AE1">
              <w:rPr>
                <w:rFonts w:asciiTheme="minorHAnsi" w:eastAsia="Times New Roman" w:hAnsiTheme="minorHAnsi" w:cstheme="minorHAnsi"/>
                <w:b/>
                <w:bCs/>
                <w:sz w:val="18"/>
                <w:szCs w:val="18"/>
              </w:rPr>
              <w:t>nscritos en ocupaciones de nivel Calificados</w:t>
            </w:r>
          </w:p>
        </w:tc>
        <w:tc>
          <w:tcPr>
            <w:tcW w:w="682" w:type="dxa"/>
            <w:vAlign w:val="center"/>
            <w:hideMark/>
          </w:tcPr>
          <w:p w14:paraId="527C0EE8"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4.426</w:t>
            </w:r>
          </w:p>
        </w:tc>
        <w:tc>
          <w:tcPr>
            <w:tcW w:w="584" w:type="dxa"/>
            <w:vAlign w:val="center"/>
            <w:hideMark/>
          </w:tcPr>
          <w:p w14:paraId="7C54C25A"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5.288</w:t>
            </w:r>
          </w:p>
        </w:tc>
        <w:tc>
          <w:tcPr>
            <w:tcW w:w="614" w:type="dxa"/>
            <w:vAlign w:val="center"/>
            <w:hideMark/>
          </w:tcPr>
          <w:p w14:paraId="5AB1025C"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100%</w:t>
            </w:r>
          </w:p>
        </w:tc>
        <w:tc>
          <w:tcPr>
            <w:tcW w:w="701" w:type="dxa"/>
            <w:vAlign w:val="center"/>
            <w:hideMark/>
          </w:tcPr>
          <w:p w14:paraId="53B47370"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100%</w:t>
            </w:r>
          </w:p>
        </w:tc>
        <w:tc>
          <w:tcPr>
            <w:tcW w:w="801" w:type="dxa"/>
            <w:vAlign w:val="center"/>
            <w:hideMark/>
          </w:tcPr>
          <w:p w14:paraId="4CBD7EBB"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-31%</w:t>
            </w:r>
          </w:p>
        </w:tc>
        <w:tc>
          <w:tcPr>
            <w:tcW w:w="776" w:type="dxa"/>
            <w:vAlign w:val="center"/>
            <w:hideMark/>
          </w:tcPr>
          <w:p w14:paraId="1CB3AD1E"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-4%</w:t>
            </w:r>
          </w:p>
        </w:tc>
        <w:tc>
          <w:tcPr>
            <w:tcW w:w="614" w:type="dxa"/>
            <w:vAlign w:val="center"/>
            <w:hideMark/>
          </w:tcPr>
          <w:p w14:paraId="340521EE"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-31%</w:t>
            </w:r>
          </w:p>
        </w:tc>
        <w:tc>
          <w:tcPr>
            <w:tcW w:w="755" w:type="dxa"/>
            <w:vAlign w:val="center"/>
            <w:hideMark/>
          </w:tcPr>
          <w:p w14:paraId="43F36C9F" w14:textId="77777777" w:rsidR="006273D0" w:rsidRPr="002C3AE1" w:rsidRDefault="006273D0" w:rsidP="00DD4DE6">
            <w:pPr>
              <w:spacing w:line="240" w:lineRule="auto"/>
              <w:jc w:val="center"/>
              <w:rPr>
                <w:rFonts w:asciiTheme="minorHAnsi" w:eastAsia="Times New Roman" w:hAnsiTheme="minorHAnsi" w:cstheme="minorHAnsi"/>
                <w:b/>
                <w:bCs/>
                <w:sz w:val="18"/>
                <w:szCs w:val="18"/>
              </w:rPr>
            </w:pPr>
            <w:r w:rsidRPr="002C3AE1">
              <w:rPr>
                <w:rFonts w:asciiTheme="minorHAnsi" w:eastAsia="Times New Roman" w:hAnsiTheme="minorHAnsi" w:cstheme="minorHAnsi"/>
                <w:b/>
                <w:bCs/>
                <w:sz w:val="18"/>
                <w:szCs w:val="18"/>
              </w:rPr>
              <w:t>-4%</w:t>
            </w:r>
          </w:p>
        </w:tc>
      </w:tr>
      <w:tr w:rsidR="006273D0" w:rsidRPr="002C3AE1" w14:paraId="22D3F60D" w14:textId="77777777" w:rsidTr="00DD4DE6">
        <w:trPr>
          <w:trHeight w:val="284"/>
        </w:trPr>
        <w:tc>
          <w:tcPr>
            <w:tcW w:w="3823" w:type="dxa"/>
            <w:vAlign w:val="center"/>
            <w:hideMark/>
          </w:tcPr>
          <w:p w14:paraId="0C03C18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Secretarios</w:t>
            </w:r>
          </w:p>
        </w:tc>
        <w:tc>
          <w:tcPr>
            <w:tcW w:w="682" w:type="dxa"/>
            <w:vAlign w:val="center"/>
            <w:hideMark/>
          </w:tcPr>
          <w:p w14:paraId="0723723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21</w:t>
            </w:r>
          </w:p>
        </w:tc>
        <w:tc>
          <w:tcPr>
            <w:tcW w:w="584" w:type="dxa"/>
            <w:vAlign w:val="center"/>
            <w:hideMark/>
          </w:tcPr>
          <w:p w14:paraId="75E187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681B7D0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701" w:type="dxa"/>
            <w:vAlign w:val="center"/>
            <w:hideMark/>
          </w:tcPr>
          <w:p w14:paraId="01975E6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70DD43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-56,3%</w:t>
            </w:r>
          </w:p>
        </w:tc>
        <w:tc>
          <w:tcPr>
            <w:tcW w:w="776" w:type="dxa"/>
            <w:vAlign w:val="center"/>
            <w:hideMark/>
          </w:tcPr>
          <w:p w14:paraId="5891FA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200,0%</w:t>
            </w:r>
          </w:p>
        </w:tc>
        <w:tc>
          <w:tcPr>
            <w:tcW w:w="614" w:type="dxa"/>
            <w:vAlign w:val="center"/>
            <w:hideMark/>
          </w:tcPr>
          <w:p w14:paraId="7341D7E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755" w:type="dxa"/>
            <w:vAlign w:val="center"/>
            <w:hideMark/>
          </w:tcPr>
          <w:p w14:paraId="4005352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0AB01813" w14:textId="77777777" w:rsidTr="00DD4DE6">
        <w:trPr>
          <w:trHeight w:val="284"/>
        </w:trPr>
        <w:tc>
          <w:tcPr>
            <w:tcW w:w="3823" w:type="dxa"/>
            <w:vAlign w:val="center"/>
            <w:hideMark/>
          </w:tcPr>
          <w:p w14:paraId="38931A01"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Recepcionistas y operadores de conmutador</w:t>
            </w:r>
          </w:p>
        </w:tc>
        <w:tc>
          <w:tcPr>
            <w:tcW w:w="682" w:type="dxa"/>
            <w:vAlign w:val="center"/>
            <w:hideMark/>
          </w:tcPr>
          <w:p w14:paraId="7E59649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584" w:type="dxa"/>
            <w:vAlign w:val="center"/>
            <w:hideMark/>
          </w:tcPr>
          <w:p w14:paraId="4673DE1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661C539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67C011B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4E7459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-22,2%</w:t>
            </w:r>
          </w:p>
        </w:tc>
        <w:tc>
          <w:tcPr>
            <w:tcW w:w="776" w:type="dxa"/>
            <w:vAlign w:val="center"/>
            <w:hideMark/>
          </w:tcPr>
          <w:p w14:paraId="60AD4E2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39CD33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25FA7A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69222E7" w14:textId="77777777" w:rsidTr="00DD4DE6">
        <w:trPr>
          <w:trHeight w:val="284"/>
        </w:trPr>
        <w:tc>
          <w:tcPr>
            <w:tcW w:w="3823" w:type="dxa"/>
            <w:vAlign w:val="center"/>
            <w:hideMark/>
          </w:tcPr>
          <w:p w14:paraId="2098594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Digitadores</w:t>
            </w:r>
          </w:p>
        </w:tc>
        <w:tc>
          <w:tcPr>
            <w:tcW w:w="682" w:type="dxa"/>
            <w:vAlign w:val="center"/>
            <w:hideMark/>
          </w:tcPr>
          <w:p w14:paraId="0FA60AD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584" w:type="dxa"/>
            <w:vAlign w:val="center"/>
            <w:hideMark/>
          </w:tcPr>
          <w:p w14:paraId="6FFA418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w:t>
            </w:r>
          </w:p>
        </w:tc>
        <w:tc>
          <w:tcPr>
            <w:tcW w:w="614" w:type="dxa"/>
            <w:vAlign w:val="center"/>
            <w:hideMark/>
          </w:tcPr>
          <w:p w14:paraId="6EB0C21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0E11E0E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5EEE49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350,0%</w:t>
            </w:r>
          </w:p>
        </w:tc>
        <w:tc>
          <w:tcPr>
            <w:tcW w:w="776" w:type="dxa"/>
            <w:vAlign w:val="center"/>
            <w:hideMark/>
          </w:tcPr>
          <w:p w14:paraId="768C3A9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60,0%</w:t>
            </w:r>
          </w:p>
        </w:tc>
        <w:tc>
          <w:tcPr>
            <w:tcW w:w="614" w:type="dxa"/>
            <w:vAlign w:val="center"/>
            <w:hideMark/>
          </w:tcPr>
          <w:p w14:paraId="7CAFE80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036436A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5AA663A1" w14:textId="77777777" w:rsidTr="00DD4DE6">
        <w:trPr>
          <w:trHeight w:val="284"/>
        </w:trPr>
        <w:tc>
          <w:tcPr>
            <w:tcW w:w="3823" w:type="dxa"/>
            <w:vAlign w:val="center"/>
            <w:hideMark/>
          </w:tcPr>
          <w:p w14:paraId="1F51B72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contables, de tesorería y financieros</w:t>
            </w:r>
          </w:p>
        </w:tc>
        <w:tc>
          <w:tcPr>
            <w:tcW w:w="682" w:type="dxa"/>
            <w:vAlign w:val="center"/>
            <w:hideMark/>
          </w:tcPr>
          <w:p w14:paraId="1CEC5F1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284</w:t>
            </w:r>
          </w:p>
        </w:tc>
        <w:tc>
          <w:tcPr>
            <w:tcW w:w="584" w:type="dxa"/>
            <w:vAlign w:val="center"/>
            <w:hideMark/>
          </w:tcPr>
          <w:p w14:paraId="3307A1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187</w:t>
            </w:r>
          </w:p>
        </w:tc>
        <w:tc>
          <w:tcPr>
            <w:tcW w:w="614" w:type="dxa"/>
            <w:vAlign w:val="center"/>
            <w:hideMark/>
          </w:tcPr>
          <w:p w14:paraId="46B8AC6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6,4%</w:t>
            </w:r>
          </w:p>
        </w:tc>
        <w:tc>
          <w:tcPr>
            <w:tcW w:w="701" w:type="dxa"/>
            <w:vAlign w:val="center"/>
            <w:hideMark/>
          </w:tcPr>
          <w:p w14:paraId="35BAF41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3,5%</w:t>
            </w:r>
          </w:p>
        </w:tc>
        <w:tc>
          <w:tcPr>
            <w:tcW w:w="801" w:type="dxa"/>
            <w:vAlign w:val="center"/>
            <w:hideMark/>
          </w:tcPr>
          <w:p w14:paraId="6032D5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25,7%</w:t>
            </w:r>
          </w:p>
        </w:tc>
        <w:tc>
          <w:tcPr>
            <w:tcW w:w="776" w:type="dxa"/>
            <w:vAlign w:val="center"/>
            <w:hideMark/>
          </w:tcPr>
          <w:p w14:paraId="1941AD5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125,3%</w:t>
            </w:r>
          </w:p>
        </w:tc>
        <w:tc>
          <w:tcPr>
            <w:tcW w:w="614" w:type="dxa"/>
            <w:vAlign w:val="center"/>
            <w:hideMark/>
          </w:tcPr>
          <w:p w14:paraId="07A4749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755" w:type="dxa"/>
            <w:vAlign w:val="center"/>
            <w:hideMark/>
          </w:tcPr>
          <w:p w14:paraId="4B1AB53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1,9%</w:t>
            </w:r>
          </w:p>
        </w:tc>
      </w:tr>
      <w:tr w:rsidR="006273D0" w:rsidRPr="002C3AE1" w14:paraId="551F781A" w14:textId="77777777" w:rsidTr="00DD4DE6">
        <w:trPr>
          <w:trHeight w:val="284"/>
        </w:trPr>
        <w:tc>
          <w:tcPr>
            <w:tcW w:w="3823" w:type="dxa"/>
            <w:vAlign w:val="center"/>
            <w:hideMark/>
          </w:tcPr>
          <w:p w14:paraId="3C490C3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Cajeros de servicios financieros</w:t>
            </w:r>
          </w:p>
        </w:tc>
        <w:tc>
          <w:tcPr>
            <w:tcW w:w="682" w:type="dxa"/>
            <w:vAlign w:val="center"/>
            <w:hideMark/>
          </w:tcPr>
          <w:p w14:paraId="5966E6C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w:t>
            </w:r>
          </w:p>
        </w:tc>
        <w:tc>
          <w:tcPr>
            <w:tcW w:w="584" w:type="dxa"/>
            <w:vAlign w:val="center"/>
            <w:hideMark/>
          </w:tcPr>
          <w:p w14:paraId="5BAF8A9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w:t>
            </w:r>
          </w:p>
        </w:tc>
        <w:tc>
          <w:tcPr>
            <w:tcW w:w="614" w:type="dxa"/>
            <w:vAlign w:val="center"/>
            <w:hideMark/>
          </w:tcPr>
          <w:p w14:paraId="78640B0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310825B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09CE3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-45,0%</w:t>
            </w:r>
          </w:p>
        </w:tc>
        <w:tc>
          <w:tcPr>
            <w:tcW w:w="776" w:type="dxa"/>
            <w:vAlign w:val="center"/>
            <w:hideMark/>
          </w:tcPr>
          <w:p w14:paraId="3DCA10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w:t>
            </w:r>
          </w:p>
        </w:tc>
        <w:tc>
          <w:tcPr>
            <w:tcW w:w="614" w:type="dxa"/>
            <w:vAlign w:val="center"/>
            <w:hideMark/>
          </w:tcPr>
          <w:p w14:paraId="0BED387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269C4C1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17C0DC29" w14:textId="77777777" w:rsidTr="00DD4DE6">
        <w:trPr>
          <w:trHeight w:val="284"/>
        </w:trPr>
        <w:tc>
          <w:tcPr>
            <w:tcW w:w="3823" w:type="dxa"/>
            <w:vAlign w:val="center"/>
            <w:hideMark/>
          </w:tcPr>
          <w:p w14:paraId="334F594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servicios financieros</w:t>
            </w:r>
          </w:p>
        </w:tc>
        <w:tc>
          <w:tcPr>
            <w:tcW w:w="682" w:type="dxa"/>
            <w:vAlign w:val="center"/>
            <w:hideMark/>
          </w:tcPr>
          <w:p w14:paraId="0621F9B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w:t>
            </w:r>
          </w:p>
        </w:tc>
        <w:tc>
          <w:tcPr>
            <w:tcW w:w="584" w:type="dxa"/>
            <w:vAlign w:val="center"/>
            <w:hideMark/>
          </w:tcPr>
          <w:p w14:paraId="6075253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614" w:type="dxa"/>
            <w:vAlign w:val="center"/>
            <w:hideMark/>
          </w:tcPr>
          <w:p w14:paraId="09226D8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701" w:type="dxa"/>
            <w:vAlign w:val="center"/>
            <w:hideMark/>
          </w:tcPr>
          <w:p w14:paraId="08CFA74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1506E1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w:t>
            </w:r>
          </w:p>
        </w:tc>
        <w:tc>
          <w:tcPr>
            <w:tcW w:w="776" w:type="dxa"/>
            <w:vAlign w:val="center"/>
            <w:hideMark/>
          </w:tcPr>
          <w:p w14:paraId="259B22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-61,1%</w:t>
            </w:r>
          </w:p>
        </w:tc>
        <w:tc>
          <w:tcPr>
            <w:tcW w:w="614" w:type="dxa"/>
            <w:vAlign w:val="center"/>
            <w:hideMark/>
          </w:tcPr>
          <w:p w14:paraId="4B891A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65C37DE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3115650C" w14:textId="77777777" w:rsidTr="00DD4DE6">
        <w:trPr>
          <w:trHeight w:val="284"/>
        </w:trPr>
        <w:tc>
          <w:tcPr>
            <w:tcW w:w="3823" w:type="dxa"/>
            <w:vAlign w:val="center"/>
            <w:hideMark/>
          </w:tcPr>
          <w:p w14:paraId="5CCAC5F1"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cartera y cobranzas</w:t>
            </w:r>
          </w:p>
        </w:tc>
        <w:tc>
          <w:tcPr>
            <w:tcW w:w="682" w:type="dxa"/>
            <w:vAlign w:val="center"/>
            <w:hideMark/>
          </w:tcPr>
          <w:p w14:paraId="6A189F7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4DAA8E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231CDDB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2572840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353F01F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-87,5%</w:t>
            </w:r>
          </w:p>
        </w:tc>
        <w:tc>
          <w:tcPr>
            <w:tcW w:w="776" w:type="dxa"/>
            <w:vAlign w:val="center"/>
            <w:hideMark/>
          </w:tcPr>
          <w:p w14:paraId="4D3C28C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-25,0%</w:t>
            </w:r>
          </w:p>
        </w:tc>
        <w:tc>
          <w:tcPr>
            <w:tcW w:w="614" w:type="dxa"/>
            <w:vAlign w:val="center"/>
            <w:hideMark/>
          </w:tcPr>
          <w:p w14:paraId="17F4C9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24E645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0EC1B69E" w14:textId="77777777" w:rsidTr="00DD4DE6">
        <w:trPr>
          <w:trHeight w:val="284"/>
        </w:trPr>
        <w:tc>
          <w:tcPr>
            <w:tcW w:w="3823" w:type="dxa"/>
            <w:vAlign w:val="center"/>
            <w:hideMark/>
          </w:tcPr>
          <w:p w14:paraId="1CD24FE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lastRenderedPageBreak/>
              <w:t>Auxiliares de nómina y prestaciones</w:t>
            </w:r>
          </w:p>
        </w:tc>
        <w:tc>
          <w:tcPr>
            <w:tcW w:w="682" w:type="dxa"/>
            <w:vAlign w:val="center"/>
            <w:hideMark/>
          </w:tcPr>
          <w:p w14:paraId="4B513DB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06BA8B8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3D8763E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0E1169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4D0AC9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31D92D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3A98C0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4A6E911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515C5BD" w14:textId="77777777" w:rsidTr="00DD4DE6">
        <w:trPr>
          <w:trHeight w:val="284"/>
        </w:trPr>
        <w:tc>
          <w:tcPr>
            <w:tcW w:w="3823" w:type="dxa"/>
            <w:vAlign w:val="center"/>
            <w:hideMark/>
          </w:tcPr>
          <w:p w14:paraId="38877DE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administrativos</w:t>
            </w:r>
          </w:p>
        </w:tc>
        <w:tc>
          <w:tcPr>
            <w:tcW w:w="682" w:type="dxa"/>
            <w:vAlign w:val="center"/>
            <w:hideMark/>
          </w:tcPr>
          <w:p w14:paraId="40F5CAB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723</w:t>
            </w:r>
          </w:p>
        </w:tc>
        <w:tc>
          <w:tcPr>
            <w:tcW w:w="584" w:type="dxa"/>
            <w:vAlign w:val="center"/>
            <w:hideMark/>
          </w:tcPr>
          <w:p w14:paraId="306F2A2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623</w:t>
            </w:r>
          </w:p>
        </w:tc>
        <w:tc>
          <w:tcPr>
            <w:tcW w:w="614" w:type="dxa"/>
            <w:vAlign w:val="center"/>
            <w:hideMark/>
          </w:tcPr>
          <w:p w14:paraId="33B1A3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16,3%</w:t>
            </w:r>
          </w:p>
        </w:tc>
        <w:tc>
          <w:tcPr>
            <w:tcW w:w="701" w:type="dxa"/>
            <w:vAlign w:val="center"/>
            <w:hideMark/>
          </w:tcPr>
          <w:p w14:paraId="40D413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11,8%</w:t>
            </w:r>
          </w:p>
        </w:tc>
        <w:tc>
          <w:tcPr>
            <w:tcW w:w="801" w:type="dxa"/>
            <w:vAlign w:val="center"/>
            <w:hideMark/>
          </w:tcPr>
          <w:p w14:paraId="2307849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-41,1%</w:t>
            </w:r>
          </w:p>
        </w:tc>
        <w:tc>
          <w:tcPr>
            <w:tcW w:w="776" w:type="dxa"/>
            <w:vAlign w:val="center"/>
            <w:hideMark/>
          </w:tcPr>
          <w:p w14:paraId="7276AA1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-22,0%</w:t>
            </w:r>
          </w:p>
        </w:tc>
        <w:tc>
          <w:tcPr>
            <w:tcW w:w="614" w:type="dxa"/>
            <w:vAlign w:val="center"/>
            <w:hideMark/>
          </w:tcPr>
          <w:p w14:paraId="4D68ED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-7,9%</w:t>
            </w:r>
          </w:p>
        </w:tc>
        <w:tc>
          <w:tcPr>
            <w:tcW w:w="755" w:type="dxa"/>
            <w:vAlign w:val="center"/>
            <w:hideMark/>
          </w:tcPr>
          <w:p w14:paraId="4D76E40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-3,2%</w:t>
            </w:r>
          </w:p>
        </w:tc>
      </w:tr>
      <w:tr w:rsidR="006273D0" w:rsidRPr="002C3AE1" w14:paraId="2ECF6D5A" w14:textId="77777777" w:rsidTr="00DD4DE6">
        <w:trPr>
          <w:trHeight w:val="284"/>
        </w:trPr>
        <w:tc>
          <w:tcPr>
            <w:tcW w:w="3823" w:type="dxa"/>
            <w:vAlign w:val="center"/>
            <w:hideMark/>
          </w:tcPr>
          <w:p w14:paraId="0F4FD98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talento humano</w:t>
            </w:r>
          </w:p>
        </w:tc>
        <w:tc>
          <w:tcPr>
            <w:tcW w:w="682" w:type="dxa"/>
            <w:vAlign w:val="center"/>
            <w:hideMark/>
          </w:tcPr>
          <w:p w14:paraId="0558B8C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54</w:t>
            </w:r>
          </w:p>
        </w:tc>
        <w:tc>
          <w:tcPr>
            <w:tcW w:w="584" w:type="dxa"/>
            <w:vAlign w:val="center"/>
            <w:hideMark/>
          </w:tcPr>
          <w:p w14:paraId="37B689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w:t>
            </w:r>
          </w:p>
        </w:tc>
        <w:tc>
          <w:tcPr>
            <w:tcW w:w="614" w:type="dxa"/>
            <w:vAlign w:val="center"/>
            <w:hideMark/>
          </w:tcPr>
          <w:p w14:paraId="70C51AE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w:t>
            </w:r>
          </w:p>
        </w:tc>
        <w:tc>
          <w:tcPr>
            <w:tcW w:w="701" w:type="dxa"/>
            <w:vAlign w:val="center"/>
            <w:hideMark/>
          </w:tcPr>
          <w:p w14:paraId="54A7283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2BBE239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63,6%</w:t>
            </w:r>
          </w:p>
        </w:tc>
        <w:tc>
          <w:tcPr>
            <w:tcW w:w="776" w:type="dxa"/>
            <w:vAlign w:val="center"/>
            <w:hideMark/>
          </w:tcPr>
          <w:p w14:paraId="3868236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-9,1%</w:t>
            </w:r>
          </w:p>
        </w:tc>
        <w:tc>
          <w:tcPr>
            <w:tcW w:w="614" w:type="dxa"/>
            <w:vAlign w:val="center"/>
            <w:hideMark/>
          </w:tcPr>
          <w:p w14:paraId="0E22440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55" w:type="dxa"/>
            <w:vAlign w:val="center"/>
            <w:hideMark/>
          </w:tcPr>
          <w:p w14:paraId="5398FA8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037E3C6" w14:textId="77777777" w:rsidTr="00DD4DE6">
        <w:trPr>
          <w:trHeight w:val="284"/>
        </w:trPr>
        <w:tc>
          <w:tcPr>
            <w:tcW w:w="3823" w:type="dxa"/>
            <w:vAlign w:val="center"/>
            <w:hideMark/>
          </w:tcPr>
          <w:p w14:paraId="66A2CF8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tribunales</w:t>
            </w:r>
          </w:p>
        </w:tc>
        <w:tc>
          <w:tcPr>
            <w:tcW w:w="682" w:type="dxa"/>
            <w:vAlign w:val="center"/>
            <w:hideMark/>
          </w:tcPr>
          <w:p w14:paraId="0F00C3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2B5F252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7C202AB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7912C1F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5FA8B9C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66EC3AB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F968C5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1D931FC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F26C97F" w14:textId="77777777" w:rsidTr="00DD4DE6">
        <w:trPr>
          <w:trHeight w:val="284"/>
        </w:trPr>
        <w:tc>
          <w:tcPr>
            <w:tcW w:w="3823" w:type="dxa"/>
            <w:vAlign w:val="center"/>
            <w:hideMark/>
          </w:tcPr>
          <w:p w14:paraId="6B29F6C6"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archivo y registro</w:t>
            </w:r>
          </w:p>
        </w:tc>
        <w:tc>
          <w:tcPr>
            <w:tcW w:w="682" w:type="dxa"/>
            <w:vAlign w:val="center"/>
            <w:hideMark/>
          </w:tcPr>
          <w:p w14:paraId="43ECED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38</w:t>
            </w:r>
          </w:p>
        </w:tc>
        <w:tc>
          <w:tcPr>
            <w:tcW w:w="584" w:type="dxa"/>
            <w:vAlign w:val="center"/>
            <w:hideMark/>
          </w:tcPr>
          <w:p w14:paraId="73635D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w:t>
            </w:r>
          </w:p>
        </w:tc>
        <w:tc>
          <w:tcPr>
            <w:tcW w:w="614" w:type="dxa"/>
            <w:vAlign w:val="center"/>
            <w:hideMark/>
          </w:tcPr>
          <w:p w14:paraId="4604C2F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701" w:type="dxa"/>
            <w:vAlign w:val="center"/>
            <w:hideMark/>
          </w:tcPr>
          <w:p w14:paraId="3FB874F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226B1B0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-81,6%</w:t>
            </w:r>
          </w:p>
        </w:tc>
        <w:tc>
          <w:tcPr>
            <w:tcW w:w="776" w:type="dxa"/>
            <w:vAlign w:val="center"/>
            <w:hideMark/>
          </w:tcPr>
          <w:p w14:paraId="01F83DA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-87,5%</w:t>
            </w:r>
          </w:p>
        </w:tc>
        <w:tc>
          <w:tcPr>
            <w:tcW w:w="614" w:type="dxa"/>
            <w:vAlign w:val="center"/>
            <w:hideMark/>
          </w:tcPr>
          <w:p w14:paraId="2B61D0F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-2,6%</w:t>
            </w:r>
          </w:p>
        </w:tc>
        <w:tc>
          <w:tcPr>
            <w:tcW w:w="755" w:type="dxa"/>
            <w:vAlign w:val="center"/>
            <w:hideMark/>
          </w:tcPr>
          <w:p w14:paraId="629953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-1,9%</w:t>
            </w:r>
          </w:p>
        </w:tc>
      </w:tr>
      <w:tr w:rsidR="006273D0" w:rsidRPr="002C3AE1" w14:paraId="5F4CB0E0" w14:textId="77777777" w:rsidTr="00DD4DE6">
        <w:trPr>
          <w:trHeight w:val="284"/>
        </w:trPr>
        <w:tc>
          <w:tcPr>
            <w:tcW w:w="3823" w:type="dxa"/>
            <w:vAlign w:val="center"/>
            <w:hideMark/>
          </w:tcPr>
          <w:p w14:paraId="7E0CEA58"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administrativos en salud</w:t>
            </w:r>
          </w:p>
        </w:tc>
        <w:tc>
          <w:tcPr>
            <w:tcW w:w="682" w:type="dxa"/>
            <w:vAlign w:val="center"/>
            <w:hideMark/>
          </w:tcPr>
          <w:p w14:paraId="508730A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32</w:t>
            </w:r>
          </w:p>
        </w:tc>
        <w:tc>
          <w:tcPr>
            <w:tcW w:w="584" w:type="dxa"/>
            <w:vAlign w:val="center"/>
            <w:hideMark/>
          </w:tcPr>
          <w:p w14:paraId="6D6316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w:t>
            </w:r>
          </w:p>
        </w:tc>
        <w:tc>
          <w:tcPr>
            <w:tcW w:w="614" w:type="dxa"/>
            <w:vAlign w:val="center"/>
            <w:hideMark/>
          </w:tcPr>
          <w:p w14:paraId="0D5C077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01" w:type="dxa"/>
            <w:vAlign w:val="center"/>
            <w:hideMark/>
          </w:tcPr>
          <w:p w14:paraId="1E97BC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3E25352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-23,8%</w:t>
            </w:r>
          </w:p>
        </w:tc>
        <w:tc>
          <w:tcPr>
            <w:tcW w:w="776" w:type="dxa"/>
            <w:vAlign w:val="center"/>
            <w:hideMark/>
          </w:tcPr>
          <w:p w14:paraId="347628C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-66,7%</w:t>
            </w:r>
          </w:p>
        </w:tc>
        <w:tc>
          <w:tcPr>
            <w:tcW w:w="614" w:type="dxa"/>
            <w:vAlign w:val="center"/>
            <w:hideMark/>
          </w:tcPr>
          <w:p w14:paraId="34068EC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7A9FCB7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4FFA69E2" w14:textId="77777777" w:rsidTr="00DD4DE6">
        <w:trPr>
          <w:trHeight w:val="284"/>
        </w:trPr>
        <w:tc>
          <w:tcPr>
            <w:tcW w:w="3823" w:type="dxa"/>
            <w:vAlign w:val="center"/>
            <w:hideMark/>
          </w:tcPr>
          <w:p w14:paraId="1C2A60E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biblioteca</w:t>
            </w:r>
          </w:p>
        </w:tc>
        <w:tc>
          <w:tcPr>
            <w:tcW w:w="682" w:type="dxa"/>
            <w:vAlign w:val="center"/>
            <w:hideMark/>
          </w:tcPr>
          <w:p w14:paraId="20D494D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165E35C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740CB1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4BBBD7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004CA7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-60,0%</w:t>
            </w:r>
          </w:p>
        </w:tc>
        <w:tc>
          <w:tcPr>
            <w:tcW w:w="776" w:type="dxa"/>
            <w:vAlign w:val="center"/>
            <w:hideMark/>
          </w:tcPr>
          <w:p w14:paraId="17CEAC5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-66,7%</w:t>
            </w:r>
          </w:p>
        </w:tc>
        <w:tc>
          <w:tcPr>
            <w:tcW w:w="614" w:type="dxa"/>
            <w:vAlign w:val="center"/>
            <w:hideMark/>
          </w:tcPr>
          <w:p w14:paraId="6EB6F8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C57D1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0C8DB4D1" w14:textId="77777777" w:rsidTr="00DD4DE6">
        <w:trPr>
          <w:trHeight w:val="284"/>
        </w:trPr>
        <w:tc>
          <w:tcPr>
            <w:tcW w:w="3823" w:type="dxa"/>
            <w:vAlign w:val="center"/>
            <w:hideMark/>
          </w:tcPr>
          <w:p w14:paraId="54BCDE7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publicación y afines</w:t>
            </w:r>
          </w:p>
        </w:tc>
        <w:tc>
          <w:tcPr>
            <w:tcW w:w="682" w:type="dxa"/>
            <w:vAlign w:val="center"/>
            <w:hideMark/>
          </w:tcPr>
          <w:p w14:paraId="6CAE58A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w:t>
            </w:r>
          </w:p>
        </w:tc>
        <w:tc>
          <w:tcPr>
            <w:tcW w:w="584" w:type="dxa"/>
            <w:vAlign w:val="center"/>
            <w:hideMark/>
          </w:tcPr>
          <w:p w14:paraId="778B38E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3313187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7E9D59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758A000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150,0%</w:t>
            </w:r>
          </w:p>
        </w:tc>
        <w:tc>
          <w:tcPr>
            <w:tcW w:w="776" w:type="dxa"/>
            <w:vAlign w:val="center"/>
            <w:hideMark/>
          </w:tcPr>
          <w:p w14:paraId="4A2F28F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E4356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4851FE1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73A9B16" w14:textId="77777777" w:rsidTr="00DD4DE6">
        <w:trPr>
          <w:trHeight w:val="284"/>
        </w:trPr>
        <w:tc>
          <w:tcPr>
            <w:tcW w:w="3823" w:type="dxa"/>
            <w:vAlign w:val="center"/>
            <w:hideMark/>
          </w:tcPr>
          <w:p w14:paraId="335E5E1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información y servicio al cliente</w:t>
            </w:r>
          </w:p>
        </w:tc>
        <w:tc>
          <w:tcPr>
            <w:tcW w:w="682" w:type="dxa"/>
            <w:vAlign w:val="center"/>
            <w:hideMark/>
          </w:tcPr>
          <w:p w14:paraId="464C599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235</w:t>
            </w:r>
          </w:p>
        </w:tc>
        <w:tc>
          <w:tcPr>
            <w:tcW w:w="584" w:type="dxa"/>
            <w:vAlign w:val="center"/>
            <w:hideMark/>
          </w:tcPr>
          <w:p w14:paraId="7A16E44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165</w:t>
            </w:r>
          </w:p>
        </w:tc>
        <w:tc>
          <w:tcPr>
            <w:tcW w:w="614" w:type="dxa"/>
            <w:vAlign w:val="center"/>
            <w:hideMark/>
          </w:tcPr>
          <w:p w14:paraId="5B3F73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5,3%</w:t>
            </w:r>
          </w:p>
        </w:tc>
        <w:tc>
          <w:tcPr>
            <w:tcW w:w="701" w:type="dxa"/>
            <w:vAlign w:val="center"/>
            <w:hideMark/>
          </w:tcPr>
          <w:p w14:paraId="2C51C4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3,1%</w:t>
            </w:r>
          </w:p>
        </w:tc>
        <w:tc>
          <w:tcPr>
            <w:tcW w:w="801" w:type="dxa"/>
            <w:vAlign w:val="center"/>
            <w:hideMark/>
          </w:tcPr>
          <w:p w14:paraId="57DE965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-78,5%</w:t>
            </w:r>
          </w:p>
        </w:tc>
        <w:tc>
          <w:tcPr>
            <w:tcW w:w="776" w:type="dxa"/>
            <w:vAlign w:val="center"/>
            <w:hideMark/>
          </w:tcPr>
          <w:p w14:paraId="113B15E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-77,3%</w:t>
            </w:r>
          </w:p>
        </w:tc>
        <w:tc>
          <w:tcPr>
            <w:tcW w:w="614" w:type="dxa"/>
            <w:vAlign w:val="center"/>
            <w:hideMark/>
          </w:tcPr>
          <w:p w14:paraId="22C2ECA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-13,5%</w:t>
            </w:r>
          </w:p>
        </w:tc>
        <w:tc>
          <w:tcPr>
            <w:tcW w:w="755" w:type="dxa"/>
            <w:vAlign w:val="center"/>
            <w:hideMark/>
          </w:tcPr>
          <w:p w14:paraId="2AFE421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-10,2%</w:t>
            </w:r>
          </w:p>
        </w:tc>
      </w:tr>
      <w:tr w:rsidR="006273D0" w:rsidRPr="002C3AE1" w14:paraId="5EDFA001" w14:textId="77777777" w:rsidTr="00DD4DE6">
        <w:trPr>
          <w:trHeight w:val="284"/>
        </w:trPr>
        <w:tc>
          <w:tcPr>
            <w:tcW w:w="3823" w:type="dxa"/>
            <w:vAlign w:val="center"/>
            <w:hideMark/>
          </w:tcPr>
          <w:p w14:paraId="1E5C8B5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estadística y encuestadores</w:t>
            </w:r>
          </w:p>
        </w:tc>
        <w:tc>
          <w:tcPr>
            <w:tcW w:w="682" w:type="dxa"/>
            <w:vAlign w:val="center"/>
            <w:hideMark/>
          </w:tcPr>
          <w:p w14:paraId="5F593A5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584" w:type="dxa"/>
            <w:vAlign w:val="center"/>
            <w:hideMark/>
          </w:tcPr>
          <w:p w14:paraId="7D1F802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3C85527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61BA169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3B00A95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250,0%</w:t>
            </w:r>
          </w:p>
        </w:tc>
        <w:tc>
          <w:tcPr>
            <w:tcW w:w="776" w:type="dxa"/>
            <w:vAlign w:val="center"/>
            <w:hideMark/>
          </w:tcPr>
          <w:p w14:paraId="236E5C2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200,0%</w:t>
            </w:r>
          </w:p>
        </w:tc>
        <w:tc>
          <w:tcPr>
            <w:tcW w:w="614" w:type="dxa"/>
            <w:vAlign w:val="center"/>
            <w:hideMark/>
          </w:tcPr>
          <w:p w14:paraId="5BD3332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505EC60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2A73D1B" w14:textId="77777777" w:rsidTr="00DD4DE6">
        <w:trPr>
          <w:trHeight w:val="284"/>
        </w:trPr>
        <w:tc>
          <w:tcPr>
            <w:tcW w:w="3823" w:type="dxa"/>
            <w:vAlign w:val="center"/>
            <w:hideMark/>
          </w:tcPr>
          <w:p w14:paraId="440A3FA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correo y servicio postal</w:t>
            </w:r>
          </w:p>
        </w:tc>
        <w:tc>
          <w:tcPr>
            <w:tcW w:w="682" w:type="dxa"/>
            <w:vAlign w:val="center"/>
            <w:hideMark/>
          </w:tcPr>
          <w:p w14:paraId="583986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1DFF3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779811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1FEEDC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297FB9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240C8E1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10B2FB4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3D5E386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6C73218D" w14:textId="77777777" w:rsidTr="00DD4DE6">
        <w:trPr>
          <w:trHeight w:val="284"/>
        </w:trPr>
        <w:tc>
          <w:tcPr>
            <w:tcW w:w="3823" w:type="dxa"/>
            <w:vAlign w:val="center"/>
            <w:hideMark/>
          </w:tcPr>
          <w:p w14:paraId="44E025A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Carteros y mensajeros</w:t>
            </w:r>
          </w:p>
        </w:tc>
        <w:tc>
          <w:tcPr>
            <w:tcW w:w="682" w:type="dxa"/>
            <w:vAlign w:val="center"/>
            <w:hideMark/>
          </w:tcPr>
          <w:p w14:paraId="6611404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EDB97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w:t>
            </w:r>
          </w:p>
        </w:tc>
        <w:tc>
          <w:tcPr>
            <w:tcW w:w="614" w:type="dxa"/>
            <w:vAlign w:val="center"/>
            <w:hideMark/>
          </w:tcPr>
          <w:p w14:paraId="0955631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BC7548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1901A8F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6FBBC5D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33,3%</w:t>
            </w:r>
          </w:p>
        </w:tc>
        <w:tc>
          <w:tcPr>
            <w:tcW w:w="614" w:type="dxa"/>
            <w:vAlign w:val="center"/>
            <w:hideMark/>
          </w:tcPr>
          <w:p w14:paraId="11A2FA6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346D9ED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435F2E8" w14:textId="77777777" w:rsidTr="00DD4DE6">
        <w:trPr>
          <w:trHeight w:val="284"/>
        </w:trPr>
        <w:tc>
          <w:tcPr>
            <w:tcW w:w="3823" w:type="dxa"/>
            <w:vAlign w:val="center"/>
            <w:hideMark/>
          </w:tcPr>
          <w:p w14:paraId="17DB05B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almacén</w:t>
            </w:r>
          </w:p>
        </w:tc>
        <w:tc>
          <w:tcPr>
            <w:tcW w:w="682" w:type="dxa"/>
            <w:vAlign w:val="center"/>
            <w:hideMark/>
          </w:tcPr>
          <w:p w14:paraId="4876780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40</w:t>
            </w:r>
          </w:p>
        </w:tc>
        <w:tc>
          <w:tcPr>
            <w:tcW w:w="584" w:type="dxa"/>
            <w:vAlign w:val="center"/>
            <w:hideMark/>
          </w:tcPr>
          <w:p w14:paraId="03E7496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105</w:t>
            </w:r>
          </w:p>
        </w:tc>
        <w:tc>
          <w:tcPr>
            <w:tcW w:w="614" w:type="dxa"/>
            <w:vAlign w:val="center"/>
            <w:hideMark/>
          </w:tcPr>
          <w:p w14:paraId="5AF802B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701" w:type="dxa"/>
            <w:vAlign w:val="center"/>
            <w:hideMark/>
          </w:tcPr>
          <w:p w14:paraId="778CB11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w:t>
            </w:r>
          </w:p>
        </w:tc>
        <w:tc>
          <w:tcPr>
            <w:tcW w:w="801" w:type="dxa"/>
            <w:vAlign w:val="center"/>
            <w:hideMark/>
          </w:tcPr>
          <w:p w14:paraId="6B73C42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17,6%</w:t>
            </w:r>
          </w:p>
        </w:tc>
        <w:tc>
          <w:tcPr>
            <w:tcW w:w="776" w:type="dxa"/>
            <w:vAlign w:val="center"/>
            <w:hideMark/>
          </w:tcPr>
          <w:p w14:paraId="533920E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-41,3%</w:t>
            </w:r>
          </w:p>
        </w:tc>
        <w:tc>
          <w:tcPr>
            <w:tcW w:w="614" w:type="dxa"/>
            <w:vAlign w:val="center"/>
            <w:hideMark/>
          </w:tcPr>
          <w:p w14:paraId="51B006D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69029C6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w:t>
            </w:r>
          </w:p>
        </w:tc>
      </w:tr>
      <w:tr w:rsidR="006273D0" w:rsidRPr="002C3AE1" w14:paraId="6DD6E0A4" w14:textId="77777777" w:rsidTr="00DD4DE6">
        <w:trPr>
          <w:trHeight w:val="284"/>
        </w:trPr>
        <w:tc>
          <w:tcPr>
            <w:tcW w:w="3823" w:type="dxa"/>
            <w:vAlign w:val="center"/>
            <w:hideMark/>
          </w:tcPr>
          <w:p w14:paraId="44B4749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compras e inventarios</w:t>
            </w:r>
          </w:p>
        </w:tc>
        <w:tc>
          <w:tcPr>
            <w:tcW w:w="682" w:type="dxa"/>
            <w:vAlign w:val="center"/>
            <w:hideMark/>
          </w:tcPr>
          <w:p w14:paraId="59E8A0B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w:t>
            </w:r>
          </w:p>
        </w:tc>
        <w:tc>
          <w:tcPr>
            <w:tcW w:w="584" w:type="dxa"/>
            <w:vAlign w:val="center"/>
            <w:hideMark/>
          </w:tcPr>
          <w:p w14:paraId="4C695AC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614" w:type="dxa"/>
            <w:vAlign w:val="center"/>
            <w:hideMark/>
          </w:tcPr>
          <w:p w14:paraId="00CB57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13E055B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044872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000A67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133,3%</w:t>
            </w:r>
          </w:p>
        </w:tc>
        <w:tc>
          <w:tcPr>
            <w:tcW w:w="614" w:type="dxa"/>
            <w:vAlign w:val="center"/>
            <w:hideMark/>
          </w:tcPr>
          <w:p w14:paraId="33FED8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52B7BCE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3934F51C" w14:textId="77777777" w:rsidTr="00DD4DE6">
        <w:trPr>
          <w:trHeight w:val="284"/>
        </w:trPr>
        <w:tc>
          <w:tcPr>
            <w:tcW w:w="3823" w:type="dxa"/>
            <w:vAlign w:val="center"/>
            <w:hideMark/>
          </w:tcPr>
          <w:p w14:paraId="6774D95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Técnicos en asistencia y soporte de tecnologías de la información</w:t>
            </w:r>
          </w:p>
        </w:tc>
        <w:tc>
          <w:tcPr>
            <w:tcW w:w="682" w:type="dxa"/>
            <w:vAlign w:val="center"/>
            <w:hideMark/>
          </w:tcPr>
          <w:p w14:paraId="08C25F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149</w:t>
            </w:r>
          </w:p>
        </w:tc>
        <w:tc>
          <w:tcPr>
            <w:tcW w:w="584" w:type="dxa"/>
            <w:vAlign w:val="center"/>
            <w:hideMark/>
          </w:tcPr>
          <w:p w14:paraId="23C859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171</w:t>
            </w:r>
          </w:p>
        </w:tc>
        <w:tc>
          <w:tcPr>
            <w:tcW w:w="614" w:type="dxa"/>
            <w:vAlign w:val="center"/>
            <w:hideMark/>
          </w:tcPr>
          <w:p w14:paraId="58147AB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3,4%</w:t>
            </w:r>
          </w:p>
        </w:tc>
        <w:tc>
          <w:tcPr>
            <w:tcW w:w="701" w:type="dxa"/>
            <w:vAlign w:val="center"/>
            <w:hideMark/>
          </w:tcPr>
          <w:p w14:paraId="24B474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3,2%</w:t>
            </w:r>
          </w:p>
        </w:tc>
        <w:tc>
          <w:tcPr>
            <w:tcW w:w="801" w:type="dxa"/>
            <w:vAlign w:val="center"/>
            <w:hideMark/>
          </w:tcPr>
          <w:p w14:paraId="39D7F1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-40,2%</w:t>
            </w:r>
          </w:p>
        </w:tc>
        <w:tc>
          <w:tcPr>
            <w:tcW w:w="776" w:type="dxa"/>
            <w:vAlign w:val="center"/>
            <w:hideMark/>
          </w:tcPr>
          <w:p w14:paraId="2C68E61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-40,0%</w:t>
            </w:r>
          </w:p>
        </w:tc>
        <w:tc>
          <w:tcPr>
            <w:tcW w:w="614" w:type="dxa"/>
            <w:vAlign w:val="center"/>
            <w:hideMark/>
          </w:tcPr>
          <w:p w14:paraId="4F4EF34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w:t>
            </w:r>
          </w:p>
        </w:tc>
        <w:tc>
          <w:tcPr>
            <w:tcW w:w="755" w:type="dxa"/>
            <w:vAlign w:val="center"/>
            <w:hideMark/>
          </w:tcPr>
          <w:p w14:paraId="22D7506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-2,1%</w:t>
            </w:r>
          </w:p>
        </w:tc>
      </w:tr>
      <w:tr w:rsidR="006273D0" w:rsidRPr="002C3AE1" w14:paraId="358509E3" w14:textId="77777777" w:rsidTr="00DD4DE6">
        <w:trPr>
          <w:trHeight w:val="284"/>
        </w:trPr>
        <w:tc>
          <w:tcPr>
            <w:tcW w:w="3823" w:type="dxa"/>
            <w:vAlign w:val="center"/>
            <w:hideMark/>
          </w:tcPr>
          <w:p w14:paraId="3FABFDA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en enfermería</w:t>
            </w:r>
          </w:p>
        </w:tc>
        <w:tc>
          <w:tcPr>
            <w:tcW w:w="682" w:type="dxa"/>
            <w:vAlign w:val="center"/>
            <w:hideMark/>
          </w:tcPr>
          <w:p w14:paraId="442EB84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86</w:t>
            </w:r>
          </w:p>
        </w:tc>
        <w:tc>
          <w:tcPr>
            <w:tcW w:w="584" w:type="dxa"/>
            <w:vAlign w:val="center"/>
            <w:hideMark/>
          </w:tcPr>
          <w:p w14:paraId="4F602F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w:t>
            </w:r>
          </w:p>
        </w:tc>
        <w:tc>
          <w:tcPr>
            <w:tcW w:w="614" w:type="dxa"/>
            <w:vAlign w:val="center"/>
            <w:hideMark/>
          </w:tcPr>
          <w:p w14:paraId="38109B1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1,9%</w:t>
            </w:r>
          </w:p>
        </w:tc>
        <w:tc>
          <w:tcPr>
            <w:tcW w:w="701" w:type="dxa"/>
            <w:vAlign w:val="center"/>
            <w:hideMark/>
          </w:tcPr>
          <w:p w14:paraId="701AAC8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4A58A0F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-80,1%</w:t>
            </w:r>
          </w:p>
        </w:tc>
        <w:tc>
          <w:tcPr>
            <w:tcW w:w="776" w:type="dxa"/>
            <w:vAlign w:val="center"/>
            <w:hideMark/>
          </w:tcPr>
          <w:p w14:paraId="4523DDF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-83,8%</w:t>
            </w:r>
          </w:p>
        </w:tc>
        <w:tc>
          <w:tcPr>
            <w:tcW w:w="614" w:type="dxa"/>
            <w:vAlign w:val="center"/>
            <w:hideMark/>
          </w:tcPr>
          <w:p w14:paraId="0C0692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-5,4%</w:t>
            </w:r>
          </w:p>
        </w:tc>
        <w:tc>
          <w:tcPr>
            <w:tcW w:w="755" w:type="dxa"/>
            <w:vAlign w:val="center"/>
            <w:hideMark/>
          </w:tcPr>
          <w:p w14:paraId="7326E0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w:t>
            </w:r>
          </w:p>
        </w:tc>
      </w:tr>
      <w:tr w:rsidR="006273D0" w:rsidRPr="002C3AE1" w14:paraId="164A92E8" w14:textId="77777777" w:rsidTr="00DD4DE6">
        <w:trPr>
          <w:trHeight w:val="284"/>
        </w:trPr>
        <w:tc>
          <w:tcPr>
            <w:tcW w:w="3823" w:type="dxa"/>
            <w:vAlign w:val="center"/>
            <w:hideMark/>
          </w:tcPr>
          <w:p w14:paraId="4BD90B5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salud oral</w:t>
            </w:r>
          </w:p>
        </w:tc>
        <w:tc>
          <w:tcPr>
            <w:tcW w:w="682" w:type="dxa"/>
            <w:vAlign w:val="center"/>
            <w:hideMark/>
          </w:tcPr>
          <w:p w14:paraId="609462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w:t>
            </w:r>
          </w:p>
        </w:tc>
        <w:tc>
          <w:tcPr>
            <w:tcW w:w="584" w:type="dxa"/>
            <w:vAlign w:val="center"/>
            <w:hideMark/>
          </w:tcPr>
          <w:p w14:paraId="378F7E1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16E59B3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01814D4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587F4A2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-66,7%</w:t>
            </w:r>
          </w:p>
        </w:tc>
        <w:tc>
          <w:tcPr>
            <w:tcW w:w="776" w:type="dxa"/>
            <w:vAlign w:val="center"/>
            <w:hideMark/>
          </w:tcPr>
          <w:p w14:paraId="264CA97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-25,0%</w:t>
            </w:r>
          </w:p>
        </w:tc>
        <w:tc>
          <w:tcPr>
            <w:tcW w:w="614" w:type="dxa"/>
            <w:vAlign w:val="center"/>
            <w:hideMark/>
          </w:tcPr>
          <w:p w14:paraId="660D08E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1D1A55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13C31C8" w14:textId="77777777" w:rsidTr="00DD4DE6">
        <w:trPr>
          <w:trHeight w:val="284"/>
        </w:trPr>
        <w:tc>
          <w:tcPr>
            <w:tcW w:w="3823" w:type="dxa"/>
            <w:vAlign w:val="center"/>
            <w:hideMark/>
          </w:tcPr>
          <w:p w14:paraId="45F27CE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en salud pública</w:t>
            </w:r>
          </w:p>
        </w:tc>
        <w:tc>
          <w:tcPr>
            <w:tcW w:w="682" w:type="dxa"/>
            <w:vAlign w:val="center"/>
            <w:hideMark/>
          </w:tcPr>
          <w:p w14:paraId="02ADE98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33</w:t>
            </w:r>
          </w:p>
        </w:tc>
        <w:tc>
          <w:tcPr>
            <w:tcW w:w="584" w:type="dxa"/>
            <w:vAlign w:val="center"/>
            <w:hideMark/>
          </w:tcPr>
          <w:p w14:paraId="64E5C54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w:t>
            </w:r>
          </w:p>
        </w:tc>
        <w:tc>
          <w:tcPr>
            <w:tcW w:w="614" w:type="dxa"/>
            <w:vAlign w:val="center"/>
            <w:hideMark/>
          </w:tcPr>
          <w:p w14:paraId="5DCEF73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01" w:type="dxa"/>
            <w:vAlign w:val="center"/>
            <w:hideMark/>
          </w:tcPr>
          <w:p w14:paraId="67EEB41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4B8008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175,0%</w:t>
            </w:r>
          </w:p>
        </w:tc>
        <w:tc>
          <w:tcPr>
            <w:tcW w:w="776" w:type="dxa"/>
            <w:vAlign w:val="center"/>
            <w:hideMark/>
          </w:tcPr>
          <w:p w14:paraId="09E5869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w:t>
            </w:r>
          </w:p>
        </w:tc>
        <w:tc>
          <w:tcPr>
            <w:tcW w:w="614" w:type="dxa"/>
            <w:vAlign w:val="center"/>
            <w:hideMark/>
          </w:tcPr>
          <w:p w14:paraId="4568F69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55" w:type="dxa"/>
            <w:vAlign w:val="center"/>
            <w:hideMark/>
          </w:tcPr>
          <w:p w14:paraId="66C7FCD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F9179AA" w14:textId="77777777" w:rsidTr="00DD4DE6">
        <w:trPr>
          <w:trHeight w:val="284"/>
        </w:trPr>
        <w:tc>
          <w:tcPr>
            <w:tcW w:w="3823" w:type="dxa"/>
            <w:vAlign w:val="center"/>
            <w:hideMark/>
          </w:tcPr>
          <w:p w14:paraId="1D4E7F6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laboratorio clínico</w:t>
            </w:r>
          </w:p>
        </w:tc>
        <w:tc>
          <w:tcPr>
            <w:tcW w:w="682" w:type="dxa"/>
            <w:vAlign w:val="center"/>
            <w:hideMark/>
          </w:tcPr>
          <w:p w14:paraId="677B542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584" w:type="dxa"/>
            <w:vAlign w:val="center"/>
            <w:hideMark/>
          </w:tcPr>
          <w:p w14:paraId="015881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B687A4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32288C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58A1111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-57,1%</w:t>
            </w:r>
          </w:p>
        </w:tc>
        <w:tc>
          <w:tcPr>
            <w:tcW w:w="776" w:type="dxa"/>
            <w:vAlign w:val="center"/>
            <w:hideMark/>
          </w:tcPr>
          <w:p w14:paraId="361955C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4FBA2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4482F8D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713D1E45" w14:textId="77777777" w:rsidTr="00DD4DE6">
        <w:trPr>
          <w:trHeight w:val="284"/>
        </w:trPr>
        <w:tc>
          <w:tcPr>
            <w:tcW w:w="3823" w:type="dxa"/>
            <w:vAlign w:val="center"/>
            <w:hideMark/>
          </w:tcPr>
          <w:p w14:paraId="3AF570F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en servicios farmacéuticos</w:t>
            </w:r>
          </w:p>
        </w:tc>
        <w:tc>
          <w:tcPr>
            <w:tcW w:w="682" w:type="dxa"/>
            <w:vAlign w:val="center"/>
            <w:hideMark/>
          </w:tcPr>
          <w:p w14:paraId="74FC41B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18</w:t>
            </w:r>
          </w:p>
        </w:tc>
        <w:tc>
          <w:tcPr>
            <w:tcW w:w="584" w:type="dxa"/>
            <w:vAlign w:val="center"/>
            <w:hideMark/>
          </w:tcPr>
          <w:p w14:paraId="0C7134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6E03DFC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701" w:type="dxa"/>
            <w:vAlign w:val="center"/>
            <w:hideMark/>
          </w:tcPr>
          <w:p w14:paraId="25ADF6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1DDBE7E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-21,7%</w:t>
            </w:r>
          </w:p>
        </w:tc>
        <w:tc>
          <w:tcPr>
            <w:tcW w:w="776" w:type="dxa"/>
            <w:vAlign w:val="center"/>
            <w:hideMark/>
          </w:tcPr>
          <w:p w14:paraId="185BE86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18EF71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34DBD9B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18D4B64B" w14:textId="77777777" w:rsidTr="00DD4DE6">
        <w:trPr>
          <w:trHeight w:val="284"/>
        </w:trPr>
        <w:tc>
          <w:tcPr>
            <w:tcW w:w="3823" w:type="dxa"/>
            <w:vAlign w:val="center"/>
            <w:hideMark/>
          </w:tcPr>
          <w:p w14:paraId="50BF2B8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Otros auxiliares de servicios a la salud </w:t>
            </w:r>
          </w:p>
        </w:tc>
        <w:tc>
          <w:tcPr>
            <w:tcW w:w="682" w:type="dxa"/>
            <w:vAlign w:val="center"/>
            <w:hideMark/>
          </w:tcPr>
          <w:p w14:paraId="50F510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48850B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5C8CE9A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4ED54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FE217C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5FB7B53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25AEE89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421E209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3B4C4F9D" w14:textId="77777777" w:rsidTr="00DD4DE6">
        <w:trPr>
          <w:trHeight w:val="284"/>
        </w:trPr>
        <w:tc>
          <w:tcPr>
            <w:tcW w:w="3823" w:type="dxa"/>
            <w:vAlign w:val="center"/>
            <w:hideMark/>
          </w:tcPr>
          <w:p w14:paraId="33621DA2"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en mecánica dental</w:t>
            </w:r>
          </w:p>
        </w:tc>
        <w:tc>
          <w:tcPr>
            <w:tcW w:w="682" w:type="dxa"/>
            <w:vAlign w:val="center"/>
            <w:hideMark/>
          </w:tcPr>
          <w:p w14:paraId="5617A7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6474015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5165659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39F62D2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342F74A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1B9B270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2A35E54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0A9C0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14678513" w14:textId="77777777" w:rsidTr="00DD4DE6">
        <w:trPr>
          <w:trHeight w:val="284"/>
        </w:trPr>
        <w:tc>
          <w:tcPr>
            <w:tcW w:w="3823" w:type="dxa"/>
            <w:vAlign w:val="center"/>
            <w:hideMark/>
          </w:tcPr>
          <w:p w14:paraId="79972002"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educación para la primera infancia</w:t>
            </w:r>
          </w:p>
        </w:tc>
        <w:tc>
          <w:tcPr>
            <w:tcW w:w="682" w:type="dxa"/>
            <w:vAlign w:val="center"/>
            <w:hideMark/>
          </w:tcPr>
          <w:p w14:paraId="35B3F51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62</w:t>
            </w:r>
          </w:p>
        </w:tc>
        <w:tc>
          <w:tcPr>
            <w:tcW w:w="584" w:type="dxa"/>
            <w:vAlign w:val="center"/>
            <w:hideMark/>
          </w:tcPr>
          <w:p w14:paraId="53CE8A0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35925FD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701" w:type="dxa"/>
            <w:vAlign w:val="center"/>
            <w:hideMark/>
          </w:tcPr>
          <w:p w14:paraId="4B72F25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3C8323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21,6%</w:t>
            </w:r>
          </w:p>
        </w:tc>
        <w:tc>
          <w:tcPr>
            <w:tcW w:w="776" w:type="dxa"/>
            <w:vAlign w:val="center"/>
            <w:hideMark/>
          </w:tcPr>
          <w:p w14:paraId="023B922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42625C5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527CAF8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F62E9F9" w14:textId="77777777" w:rsidTr="00DD4DE6">
        <w:trPr>
          <w:trHeight w:val="284"/>
        </w:trPr>
        <w:tc>
          <w:tcPr>
            <w:tcW w:w="3823" w:type="dxa"/>
            <w:vAlign w:val="center"/>
            <w:hideMark/>
          </w:tcPr>
          <w:p w14:paraId="6268DD0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Vendedores de mostrador</w:t>
            </w:r>
          </w:p>
        </w:tc>
        <w:tc>
          <w:tcPr>
            <w:tcW w:w="682" w:type="dxa"/>
            <w:vAlign w:val="center"/>
            <w:hideMark/>
          </w:tcPr>
          <w:p w14:paraId="6BF3448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71</w:t>
            </w:r>
          </w:p>
        </w:tc>
        <w:tc>
          <w:tcPr>
            <w:tcW w:w="584" w:type="dxa"/>
            <w:vAlign w:val="center"/>
            <w:hideMark/>
          </w:tcPr>
          <w:p w14:paraId="6E99E99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w:t>
            </w:r>
          </w:p>
        </w:tc>
        <w:tc>
          <w:tcPr>
            <w:tcW w:w="614" w:type="dxa"/>
            <w:vAlign w:val="center"/>
            <w:hideMark/>
          </w:tcPr>
          <w:p w14:paraId="21A2C5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w:t>
            </w:r>
          </w:p>
        </w:tc>
        <w:tc>
          <w:tcPr>
            <w:tcW w:w="701" w:type="dxa"/>
            <w:vAlign w:val="center"/>
            <w:hideMark/>
          </w:tcPr>
          <w:p w14:paraId="7C7EDD1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801" w:type="dxa"/>
            <w:vAlign w:val="center"/>
            <w:hideMark/>
          </w:tcPr>
          <w:p w14:paraId="29F5B5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69,0%</w:t>
            </w:r>
          </w:p>
        </w:tc>
        <w:tc>
          <w:tcPr>
            <w:tcW w:w="776" w:type="dxa"/>
            <w:vAlign w:val="center"/>
            <w:hideMark/>
          </w:tcPr>
          <w:p w14:paraId="52331F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-39,4%</w:t>
            </w:r>
          </w:p>
        </w:tc>
        <w:tc>
          <w:tcPr>
            <w:tcW w:w="614" w:type="dxa"/>
            <w:vAlign w:val="center"/>
            <w:hideMark/>
          </w:tcPr>
          <w:p w14:paraId="0E5EF4B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755" w:type="dxa"/>
            <w:vAlign w:val="center"/>
            <w:hideMark/>
          </w:tcPr>
          <w:p w14:paraId="6BDE04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1D7AF7B3" w14:textId="77777777" w:rsidTr="00DD4DE6">
        <w:trPr>
          <w:trHeight w:val="284"/>
        </w:trPr>
        <w:tc>
          <w:tcPr>
            <w:tcW w:w="3823" w:type="dxa"/>
            <w:vAlign w:val="center"/>
            <w:hideMark/>
          </w:tcPr>
          <w:p w14:paraId="50B6DC7C" w14:textId="77777777" w:rsidR="006273D0" w:rsidRPr="002C3AE1" w:rsidRDefault="006273D0" w:rsidP="00DD4DE6">
            <w:pPr>
              <w:spacing w:line="240" w:lineRule="auto"/>
              <w:rPr>
                <w:rFonts w:asciiTheme="minorHAnsi" w:eastAsia="Times New Roman" w:hAnsiTheme="minorHAnsi" w:cstheme="minorHAnsi"/>
                <w:sz w:val="18"/>
                <w:szCs w:val="18"/>
              </w:rPr>
            </w:pPr>
            <w:proofErr w:type="spellStart"/>
            <w:r w:rsidRPr="002C3AE1">
              <w:rPr>
                <w:rFonts w:asciiTheme="minorHAnsi" w:eastAsia="Times New Roman" w:hAnsiTheme="minorHAnsi" w:cstheme="minorHAnsi"/>
                <w:sz w:val="18"/>
                <w:szCs w:val="18"/>
              </w:rPr>
              <w:t>Mercaderistas</w:t>
            </w:r>
            <w:proofErr w:type="spellEnd"/>
            <w:r w:rsidRPr="002C3AE1">
              <w:rPr>
                <w:rFonts w:asciiTheme="minorHAnsi" w:eastAsia="Times New Roman" w:hAnsiTheme="minorHAnsi" w:cstheme="minorHAnsi"/>
                <w:sz w:val="18"/>
                <w:szCs w:val="18"/>
              </w:rPr>
              <w:t xml:space="preserve"> e impulsadores</w:t>
            </w:r>
          </w:p>
        </w:tc>
        <w:tc>
          <w:tcPr>
            <w:tcW w:w="682" w:type="dxa"/>
            <w:vAlign w:val="center"/>
            <w:hideMark/>
          </w:tcPr>
          <w:p w14:paraId="123551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920</w:t>
            </w:r>
          </w:p>
        </w:tc>
        <w:tc>
          <w:tcPr>
            <w:tcW w:w="584" w:type="dxa"/>
            <w:vAlign w:val="center"/>
            <w:hideMark/>
          </w:tcPr>
          <w:p w14:paraId="2285384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858</w:t>
            </w:r>
          </w:p>
        </w:tc>
        <w:tc>
          <w:tcPr>
            <w:tcW w:w="614" w:type="dxa"/>
            <w:vAlign w:val="center"/>
            <w:hideMark/>
          </w:tcPr>
          <w:p w14:paraId="6BCDCBC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20,8%</w:t>
            </w:r>
          </w:p>
        </w:tc>
        <w:tc>
          <w:tcPr>
            <w:tcW w:w="701" w:type="dxa"/>
            <w:vAlign w:val="center"/>
            <w:hideMark/>
          </w:tcPr>
          <w:p w14:paraId="510F30B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16,2%</w:t>
            </w:r>
          </w:p>
        </w:tc>
        <w:tc>
          <w:tcPr>
            <w:tcW w:w="801" w:type="dxa"/>
            <w:vAlign w:val="center"/>
            <w:hideMark/>
          </w:tcPr>
          <w:p w14:paraId="4ECBADF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-4,2%</w:t>
            </w:r>
          </w:p>
        </w:tc>
        <w:tc>
          <w:tcPr>
            <w:tcW w:w="776" w:type="dxa"/>
            <w:vAlign w:val="center"/>
            <w:hideMark/>
          </w:tcPr>
          <w:p w14:paraId="76DE01B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75,8%</w:t>
            </w:r>
          </w:p>
        </w:tc>
        <w:tc>
          <w:tcPr>
            <w:tcW w:w="614" w:type="dxa"/>
            <w:vAlign w:val="center"/>
            <w:hideMark/>
          </w:tcPr>
          <w:p w14:paraId="3DF4EEF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-0,6%</w:t>
            </w:r>
          </w:p>
        </w:tc>
        <w:tc>
          <w:tcPr>
            <w:tcW w:w="755" w:type="dxa"/>
            <w:vAlign w:val="center"/>
            <w:hideMark/>
          </w:tcPr>
          <w:p w14:paraId="78818FE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6,7%</w:t>
            </w:r>
          </w:p>
        </w:tc>
      </w:tr>
      <w:tr w:rsidR="006273D0" w:rsidRPr="002C3AE1" w14:paraId="2EEEA0DA" w14:textId="77777777" w:rsidTr="00DD4DE6">
        <w:trPr>
          <w:trHeight w:val="284"/>
        </w:trPr>
        <w:tc>
          <w:tcPr>
            <w:tcW w:w="3823" w:type="dxa"/>
            <w:vAlign w:val="center"/>
            <w:hideMark/>
          </w:tcPr>
          <w:p w14:paraId="117D52E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Cajeros de comercio</w:t>
            </w:r>
          </w:p>
        </w:tc>
        <w:tc>
          <w:tcPr>
            <w:tcW w:w="682" w:type="dxa"/>
            <w:vAlign w:val="center"/>
            <w:hideMark/>
          </w:tcPr>
          <w:p w14:paraId="0FE1A58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30</w:t>
            </w:r>
          </w:p>
        </w:tc>
        <w:tc>
          <w:tcPr>
            <w:tcW w:w="584" w:type="dxa"/>
            <w:vAlign w:val="center"/>
            <w:hideMark/>
          </w:tcPr>
          <w:p w14:paraId="5E982EC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w:t>
            </w:r>
          </w:p>
        </w:tc>
        <w:tc>
          <w:tcPr>
            <w:tcW w:w="614" w:type="dxa"/>
            <w:vAlign w:val="center"/>
            <w:hideMark/>
          </w:tcPr>
          <w:p w14:paraId="0F47FA2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01" w:type="dxa"/>
            <w:vAlign w:val="center"/>
            <w:hideMark/>
          </w:tcPr>
          <w:p w14:paraId="5754DD9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6DC6F7B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-23,1%</w:t>
            </w:r>
          </w:p>
        </w:tc>
        <w:tc>
          <w:tcPr>
            <w:tcW w:w="776" w:type="dxa"/>
            <w:vAlign w:val="center"/>
            <w:hideMark/>
          </w:tcPr>
          <w:p w14:paraId="051A61A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6022123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1621EF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4C652B5" w14:textId="77777777" w:rsidTr="00DD4DE6">
        <w:trPr>
          <w:trHeight w:val="284"/>
        </w:trPr>
        <w:tc>
          <w:tcPr>
            <w:tcW w:w="3823" w:type="dxa"/>
            <w:vAlign w:val="center"/>
            <w:hideMark/>
          </w:tcPr>
          <w:p w14:paraId="139D9561"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Recreadores</w:t>
            </w:r>
          </w:p>
        </w:tc>
        <w:tc>
          <w:tcPr>
            <w:tcW w:w="682" w:type="dxa"/>
            <w:vAlign w:val="center"/>
            <w:hideMark/>
          </w:tcPr>
          <w:p w14:paraId="1F7856F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w:t>
            </w:r>
          </w:p>
        </w:tc>
        <w:tc>
          <w:tcPr>
            <w:tcW w:w="584" w:type="dxa"/>
            <w:vAlign w:val="center"/>
            <w:hideMark/>
          </w:tcPr>
          <w:p w14:paraId="66AD52C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614" w:type="dxa"/>
            <w:vAlign w:val="center"/>
            <w:hideMark/>
          </w:tcPr>
          <w:p w14:paraId="224E026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01" w:type="dxa"/>
            <w:vAlign w:val="center"/>
            <w:hideMark/>
          </w:tcPr>
          <w:p w14:paraId="25BED5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2521BAE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333,3%</w:t>
            </w:r>
          </w:p>
        </w:tc>
        <w:tc>
          <w:tcPr>
            <w:tcW w:w="776" w:type="dxa"/>
            <w:vAlign w:val="center"/>
            <w:hideMark/>
          </w:tcPr>
          <w:p w14:paraId="1A0B95D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125,0%</w:t>
            </w:r>
          </w:p>
        </w:tc>
        <w:tc>
          <w:tcPr>
            <w:tcW w:w="614" w:type="dxa"/>
            <w:vAlign w:val="center"/>
            <w:hideMark/>
          </w:tcPr>
          <w:p w14:paraId="4980513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5AB88B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26148B3B" w14:textId="77777777" w:rsidTr="00DD4DE6">
        <w:trPr>
          <w:trHeight w:val="284"/>
        </w:trPr>
        <w:tc>
          <w:tcPr>
            <w:tcW w:w="3823" w:type="dxa"/>
            <w:vAlign w:val="center"/>
            <w:hideMark/>
          </w:tcPr>
          <w:p w14:paraId="775FDC3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Acompañantes domiciliarios</w:t>
            </w:r>
          </w:p>
        </w:tc>
        <w:tc>
          <w:tcPr>
            <w:tcW w:w="682" w:type="dxa"/>
            <w:vAlign w:val="center"/>
            <w:hideMark/>
          </w:tcPr>
          <w:p w14:paraId="3391255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30</w:t>
            </w:r>
          </w:p>
        </w:tc>
        <w:tc>
          <w:tcPr>
            <w:tcW w:w="584" w:type="dxa"/>
            <w:vAlign w:val="center"/>
            <w:hideMark/>
          </w:tcPr>
          <w:p w14:paraId="62526D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614" w:type="dxa"/>
            <w:vAlign w:val="center"/>
            <w:hideMark/>
          </w:tcPr>
          <w:p w14:paraId="0F38C02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01" w:type="dxa"/>
            <w:vAlign w:val="center"/>
            <w:hideMark/>
          </w:tcPr>
          <w:p w14:paraId="0F30581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4CAFF5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172,7%</w:t>
            </w:r>
          </w:p>
        </w:tc>
        <w:tc>
          <w:tcPr>
            <w:tcW w:w="776" w:type="dxa"/>
            <w:vAlign w:val="center"/>
            <w:hideMark/>
          </w:tcPr>
          <w:p w14:paraId="155C6C4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15B29F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55" w:type="dxa"/>
            <w:vAlign w:val="center"/>
            <w:hideMark/>
          </w:tcPr>
          <w:p w14:paraId="009D1AA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742DEE51" w14:textId="77777777" w:rsidTr="00DD4DE6">
        <w:trPr>
          <w:trHeight w:val="284"/>
        </w:trPr>
        <w:tc>
          <w:tcPr>
            <w:tcW w:w="3823" w:type="dxa"/>
            <w:vAlign w:val="center"/>
            <w:hideMark/>
          </w:tcPr>
          <w:p w14:paraId="7D2E14F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del cuidado de niños</w:t>
            </w:r>
          </w:p>
        </w:tc>
        <w:tc>
          <w:tcPr>
            <w:tcW w:w="682" w:type="dxa"/>
            <w:vAlign w:val="center"/>
            <w:hideMark/>
          </w:tcPr>
          <w:p w14:paraId="6BE879A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584" w:type="dxa"/>
            <w:vAlign w:val="center"/>
            <w:hideMark/>
          </w:tcPr>
          <w:p w14:paraId="5090CDD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5E34C16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01" w:type="dxa"/>
            <w:vAlign w:val="center"/>
            <w:hideMark/>
          </w:tcPr>
          <w:p w14:paraId="28EBD37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7A1CA0F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55,6%</w:t>
            </w:r>
          </w:p>
        </w:tc>
        <w:tc>
          <w:tcPr>
            <w:tcW w:w="776" w:type="dxa"/>
            <w:vAlign w:val="center"/>
            <w:hideMark/>
          </w:tcPr>
          <w:p w14:paraId="375940E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761B0D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06EE047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630ECA7D" w14:textId="77777777" w:rsidTr="00DD4DE6">
        <w:trPr>
          <w:trHeight w:val="284"/>
        </w:trPr>
        <w:tc>
          <w:tcPr>
            <w:tcW w:w="3823" w:type="dxa"/>
            <w:vAlign w:val="center"/>
            <w:hideMark/>
          </w:tcPr>
          <w:p w14:paraId="211C9642"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lastRenderedPageBreak/>
              <w:t>Manicuristas y pedicuristas</w:t>
            </w:r>
          </w:p>
        </w:tc>
        <w:tc>
          <w:tcPr>
            <w:tcW w:w="682" w:type="dxa"/>
            <w:vAlign w:val="center"/>
            <w:hideMark/>
          </w:tcPr>
          <w:p w14:paraId="60BD2D2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w:t>
            </w:r>
          </w:p>
        </w:tc>
        <w:tc>
          <w:tcPr>
            <w:tcW w:w="584" w:type="dxa"/>
            <w:vAlign w:val="center"/>
            <w:hideMark/>
          </w:tcPr>
          <w:p w14:paraId="54792BF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4797BE6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237046F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255E570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150,0%</w:t>
            </w:r>
          </w:p>
        </w:tc>
        <w:tc>
          <w:tcPr>
            <w:tcW w:w="776" w:type="dxa"/>
            <w:vAlign w:val="center"/>
            <w:hideMark/>
          </w:tcPr>
          <w:p w14:paraId="2F3C97D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4299916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186B2F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6ED29FB7" w14:textId="77777777" w:rsidTr="00DD4DE6">
        <w:trPr>
          <w:trHeight w:val="284"/>
        </w:trPr>
        <w:tc>
          <w:tcPr>
            <w:tcW w:w="3823" w:type="dxa"/>
            <w:vAlign w:val="center"/>
            <w:hideMark/>
          </w:tcPr>
          <w:p w14:paraId="497B148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Cosmetólogos esteticistas</w:t>
            </w:r>
          </w:p>
        </w:tc>
        <w:tc>
          <w:tcPr>
            <w:tcW w:w="682" w:type="dxa"/>
            <w:vAlign w:val="center"/>
            <w:hideMark/>
          </w:tcPr>
          <w:p w14:paraId="11D0115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584" w:type="dxa"/>
            <w:vAlign w:val="center"/>
            <w:hideMark/>
          </w:tcPr>
          <w:p w14:paraId="7636A95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2A0C8F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3EDBDB4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378EB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776" w:type="dxa"/>
            <w:vAlign w:val="center"/>
            <w:hideMark/>
          </w:tcPr>
          <w:p w14:paraId="20F113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5B90A2C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56C215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33C86338" w14:textId="77777777" w:rsidTr="00DD4DE6">
        <w:trPr>
          <w:trHeight w:val="284"/>
        </w:trPr>
        <w:tc>
          <w:tcPr>
            <w:tcW w:w="3823" w:type="dxa"/>
            <w:vAlign w:val="center"/>
            <w:hideMark/>
          </w:tcPr>
          <w:p w14:paraId="214625A5"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Técnicos instaladores de redes y líneas de telecomunicaciones</w:t>
            </w:r>
          </w:p>
        </w:tc>
        <w:tc>
          <w:tcPr>
            <w:tcW w:w="682" w:type="dxa"/>
            <w:vAlign w:val="center"/>
            <w:hideMark/>
          </w:tcPr>
          <w:p w14:paraId="1B1EEFA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584" w:type="dxa"/>
            <w:vAlign w:val="center"/>
            <w:hideMark/>
          </w:tcPr>
          <w:p w14:paraId="0CDCA2C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w:t>
            </w:r>
          </w:p>
        </w:tc>
        <w:tc>
          <w:tcPr>
            <w:tcW w:w="614" w:type="dxa"/>
            <w:vAlign w:val="center"/>
            <w:hideMark/>
          </w:tcPr>
          <w:p w14:paraId="075E50B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484C3A5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F666F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800,0%</w:t>
            </w:r>
          </w:p>
        </w:tc>
        <w:tc>
          <w:tcPr>
            <w:tcW w:w="776" w:type="dxa"/>
            <w:vAlign w:val="center"/>
            <w:hideMark/>
          </w:tcPr>
          <w:p w14:paraId="07E08E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33,3%</w:t>
            </w:r>
          </w:p>
        </w:tc>
        <w:tc>
          <w:tcPr>
            <w:tcW w:w="614" w:type="dxa"/>
            <w:vAlign w:val="center"/>
            <w:hideMark/>
          </w:tcPr>
          <w:p w14:paraId="4CC9543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62B0CD7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3126B09" w14:textId="77777777" w:rsidTr="00DD4DE6">
        <w:trPr>
          <w:trHeight w:val="284"/>
        </w:trPr>
        <w:tc>
          <w:tcPr>
            <w:tcW w:w="3823" w:type="dxa"/>
            <w:vAlign w:val="center"/>
            <w:hideMark/>
          </w:tcPr>
          <w:p w14:paraId="29932C45"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técnicos de instalación, mantenimiento y reparación de sistemas de telecomunicaciones</w:t>
            </w:r>
          </w:p>
        </w:tc>
        <w:tc>
          <w:tcPr>
            <w:tcW w:w="682" w:type="dxa"/>
            <w:vAlign w:val="center"/>
            <w:hideMark/>
          </w:tcPr>
          <w:p w14:paraId="0E160D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584" w:type="dxa"/>
            <w:vAlign w:val="center"/>
            <w:hideMark/>
          </w:tcPr>
          <w:p w14:paraId="7F02C8C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w:t>
            </w:r>
          </w:p>
        </w:tc>
        <w:tc>
          <w:tcPr>
            <w:tcW w:w="614" w:type="dxa"/>
            <w:vAlign w:val="center"/>
            <w:hideMark/>
          </w:tcPr>
          <w:p w14:paraId="28DDB5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5C84863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631E7B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76" w:type="dxa"/>
            <w:vAlign w:val="center"/>
            <w:hideMark/>
          </w:tcPr>
          <w:p w14:paraId="2375815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-44,4%</w:t>
            </w:r>
          </w:p>
        </w:tc>
        <w:tc>
          <w:tcPr>
            <w:tcW w:w="614" w:type="dxa"/>
            <w:vAlign w:val="center"/>
            <w:hideMark/>
          </w:tcPr>
          <w:p w14:paraId="6DEFF99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A47E46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66635597" w14:textId="77777777" w:rsidTr="00DD4DE6">
        <w:trPr>
          <w:trHeight w:val="284"/>
        </w:trPr>
        <w:tc>
          <w:tcPr>
            <w:tcW w:w="3823" w:type="dxa"/>
            <w:vAlign w:val="center"/>
            <w:hideMark/>
          </w:tcPr>
          <w:p w14:paraId="14A0F86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Oficiales fontaneros y plomeros</w:t>
            </w:r>
          </w:p>
        </w:tc>
        <w:tc>
          <w:tcPr>
            <w:tcW w:w="682" w:type="dxa"/>
            <w:vAlign w:val="center"/>
            <w:hideMark/>
          </w:tcPr>
          <w:p w14:paraId="7E669A3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136905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654D00B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56228BB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065777C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649BB86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44FE4B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AAF693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F30A204" w14:textId="77777777" w:rsidTr="00DD4DE6">
        <w:trPr>
          <w:trHeight w:val="284"/>
        </w:trPr>
        <w:tc>
          <w:tcPr>
            <w:tcW w:w="3823" w:type="dxa"/>
            <w:vAlign w:val="center"/>
            <w:hideMark/>
          </w:tcPr>
          <w:p w14:paraId="0BD7651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Instaladores de redes y equipos a gas</w:t>
            </w:r>
          </w:p>
        </w:tc>
        <w:tc>
          <w:tcPr>
            <w:tcW w:w="682" w:type="dxa"/>
            <w:vAlign w:val="center"/>
            <w:hideMark/>
          </w:tcPr>
          <w:p w14:paraId="614CDD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584" w:type="dxa"/>
            <w:vAlign w:val="center"/>
            <w:hideMark/>
          </w:tcPr>
          <w:p w14:paraId="5CCDA9F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w:t>
            </w:r>
          </w:p>
        </w:tc>
        <w:tc>
          <w:tcPr>
            <w:tcW w:w="614" w:type="dxa"/>
            <w:vAlign w:val="center"/>
            <w:hideMark/>
          </w:tcPr>
          <w:p w14:paraId="58FE3F6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2CD3F2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59FD3C1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62F76FE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1500,0%</w:t>
            </w:r>
          </w:p>
        </w:tc>
        <w:tc>
          <w:tcPr>
            <w:tcW w:w="614" w:type="dxa"/>
            <w:vAlign w:val="center"/>
            <w:hideMark/>
          </w:tcPr>
          <w:p w14:paraId="498E106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A17D41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r>
      <w:tr w:rsidR="006273D0" w:rsidRPr="002C3AE1" w14:paraId="77F95D1F" w14:textId="77777777" w:rsidTr="00DD4DE6">
        <w:trPr>
          <w:trHeight w:val="284"/>
        </w:trPr>
        <w:tc>
          <w:tcPr>
            <w:tcW w:w="3823" w:type="dxa"/>
            <w:vAlign w:val="center"/>
            <w:hideMark/>
          </w:tcPr>
          <w:p w14:paraId="77C4529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Soldadores</w:t>
            </w:r>
          </w:p>
        </w:tc>
        <w:tc>
          <w:tcPr>
            <w:tcW w:w="682" w:type="dxa"/>
            <w:vAlign w:val="center"/>
            <w:hideMark/>
          </w:tcPr>
          <w:p w14:paraId="41A21EB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w:t>
            </w:r>
          </w:p>
        </w:tc>
        <w:tc>
          <w:tcPr>
            <w:tcW w:w="584" w:type="dxa"/>
            <w:vAlign w:val="center"/>
            <w:hideMark/>
          </w:tcPr>
          <w:p w14:paraId="0381FA1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76</w:t>
            </w:r>
          </w:p>
        </w:tc>
        <w:tc>
          <w:tcPr>
            <w:tcW w:w="614" w:type="dxa"/>
            <w:vAlign w:val="center"/>
            <w:hideMark/>
          </w:tcPr>
          <w:p w14:paraId="2C63745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7E72BB0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801" w:type="dxa"/>
            <w:vAlign w:val="center"/>
            <w:hideMark/>
          </w:tcPr>
          <w:p w14:paraId="127D760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7224A70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81,0%</w:t>
            </w:r>
          </w:p>
        </w:tc>
        <w:tc>
          <w:tcPr>
            <w:tcW w:w="614" w:type="dxa"/>
            <w:vAlign w:val="center"/>
            <w:hideMark/>
          </w:tcPr>
          <w:p w14:paraId="0329A1C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F2EF8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0,6%</w:t>
            </w:r>
          </w:p>
        </w:tc>
      </w:tr>
      <w:tr w:rsidR="006273D0" w:rsidRPr="002C3AE1" w14:paraId="5385E4D7" w14:textId="77777777" w:rsidTr="00DD4DE6">
        <w:trPr>
          <w:trHeight w:val="284"/>
        </w:trPr>
        <w:tc>
          <w:tcPr>
            <w:tcW w:w="3823" w:type="dxa"/>
            <w:vAlign w:val="center"/>
            <w:hideMark/>
          </w:tcPr>
          <w:p w14:paraId="34765E6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Montadores de estructuras metálicas</w:t>
            </w:r>
          </w:p>
        </w:tc>
        <w:tc>
          <w:tcPr>
            <w:tcW w:w="682" w:type="dxa"/>
            <w:vAlign w:val="center"/>
            <w:hideMark/>
          </w:tcPr>
          <w:p w14:paraId="3C1178A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054E7E9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w:t>
            </w:r>
          </w:p>
        </w:tc>
        <w:tc>
          <w:tcPr>
            <w:tcW w:w="614" w:type="dxa"/>
            <w:vAlign w:val="center"/>
            <w:hideMark/>
          </w:tcPr>
          <w:p w14:paraId="2F5ABA6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6AEA61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3526869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220523B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400,0%</w:t>
            </w:r>
          </w:p>
        </w:tc>
        <w:tc>
          <w:tcPr>
            <w:tcW w:w="614" w:type="dxa"/>
            <w:vAlign w:val="center"/>
            <w:hideMark/>
          </w:tcPr>
          <w:p w14:paraId="3A3828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178139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5267E392" w14:textId="77777777" w:rsidTr="00DD4DE6">
        <w:trPr>
          <w:trHeight w:val="284"/>
        </w:trPr>
        <w:tc>
          <w:tcPr>
            <w:tcW w:w="3823" w:type="dxa"/>
            <w:vAlign w:val="center"/>
            <w:hideMark/>
          </w:tcPr>
          <w:p w14:paraId="52A8F3CE" w14:textId="77777777" w:rsidR="006273D0" w:rsidRPr="002C3AE1" w:rsidRDefault="006273D0" w:rsidP="00DD4DE6">
            <w:pPr>
              <w:spacing w:line="240" w:lineRule="auto"/>
              <w:rPr>
                <w:rFonts w:asciiTheme="minorHAnsi" w:eastAsia="Times New Roman" w:hAnsiTheme="minorHAnsi" w:cstheme="minorHAnsi"/>
                <w:sz w:val="18"/>
                <w:szCs w:val="18"/>
              </w:rPr>
            </w:pPr>
            <w:proofErr w:type="spellStart"/>
            <w:r w:rsidRPr="002C3AE1">
              <w:rPr>
                <w:rFonts w:asciiTheme="minorHAnsi" w:eastAsia="Times New Roman" w:hAnsiTheme="minorHAnsi" w:cstheme="minorHAnsi"/>
                <w:sz w:val="18"/>
                <w:szCs w:val="18"/>
              </w:rPr>
              <w:t>Ornamentistas</w:t>
            </w:r>
            <w:proofErr w:type="spellEnd"/>
            <w:r w:rsidRPr="002C3AE1">
              <w:rPr>
                <w:rFonts w:asciiTheme="minorHAnsi" w:eastAsia="Times New Roman" w:hAnsiTheme="minorHAnsi" w:cstheme="minorHAnsi"/>
                <w:sz w:val="18"/>
                <w:szCs w:val="18"/>
              </w:rPr>
              <w:t>, forjadores y herreros</w:t>
            </w:r>
          </w:p>
        </w:tc>
        <w:tc>
          <w:tcPr>
            <w:tcW w:w="682" w:type="dxa"/>
            <w:vAlign w:val="center"/>
            <w:hideMark/>
          </w:tcPr>
          <w:p w14:paraId="369E0EA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8A547A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w:t>
            </w:r>
          </w:p>
        </w:tc>
        <w:tc>
          <w:tcPr>
            <w:tcW w:w="614" w:type="dxa"/>
            <w:vAlign w:val="center"/>
            <w:hideMark/>
          </w:tcPr>
          <w:p w14:paraId="27BABED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2380A8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7AF8E7B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39DEF9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w:t>
            </w:r>
          </w:p>
        </w:tc>
        <w:tc>
          <w:tcPr>
            <w:tcW w:w="614" w:type="dxa"/>
            <w:vAlign w:val="center"/>
            <w:hideMark/>
          </w:tcPr>
          <w:p w14:paraId="3A14AF2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469161F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05154137" w14:textId="77777777" w:rsidTr="00DD4DE6">
        <w:trPr>
          <w:trHeight w:val="284"/>
        </w:trPr>
        <w:tc>
          <w:tcPr>
            <w:tcW w:w="3823" w:type="dxa"/>
            <w:vAlign w:val="center"/>
            <w:hideMark/>
          </w:tcPr>
          <w:p w14:paraId="769243A2"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Tuberos</w:t>
            </w:r>
          </w:p>
        </w:tc>
        <w:tc>
          <w:tcPr>
            <w:tcW w:w="682" w:type="dxa"/>
            <w:vAlign w:val="center"/>
            <w:hideMark/>
          </w:tcPr>
          <w:p w14:paraId="643997C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107FDBB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141C1C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158E5AB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13B9F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375C733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0BC0D8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960792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118DB4A" w14:textId="77777777" w:rsidTr="00DD4DE6">
        <w:trPr>
          <w:trHeight w:val="284"/>
        </w:trPr>
        <w:tc>
          <w:tcPr>
            <w:tcW w:w="3823" w:type="dxa"/>
            <w:vAlign w:val="center"/>
            <w:hideMark/>
          </w:tcPr>
          <w:p w14:paraId="1B737F5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Carpinteros</w:t>
            </w:r>
          </w:p>
        </w:tc>
        <w:tc>
          <w:tcPr>
            <w:tcW w:w="682" w:type="dxa"/>
            <w:vAlign w:val="center"/>
            <w:hideMark/>
          </w:tcPr>
          <w:p w14:paraId="38E84A4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w:t>
            </w:r>
          </w:p>
        </w:tc>
        <w:tc>
          <w:tcPr>
            <w:tcW w:w="584" w:type="dxa"/>
            <w:vAlign w:val="center"/>
            <w:hideMark/>
          </w:tcPr>
          <w:p w14:paraId="427739D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37</w:t>
            </w:r>
          </w:p>
        </w:tc>
        <w:tc>
          <w:tcPr>
            <w:tcW w:w="614" w:type="dxa"/>
            <w:vAlign w:val="center"/>
            <w:hideMark/>
          </w:tcPr>
          <w:p w14:paraId="72F222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701" w:type="dxa"/>
            <w:vAlign w:val="center"/>
            <w:hideMark/>
          </w:tcPr>
          <w:p w14:paraId="4E32BEA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801" w:type="dxa"/>
            <w:vAlign w:val="center"/>
            <w:hideMark/>
          </w:tcPr>
          <w:p w14:paraId="0BC9F84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53,3%</w:t>
            </w:r>
          </w:p>
        </w:tc>
        <w:tc>
          <w:tcPr>
            <w:tcW w:w="776" w:type="dxa"/>
            <w:vAlign w:val="center"/>
            <w:hideMark/>
          </w:tcPr>
          <w:p w14:paraId="5E4742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-68,1%</w:t>
            </w:r>
          </w:p>
        </w:tc>
        <w:tc>
          <w:tcPr>
            <w:tcW w:w="614" w:type="dxa"/>
            <w:vAlign w:val="center"/>
            <w:hideMark/>
          </w:tcPr>
          <w:p w14:paraId="6EC8EF6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2D96110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r>
      <w:tr w:rsidR="006273D0" w:rsidRPr="002C3AE1" w14:paraId="65F6AC03" w14:textId="77777777" w:rsidTr="00DD4DE6">
        <w:trPr>
          <w:trHeight w:val="284"/>
        </w:trPr>
        <w:tc>
          <w:tcPr>
            <w:tcW w:w="3823" w:type="dxa"/>
            <w:vAlign w:val="center"/>
            <w:hideMark/>
          </w:tcPr>
          <w:p w14:paraId="61A18F3B"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Ebanistas</w:t>
            </w:r>
          </w:p>
        </w:tc>
        <w:tc>
          <w:tcPr>
            <w:tcW w:w="682" w:type="dxa"/>
            <w:vAlign w:val="center"/>
            <w:hideMark/>
          </w:tcPr>
          <w:p w14:paraId="0E00B34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BE9C93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62D9EFF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5DD7C9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A5AD7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A0FB71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-75,0%</w:t>
            </w:r>
          </w:p>
        </w:tc>
        <w:tc>
          <w:tcPr>
            <w:tcW w:w="614" w:type="dxa"/>
            <w:vAlign w:val="center"/>
            <w:hideMark/>
          </w:tcPr>
          <w:p w14:paraId="57F011F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FEE59C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2B5B10CE" w14:textId="77777777" w:rsidTr="00DD4DE6">
        <w:trPr>
          <w:trHeight w:val="284"/>
        </w:trPr>
        <w:tc>
          <w:tcPr>
            <w:tcW w:w="3823" w:type="dxa"/>
            <w:vAlign w:val="center"/>
            <w:hideMark/>
          </w:tcPr>
          <w:p w14:paraId="4331D9F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Oficiales de construcción</w:t>
            </w:r>
          </w:p>
        </w:tc>
        <w:tc>
          <w:tcPr>
            <w:tcW w:w="682" w:type="dxa"/>
            <w:vAlign w:val="center"/>
            <w:hideMark/>
          </w:tcPr>
          <w:p w14:paraId="6A82A6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3144EA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79</w:t>
            </w:r>
          </w:p>
        </w:tc>
        <w:tc>
          <w:tcPr>
            <w:tcW w:w="614" w:type="dxa"/>
            <w:vAlign w:val="center"/>
            <w:hideMark/>
          </w:tcPr>
          <w:p w14:paraId="3BF5364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493013C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w:t>
            </w:r>
          </w:p>
        </w:tc>
        <w:tc>
          <w:tcPr>
            <w:tcW w:w="801" w:type="dxa"/>
            <w:vAlign w:val="center"/>
            <w:hideMark/>
          </w:tcPr>
          <w:p w14:paraId="5473151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76" w:type="dxa"/>
            <w:vAlign w:val="center"/>
            <w:hideMark/>
          </w:tcPr>
          <w:p w14:paraId="5DFD6A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11,3%</w:t>
            </w:r>
          </w:p>
        </w:tc>
        <w:tc>
          <w:tcPr>
            <w:tcW w:w="614" w:type="dxa"/>
            <w:vAlign w:val="center"/>
            <w:hideMark/>
          </w:tcPr>
          <w:p w14:paraId="5DED707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900B63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4A98BF69" w14:textId="77777777" w:rsidTr="00DD4DE6">
        <w:trPr>
          <w:trHeight w:val="284"/>
        </w:trPr>
        <w:tc>
          <w:tcPr>
            <w:tcW w:w="3823" w:type="dxa"/>
            <w:vAlign w:val="center"/>
            <w:hideMark/>
          </w:tcPr>
          <w:p w14:paraId="5FA08AE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Trabajadores en concreto, hormigón y enfoscado</w:t>
            </w:r>
          </w:p>
        </w:tc>
        <w:tc>
          <w:tcPr>
            <w:tcW w:w="682" w:type="dxa"/>
            <w:vAlign w:val="center"/>
            <w:hideMark/>
          </w:tcPr>
          <w:p w14:paraId="2CFE62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61AFE6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449F751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45ABC0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7EB605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3BDC75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139F0A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575A9F2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1986DC2" w14:textId="77777777" w:rsidTr="00DD4DE6">
        <w:trPr>
          <w:trHeight w:val="284"/>
        </w:trPr>
        <w:tc>
          <w:tcPr>
            <w:tcW w:w="3823" w:type="dxa"/>
            <w:vAlign w:val="center"/>
            <w:hideMark/>
          </w:tcPr>
          <w:p w14:paraId="60F3FEF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Enchapadores</w:t>
            </w:r>
          </w:p>
        </w:tc>
        <w:tc>
          <w:tcPr>
            <w:tcW w:w="682" w:type="dxa"/>
            <w:vAlign w:val="center"/>
            <w:hideMark/>
          </w:tcPr>
          <w:p w14:paraId="0B89A2E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A3A2DF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650308B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07345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214F6ED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7F5B253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66AF67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232CAB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7DBE009A" w14:textId="77777777" w:rsidTr="00DD4DE6">
        <w:trPr>
          <w:trHeight w:val="284"/>
        </w:trPr>
        <w:tc>
          <w:tcPr>
            <w:tcW w:w="3823" w:type="dxa"/>
            <w:vAlign w:val="center"/>
            <w:hideMark/>
          </w:tcPr>
          <w:p w14:paraId="6FB76ED6"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Instaladores de material aislante</w:t>
            </w:r>
          </w:p>
        </w:tc>
        <w:tc>
          <w:tcPr>
            <w:tcW w:w="682" w:type="dxa"/>
            <w:vAlign w:val="center"/>
            <w:hideMark/>
          </w:tcPr>
          <w:p w14:paraId="6B23ECE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5C43EF6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544E1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E7F0D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5B407F5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5462ADC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68B0D44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2CD6C3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0226F0D" w14:textId="77777777" w:rsidTr="00DD4DE6">
        <w:trPr>
          <w:trHeight w:val="284"/>
        </w:trPr>
        <w:tc>
          <w:tcPr>
            <w:tcW w:w="3823" w:type="dxa"/>
            <w:vAlign w:val="center"/>
            <w:hideMark/>
          </w:tcPr>
          <w:p w14:paraId="7D2A06BB"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Pintores y empapeladores</w:t>
            </w:r>
          </w:p>
        </w:tc>
        <w:tc>
          <w:tcPr>
            <w:tcW w:w="682" w:type="dxa"/>
            <w:vAlign w:val="center"/>
            <w:hideMark/>
          </w:tcPr>
          <w:p w14:paraId="50513E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57DC625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3CB61BE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159DE9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5FBC0C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C2A5BA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-71,4%</w:t>
            </w:r>
          </w:p>
        </w:tc>
        <w:tc>
          <w:tcPr>
            <w:tcW w:w="614" w:type="dxa"/>
            <w:vAlign w:val="center"/>
            <w:hideMark/>
          </w:tcPr>
          <w:p w14:paraId="100BE83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33D792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77A93F0B" w14:textId="77777777" w:rsidTr="00DD4DE6">
        <w:trPr>
          <w:trHeight w:val="284"/>
        </w:trPr>
        <w:tc>
          <w:tcPr>
            <w:tcW w:w="3823" w:type="dxa"/>
            <w:vAlign w:val="center"/>
            <w:hideMark/>
          </w:tcPr>
          <w:p w14:paraId="740B4A1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Instaladores de pisos</w:t>
            </w:r>
          </w:p>
        </w:tc>
        <w:tc>
          <w:tcPr>
            <w:tcW w:w="682" w:type="dxa"/>
            <w:vAlign w:val="center"/>
            <w:hideMark/>
          </w:tcPr>
          <w:p w14:paraId="70275F9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18B76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4E58966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78F76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15CDF1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18BBDF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A7ABAF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5163AB2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C6C4238" w14:textId="77777777" w:rsidTr="00DD4DE6">
        <w:trPr>
          <w:trHeight w:val="284"/>
        </w:trPr>
        <w:tc>
          <w:tcPr>
            <w:tcW w:w="3823" w:type="dxa"/>
            <w:vAlign w:val="center"/>
            <w:hideMark/>
          </w:tcPr>
          <w:p w14:paraId="32E4875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Mecánicos industriales</w:t>
            </w:r>
          </w:p>
        </w:tc>
        <w:tc>
          <w:tcPr>
            <w:tcW w:w="682" w:type="dxa"/>
            <w:vAlign w:val="center"/>
            <w:hideMark/>
          </w:tcPr>
          <w:p w14:paraId="04285E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18</w:t>
            </w:r>
          </w:p>
        </w:tc>
        <w:tc>
          <w:tcPr>
            <w:tcW w:w="584" w:type="dxa"/>
            <w:vAlign w:val="center"/>
            <w:hideMark/>
          </w:tcPr>
          <w:p w14:paraId="1BC1556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69</w:t>
            </w:r>
          </w:p>
        </w:tc>
        <w:tc>
          <w:tcPr>
            <w:tcW w:w="614" w:type="dxa"/>
            <w:vAlign w:val="center"/>
            <w:hideMark/>
          </w:tcPr>
          <w:p w14:paraId="62F5C04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701" w:type="dxa"/>
            <w:vAlign w:val="center"/>
            <w:hideMark/>
          </w:tcPr>
          <w:p w14:paraId="08DF6E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w:t>
            </w:r>
          </w:p>
        </w:tc>
        <w:tc>
          <w:tcPr>
            <w:tcW w:w="801" w:type="dxa"/>
            <w:vAlign w:val="center"/>
            <w:hideMark/>
          </w:tcPr>
          <w:p w14:paraId="7E9F93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-57,1%</w:t>
            </w:r>
          </w:p>
        </w:tc>
        <w:tc>
          <w:tcPr>
            <w:tcW w:w="776" w:type="dxa"/>
            <w:vAlign w:val="center"/>
            <w:hideMark/>
          </w:tcPr>
          <w:p w14:paraId="4AE2A02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-42,5%</w:t>
            </w:r>
          </w:p>
        </w:tc>
        <w:tc>
          <w:tcPr>
            <w:tcW w:w="614" w:type="dxa"/>
            <w:vAlign w:val="center"/>
            <w:hideMark/>
          </w:tcPr>
          <w:p w14:paraId="7327C8F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755" w:type="dxa"/>
            <w:vAlign w:val="center"/>
            <w:hideMark/>
          </w:tcPr>
          <w:p w14:paraId="5855BE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r>
      <w:tr w:rsidR="006273D0" w:rsidRPr="002C3AE1" w14:paraId="307FE799" w14:textId="77777777" w:rsidTr="00DD4DE6">
        <w:trPr>
          <w:trHeight w:val="284"/>
        </w:trPr>
        <w:tc>
          <w:tcPr>
            <w:tcW w:w="3823" w:type="dxa"/>
            <w:vAlign w:val="center"/>
            <w:hideMark/>
          </w:tcPr>
          <w:p w14:paraId="103541B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Mecánicos de maquinaria textil, confección, cuero, calzado y marroquinería</w:t>
            </w:r>
          </w:p>
        </w:tc>
        <w:tc>
          <w:tcPr>
            <w:tcW w:w="682" w:type="dxa"/>
            <w:vAlign w:val="center"/>
            <w:hideMark/>
          </w:tcPr>
          <w:p w14:paraId="6626447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51DA4A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D41AA0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1B258E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0AD25C6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32E8E4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-75,0%</w:t>
            </w:r>
          </w:p>
        </w:tc>
        <w:tc>
          <w:tcPr>
            <w:tcW w:w="614" w:type="dxa"/>
            <w:vAlign w:val="center"/>
            <w:hideMark/>
          </w:tcPr>
          <w:p w14:paraId="6C1493C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C771C2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242A644A" w14:textId="77777777" w:rsidTr="00DD4DE6">
        <w:trPr>
          <w:trHeight w:val="284"/>
        </w:trPr>
        <w:tc>
          <w:tcPr>
            <w:tcW w:w="3823" w:type="dxa"/>
            <w:vAlign w:val="center"/>
            <w:hideMark/>
          </w:tcPr>
          <w:p w14:paraId="35E4B3E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Mecánicos de equipo pesado</w:t>
            </w:r>
          </w:p>
        </w:tc>
        <w:tc>
          <w:tcPr>
            <w:tcW w:w="682" w:type="dxa"/>
            <w:vAlign w:val="center"/>
            <w:hideMark/>
          </w:tcPr>
          <w:p w14:paraId="21D728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5632A5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w:t>
            </w:r>
          </w:p>
        </w:tc>
        <w:tc>
          <w:tcPr>
            <w:tcW w:w="614" w:type="dxa"/>
            <w:vAlign w:val="center"/>
            <w:hideMark/>
          </w:tcPr>
          <w:p w14:paraId="70035BC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4BE4404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0E81AD3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-97,7%</w:t>
            </w:r>
          </w:p>
        </w:tc>
        <w:tc>
          <w:tcPr>
            <w:tcW w:w="776" w:type="dxa"/>
            <w:vAlign w:val="center"/>
            <w:hideMark/>
          </w:tcPr>
          <w:p w14:paraId="1FDE17C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-77,4%</w:t>
            </w:r>
          </w:p>
        </w:tc>
        <w:tc>
          <w:tcPr>
            <w:tcW w:w="614" w:type="dxa"/>
            <w:vAlign w:val="center"/>
            <w:hideMark/>
          </w:tcPr>
          <w:p w14:paraId="2642109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55" w:type="dxa"/>
            <w:vAlign w:val="center"/>
            <w:hideMark/>
          </w:tcPr>
          <w:p w14:paraId="4F845E8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r>
      <w:tr w:rsidR="006273D0" w:rsidRPr="002C3AE1" w14:paraId="30FF3618" w14:textId="77777777" w:rsidTr="00DD4DE6">
        <w:trPr>
          <w:trHeight w:val="284"/>
        </w:trPr>
        <w:tc>
          <w:tcPr>
            <w:tcW w:w="3823" w:type="dxa"/>
            <w:vAlign w:val="center"/>
            <w:hideMark/>
          </w:tcPr>
          <w:p w14:paraId="0956342B"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Electricistas de vehículos automotores</w:t>
            </w:r>
          </w:p>
        </w:tc>
        <w:tc>
          <w:tcPr>
            <w:tcW w:w="682" w:type="dxa"/>
            <w:vAlign w:val="center"/>
            <w:hideMark/>
          </w:tcPr>
          <w:p w14:paraId="4B1BFB7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0B8AAD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6226DE6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082EEC3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0B27AD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0C492C2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6E309F9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5A66B3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541EE487" w14:textId="77777777" w:rsidTr="00DD4DE6">
        <w:trPr>
          <w:trHeight w:val="284"/>
        </w:trPr>
        <w:tc>
          <w:tcPr>
            <w:tcW w:w="3823" w:type="dxa"/>
            <w:vAlign w:val="center"/>
            <w:hideMark/>
          </w:tcPr>
          <w:p w14:paraId="49CAFF1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Mecánicos de motos</w:t>
            </w:r>
          </w:p>
        </w:tc>
        <w:tc>
          <w:tcPr>
            <w:tcW w:w="682" w:type="dxa"/>
            <w:vAlign w:val="center"/>
            <w:hideMark/>
          </w:tcPr>
          <w:p w14:paraId="0BA94DC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584" w:type="dxa"/>
            <w:vAlign w:val="center"/>
            <w:hideMark/>
          </w:tcPr>
          <w:p w14:paraId="7918BF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43</w:t>
            </w:r>
          </w:p>
        </w:tc>
        <w:tc>
          <w:tcPr>
            <w:tcW w:w="614" w:type="dxa"/>
            <w:vAlign w:val="center"/>
            <w:hideMark/>
          </w:tcPr>
          <w:p w14:paraId="457C472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4BC2578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0,8%</w:t>
            </w:r>
          </w:p>
        </w:tc>
        <w:tc>
          <w:tcPr>
            <w:tcW w:w="801" w:type="dxa"/>
            <w:vAlign w:val="center"/>
            <w:hideMark/>
          </w:tcPr>
          <w:p w14:paraId="79A5480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800,0%</w:t>
            </w:r>
          </w:p>
        </w:tc>
        <w:tc>
          <w:tcPr>
            <w:tcW w:w="776" w:type="dxa"/>
            <w:vAlign w:val="center"/>
            <w:hideMark/>
          </w:tcPr>
          <w:p w14:paraId="54CA5C1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975,0%</w:t>
            </w:r>
          </w:p>
        </w:tc>
        <w:tc>
          <w:tcPr>
            <w:tcW w:w="614" w:type="dxa"/>
            <w:vAlign w:val="center"/>
            <w:hideMark/>
          </w:tcPr>
          <w:p w14:paraId="723C975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198666B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r>
      <w:tr w:rsidR="006273D0" w:rsidRPr="002C3AE1" w14:paraId="55404982" w14:textId="77777777" w:rsidTr="00DD4DE6">
        <w:trPr>
          <w:trHeight w:val="284"/>
        </w:trPr>
        <w:tc>
          <w:tcPr>
            <w:tcW w:w="3823" w:type="dxa"/>
            <w:vAlign w:val="center"/>
            <w:hideMark/>
          </w:tcPr>
          <w:p w14:paraId="4031E06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Latoneros</w:t>
            </w:r>
          </w:p>
        </w:tc>
        <w:tc>
          <w:tcPr>
            <w:tcW w:w="682" w:type="dxa"/>
            <w:vAlign w:val="center"/>
            <w:hideMark/>
          </w:tcPr>
          <w:p w14:paraId="547B266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137C82A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w:t>
            </w:r>
          </w:p>
        </w:tc>
        <w:tc>
          <w:tcPr>
            <w:tcW w:w="614" w:type="dxa"/>
            <w:vAlign w:val="center"/>
            <w:hideMark/>
          </w:tcPr>
          <w:p w14:paraId="2AADF11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6E074C8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290EFDC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3F2B94F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-37,5%</w:t>
            </w:r>
          </w:p>
        </w:tc>
        <w:tc>
          <w:tcPr>
            <w:tcW w:w="614" w:type="dxa"/>
            <w:vAlign w:val="center"/>
            <w:hideMark/>
          </w:tcPr>
          <w:p w14:paraId="05FD918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BC3E5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781A3B32" w14:textId="77777777" w:rsidTr="00DD4DE6">
        <w:trPr>
          <w:trHeight w:val="284"/>
        </w:trPr>
        <w:tc>
          <w:tcPr>
            <w:tcW w:w="3823" w:type="dxa"/>
            <w:vAlign w:val="center"/>
            <w:hideMark/>
          </w:tcPr>
          <w:p w14:paraId="1E50E35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Reparadores de aparatos electrodomésticos</w:t>
            </w:r>
          </w:p>
        </w:tc>
        <w:tc>
          <w:tcPr>
            <w:tcW w:w="682" w:type="dxa"/>
            <w:vAlign w:val="center"/>
            <w:hideMark/>
          </w:tcPr>
          <w:p w14:paraId="202EFFD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6189BA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9189F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009B7F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6870BB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47C8370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66F51DB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4825C4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676A4994" w14:textId="77777777" w:rsidTr="00DD4DE6">
        <w:trPr>
          <w:trHeight w:val="284"/>
        </w:trPr>
        <w:tc>
          <w:tcPr>
            <w:tcW w:w="3823" w:type="dxa"/>
            <w:vAlign w:val="center"/>
            <w:hideMark/>
          </w:tcPr>
          <w:p w14:paraId="215DEA9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Mecánicos electricistas</w:t>
            </w:r>
          </w:p>
        </w:tc>
        <w:tc>
          <w:tcPr>
            <w:tcW w:w="682" w:type="dxa"/>
            <w:vAlign w:val="center"/>
            <w:hideMark/>
          </w:tcPr>
          <w:p w14:paraId="2AFDA5C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w:t>
            </w:r>
          </w:p>
        </w:tc>
        <w:tc>
          <w:tcPr>
            <w:tcW w:w="584" w:type="dxa"/>
            <w:vAlign w:val="center"/>
            <w:hideMark/>
          </w:tcPr>
          <w:p w14:paraId="5FCCC37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614" w:type="dxa"/>
            <w:vAlign w:val="center"/>
            <w:hideMark/>
          </w:tcPr>
          <w:p w14:paraId="4D738AB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649D6A3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05FFC03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-16,7%</w:t>
            </w:r>
          </w:p>
        </w:tc>
        <w:tc>
          <w:tcPr>
            <w:tcW w:w="776" w:type="dxa"/>
            <w:vAlign w:val="center"/>
            <w:hideMark/>
          </w:tcPr>
          <w:p w14:paraId="3F7E56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7,7%</w:t>
            </w:r>
          </w:p>
        </w:tc>
        <w:tc>
          <w:tcPr>
            <w:tcW w:w="614" w:type="dxa"/>
            <w:vAlign w:val="center"/>
            <w:hideMark/>
          </w:tcPr>
          <w:p w14:paraId="6CCA2A4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2C47FD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55307B2" w14:textId="77777777" w:rsidTr="00DD4DE6">
        <w:trPr>
          <w:trHeight w:val="284"/>
        </w:trPr>
        <w:tc>
          <w:tcPr>
            <w:tcW w:w="3823" w:type="dxa"/>
            <w:vAlign w:val="center"/>
            <w:hideMark/>
          </w:tcPr>
          <w:p w14:paraId="73959C1D"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técnicos en electrónica</w:t>
            </w:r>
          </w:p>
        </w:tc>
        <w:tc>
          <w:tcPr>
            <w:tcW w:w="682" w:type="dxa"/>
            <w:vAlign w:val="center"/>
            <w:hideMark/>
          </w:tcPr>
          <w:p w14:paraId="4D92ED3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26</w:t>
            </w:r>
          </w:p>
        </w:tc>
        <w:tc>
          <w:tcPr>
            <w:tcW w:w="584" w:type="dxa"/>
            <w:vAlign w:val="center"/>
            <w:hideMark/>
          </w:tcPr>
          <w:p w14:paraId="18A3010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47</w:t>
            </w:r>
          </w:p>
        </w:tc>
        <w:tc>
          <w:tcPr>
            <w:tcW w:w="614" w:type="dxa"/>
            <w:vAlign w:val="center"/>
            <w:hideMark/>
          </w:tcPr>
          <w:p w14:paraId="406ACC7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0,6%</w:t>
            </w:r>
          </w:p>
        </w:tc>
        <w:tc>
          <w:tcPr>
            <w:tcW w:w="701" w:type="dxa"/>
            <w:vAlign w:val="center"/>
            <w:hideMark/>
          </w:tcPr>
          <w:p w14:paraId="5C33058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801" w:type="dxa"/>
            <w:vAlign w:val="center"/>
            <w:hideMark/>
          </w:tcPr>
          <w:p w14:paraId="2C675E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8,3%</w:t>
            </w:r>
          </w:p>
        </w:tc>
        <w:tc>
          <w:tcPr>
            <w:tcW w:w="776" w:type="dxa"/>
            <w:vAlign w:val="center"/>
            <w:hideMark/>
          </w:tcPr>
          <w:p w14:paraId="149AEAB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-9,6%</w:t>
            </w:r>
          </w:p>
        </w:tc>
        <w:tc>
          <w:tcPr>
            <w:tcW w:w="614" w:type="dxa"/>
            <w:vAlign w:val="center"/>
            <w:hideMark/>
          </w:tcPr>
          <w:p w14:paraId="162BA11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2D08A3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3D28BEDC" w14:textId="77777777" w:rsidTr="00DD4DE6">
        <w:trPr>
          <w:trHeight w:val="284"/>
        </w:trPr>
        <w:tc>
          <w:tcPr>
            <w:tcW w:w="3823" w:type="dxa"/>
            <w:vAlign w:val="center"/>
            <w:hideMark/>
          </w:tcPr>
          <w:p w14:paraId="4D5AF57B"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lastRenderedPageBreak/>
              <w:t>Mecánicos de otras pequeñas máquinas y motores</w:t>
            </w:r>
          </w:p>
        </w:tc>
        <w:tc>
          <w:tcPr>
            <w:tcW w:w="682" w:type="dxa"/>
            <w:vAlign w:val="center"/>
            <w:hideMark/>
          </w:tcPr>
          <w:p w14:paraId="358843E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7A1D50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26772F4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55DDC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CCE266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4BA4D4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D68CAC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0836E6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54AB1121" w14:textId="77777777" w:rsidTr="00DD4DE6">
        <w:trPr>
          <w:trHeight w:val="284"/>
        </w:trPr>
        <w:tc>
          <w:tcPr>
            <w:tcW w:w="3823" w:type="dxa"/>
            <w:vAlign w:val="center"/>
            <w:hideMark/>
          </w:tcPr>
          <w:p w14:paraId="5F2EE37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para la preparación de fibras textiles</w:t>
            </w:r>
          </w:p>
        </w:tc>
        <w:tc>
          <w:tcPr>
            <w:tcW w:w="682" w:type="dxa"/>
            <w:vAlign w:val="center"/>
            <w:hideMark/>
          </w:tcPr>
          <w:p w14:paraId="24D891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234C72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46E1AA0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5A45277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2A07ADF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3A8A26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76A6D6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48F406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0D667DBC" w14:textId="77777777" w:rsidTr="00DD4DE6">
        <w:trPr>
          <w:trHeight w:val="284"/>
        </w:trPr>
        <w:tc>
          <w:tcPr>
            <w:tcW w:w="3823" w:type="dxa"/>
            <w:vAlign w:val="center"/>
            <w:hideMark/>
          </w:tcPr>
          <w:p w14:paraId="41BCFFA5"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telares y otras máquinas tejedoras</w:t>
            </w:r>
          </w:p>
        </w:tc>
        <w:tc>
          <w:tcPr>
            <w:tcW w:w="682" w:type="dxa"/>
            <w:vAlign w:val="center"/>
            <w:hideMark/>
          </w:tcPr>
          <w:p w14:paraId="0AA842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741C136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74203A3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13654E6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07EA9B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776" w:type="dxa"/>
            <w:vAlign w:val="center"/>
            <w:hideMark/>
          </w:tcPr>
          <w:p w14:paraId="06412CC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0D5F34E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187CF8E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95EE5D1" w14:textId="77777777" w:rsidTr="00DD4DE6">
        <w:trPr>
          <w:trHeight w:val="284"/>
        </w:trPr>
        <w:tc>
          <w:tcPr>
            <w:tcW w:w="3823" w:type="dxa"/>
            <w:vAlign w:val="center"/>
            <w:hideMark/>
          </w:tcPr>
          <w:p w14:paraId="2FF23C69"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de tintura, acabado textil y prendas</w:t>
            </w:r>
          </w:p>
        </w:tc>
        <w:tc>
          <w:tcPr>
            <w:tcW w:w="682" w:type="dxa"/>
            <w:vAlign w:val="center"/>
            <w:hideMark/>
          </w:tcPr>
          <w:p w14:paraId="7B045AF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71219E5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1C5A6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067E92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40C87C9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666193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48771B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1C6853A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0CA15662" w14:textId="77777777" w:rsidTr="00DD4DE6">
        <w:trPr>
          <w:trHeight w:val="284"/>
        </w:trPr>
        <w:tc>
          <w:tcPr>
            <w:tcW w:w="3823" w:type="dxa"/>
            <w:vAlign w:val="center"/>
            <w:hideMark/>
          </w:tcPr>
          <w:p w14:paraId="78A3782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Analistas de calidad, textiles</w:t>
            </w:r>
          </w:p>
        </w:tc>
        <w:tc>
          <w:tcPr>
            <w:tcW w:w="682" w:type="dxa"/>
            <w:vAlign w:val="center"/>
            <w:hideMark/>
          </w:tcPr>
          <w:p w14:paraId="3246AD8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5C7C7AB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2E7DD5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C79CFC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58246E3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8A50F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3F607F5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740205B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10756AA8" w14:textId="77777777" w:rsidTr="00DD4DE6">
        <w:trPr>
          <w:trHeight w:val="284"/>
        </w:trPr>
        <w:tc>
          <w:tcPr>
            <w:tcW w:w="3823" w:type="dxa"/>
            <w:vAlign w:val="center"/>
            <w:hideMark/>
          </w:tcPr>
          <w:p w14:paraId="247BA37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para coser y bordar</w:t>
            </w:r>
          </w:p>
        </w:tc>
        <w:tc>
          <w:tcPr>
            <w:tcW w:w="682" w:type="dxa"/>
            <w:vAlign w:val="center"/>
            <w:hideMark/>
          </w:tcPr>
          <w:p w14:paraId="363B49C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24</w:t>
            </w:r>
          </w:p>
        </w:tc>
        <w:tc>
          <w:tcPr>
            <w:tcW w:w="584" w:type="dxa"/>
            <w:vAlign w:val="center"/>
            <w:hideMark/>
          </w:tcPr>
          <w:p w14:paraId="1B8B061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614" w:type="dxa"/>
            <w:vAlign w:val="center"/>
            <w:hideMark/>
          </w:tcPr>
          <w:p w14:paraId="3F75077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701" w:type="dxa"/>
            <w:vAlign w:val="center"/>
            <w:hideMark/>
          </w:tcPr>
          <w:p w14:paraId="07ACC7D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0A7B218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-7,7%</w:t>
            </w:r>
          </w:p>
        </w:tc>
        <w:tc>
          <w:tcPr>
            <w:tcW w:w="776" w:type="dxa"/>
            <w:vAlign w:val="center"/>
            <w:hideMark/>
          </w:tcPr>
          <w:p w14:paraId="30C208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1EBF2D9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744AB8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3D033E22" w14:textId="77777777" w:rsidTr="00DD4DE6">
        <w:trPr>
          <w:trHeight w:val="284"/>
        </w:trPr>
        <w:tc>
          <w:tcPr>
            <w:tcW w:w="3823" w:type="dxa"/>
            <w:vAlign w:val="center"/>
            <w:hideMark/>
          </w:tcPr>
          <w:p w14:paraId="0389783D"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Cortadores de tela, cuero y piel</w:t>
            </w:r>
          </w:p>
        </w:tc>
        <w:tc>
          <w:tcPr>
            <w:tcW w:w="682" w:type="dxa"/>
            <w:vAlign w:val="center"/>
            <w:hideMark/>
          </w:tcPr>
          <w:p w14:paraId="4BD6816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26</w:t>
            </w:r>
          </w:p>
        </w:tc>
        <w:tc>
          <w:tcPr>
            <w:tcW w:w="584" w:type="dxa"/>
            <w:vAlign w:val="center"/>
            <w:hideMark/>
          </w:tcPr>
          <w:p w14:paraId="7F2ED33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w:t>
            </w:r>
          </w:p>
        </w:tc>
        <w:tc>
          <w:tcPr>
            <w:tcW w:w="614" w:type="dxa"/>
            <w:vAlign w:val="center"/>
            <w:hideMark/>
          </w:tcPr>
          <w:p w14:paraId="426A92F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0,6%</w:t>
            </w:r>
          </w:p>
        </w:tc>
        <w:tc>
          <w:tcPr>
            <w:tcW w:w="701" w:type="dxa"/>
            <w:vAlign w:val="center"/>
            <w:hideMark/>
          </w:tcPr>
          <w:p w14:paraId="0D9401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021D29F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-68,7%</w:t>
            </w:r>
          </w:p>
        </w:tc>
        <w:tc>
          <w:tcPr>
            <w:tcW w:w="776" w:type="dxa"/>
            <w:vAlign w:val="center"/>
            <w:hideMark/>
          </w:tcPr>
          <w:p w14:paraId="33DFC78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500,0%</w:t>
            </w:r>
          </w:p>
        </w:tc>
        <w:tc>
          <w:tcPr>
            <w:tcW w:w="614" w:type="dxa"/>
            <w:vAlign w:val="center"/>
            <w:hideMark/>
          </w:tcPr>
          <w:p w14:paraId="2AF5E42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755" w:type="dxa"/>
            <w:vAlign w:val="center"/>
            <w:hideMark/>
          </w:tcPr>
          <w:p w14:paraId="363F7F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34E73270" w14:textId="77777777" w:rsidTr="00DD4DE6">
        <w:trPr>
          <w:trHeight w:val="284"/>
        </w:trPr>
        <w:tc>
          <w:tcPr>
            <w:tcW w:w="3823" w:type="dxa"/>
            <w:vAlign w:val="center"/>
            <w:hideMark/>
          </w:tcPr>
          <w:p w14:paraId="407368A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y trabajadores relacionados con la fabricación de calzado y marroquinería</w:t>
            </w:r>
          </w:p>
        </w:tc>
        <w:tc>
          <w:tcPr>
            <w:tcW w:w="682" w:type="dxa"/>
            <w:vAlign w:val="center"/>
            <w:hideMark/>
          </w:tcPr>
          <w:p w14:paraId="2683BC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26D978F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0003029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0E87005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6C241CB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06F42E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765AD9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2C183B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2DF3DE99" w14:textId="77777777" w:rsidTr="00DD4DE6">
        <w:trPr>
          <w:trHeight w:val="284"/>
        </w:trPr>
        <w:tc>
          <w:tcPr>
            <w:tcW w:w="3823" w:type="dxa"/>
            <w:vAlign w:val="center"/>
            <w:hideMark/>
          </w:tcPr>
          <w:p w14:paraId="2486D18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Inspectores de control de calidad, fabricación de productos de tela, piel y cuero</w:t>
            </w:r>
          </w:p>
        </w:tc>
        <w:tc>
          <w:tcPr>
            <w:tcW w:w="682" w:type="dxa"/>
            <w:vAlign w:val="center"/>
            <w:hideMark/>
          </w:tcPr>
          <w:p w14:paraId="6321C00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20D184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20D6AFD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6723F7A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69DFF4B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FBBFB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79B6DF5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7A271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12D03CEB" w14:textId="77777777" w:rsidTr="00DD4DE6">
        <w:trPr>
          <w:trHeight w:val="284"/>
        </w:trPr>
        <w:tc>
          <w:tcPr>
            <w:tcW w:w="3823" w:type="dxa"/>
            <w:vAlign w:val="center"/>
            <w:hideMark/>
          </w:tcPr>
          <w:p w14:paraId="7FAF5E6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control de procesos y máquinas para la elaboración de alimentos y bebidas</w:t>
            </w:r>
          </w:p>
        </w:tc>
        <w:tc>
          <w:tcPr>
            <w:tcW w:w="682" w:type="dxa"/>
            <w:vAlign w:val="center"/>
            <w:hideMark/>
          </w:tcPr>
          <w:p w14:paraId="05C6B3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w:t>
            </w:r>
          </w:p>
        </w:tc>
        <w:tc>
          <w:tcPr>
            <w:tcW w:w="584" w:type="dxa"/>
            <w:vAlign w:val="center"/>
            <w:hideMark/>
          </w:tcPr>
          <w:p w14:paraId="32EB78B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w:t>
            </w:r>
          </w:p>
        </w:tc>
        <w:tc>
          <w:tcPr>
            <w:tcW w:w="614" w:type="dxa"/>
            <w:vAlign w:val="center"/>
            <w:hideMark/>
          </w:tcPr>
          <w:p w14:paraId="0E81D5E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25F7A9D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293BED1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120,0%</w:t>
            </w:r>
          </w:p>
        </w:tc>
        <w:tc>
          <w:tcPr>
            <w:tcW w:w="776" w:type="dxa"/>
            <w:vAlign w:val="center"/>
            <w:hideMark/>
          </w:tcPr>
          <w:p w14:paraId="7B0407A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233,3%</w:t>
            </w:r>
          </w:p>
        </w:tc>
        <w:tc>
          <w:tcPr>
            <w:tcW w:w="614" w:type="dxa"/>
            <w:vAlign w:val="center"/>
            <w:hideMark/>
          </w:tcPr>
          <w:p w14:paraId="64A5E87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4BD3AE3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4E42FE91" w14:textId="77777777" w:rsidTr="00DD4DE6">
        <w:trPr>
          <w:trHeight w:val="284"/>
        </w:trPr>
        <w:tc>
          <w:tcPr>
            <w:tcW w:w="3823" w:type="dxa"/>
            <w:vAlign w:val="center"/>
            <w:hideMark/>
          </w:tcPr>
          <w:p w14:paraId="59BDC648"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planta de beneficio animal</w:t>
            </w:r>
          </w:p>
        </w:tc>
        <w:tc>
          <w:tcPr>
            <w:tcW w:w="682" w:type="dxa"/>
            <w:vAlign w:val="center"/>
            <w:hideMark/>
          </w:tcPr>
          <w:p w14:paraId="606C99D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15787B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55FEDF9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DD532D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670D6E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0959D34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560A4A5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3D3C5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37ABD92" w14:textId="77777777" w:rsidTr="00DD4DE6">
        <w:trPr>
          <w:trHeight w:val="284"/>
        </w:trPr>
        <w:tc>
          <w:tcPr>
            <w:tcW w:w="3823" w:type="dxa"/>
            <w:vAlign w:val="center"/>
            <w:hideMark/>
          </w:tcPr>
          <w:p w14:paraId="7B2CE41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planta de procesamiento y empaque de pescado y mariscos</w:t>
            </w:r>
          </w:p>
        </w:tc>
        <w:tc>
          <w:tcPr>
            <w:tcW w:w="682" w:type="dxa"/>
            <w:vAlign w:val="center"/>
            <w:hideMark/>
          </w:tcPr>
          <w:p w14:paraId="0437BB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691084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w:t>
            </w:r>
          </w:p>
        </w:tc>
        <w:tc>
          <w:tcPr>
            <w:tcW w:w="614" w:type="dxa"/>
            <w:vAlign w:val="center"/>
            <w:hideMark/>
          </w:tcPr>
          <w:p w14:paraId="39BE79E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5B56537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801" w:type="dxa"/>
            <w:vAlign w:val="center"/>
            <w:hideMark/>
          </w:tcPr>
          <w:p w14:paraId="19CD45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-80,0%</w:t>
            </w:r>
          </w:p>
        </w:tc>
        <w:tc>
          <w:tcPr>
            <w:tcW w:w="776" w:type="dxa"/>
            <w:vAlign w:val="center"/>
            <w:hideMark/>
          </w:tcPr>
          <w:p w14:paraId="72F561A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700,0%</w:t>
            </w:r>
          </w:p>
        </w:tc>
        <w:tc>
          <w:tcPr>
            <w:tcW w:w="614" w:type="dxa"/>
            <w:vAlign w:val="center"/>
            <w:hideMark/>
          </w:tcPr>
          <w:p w14:paraId="4AAFD23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561FF80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3B86327B" w14:textId="77777777" w:rsidTr="00DD4DE6">
        <w:trPr>
          <w:trHeight w:val="284"/>
        </w:trPr>
        <w:tc>
          <w:tcPr>
            <w:tcW w:w="3823" w:type="dxa"/>
            <w:vAlign w:val="center"/>
            <w:hideMark/>
          </w:tcPr>
          <w:p w14:paraId="36C7572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máquinas para la elaboración de productos de tabaco</w:t>
            </w:r>
          </w:p>
        </w:tc>
        <w:tc>
          <w:tcPr>
            <w:tcW w:w="682" w:type="dxa"/>
            <w:vAlign w:val="center"/>
            <w:hideMark/>
          </w:tcPr>
          <w:p w14:paraId="1866D66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C3BC41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5BDFB4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01D5BA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71523A3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7A8FFEF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134F90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841B33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3B9460A" w14:textId="77777777" w:rsidTr="00DD4DE6">
        <w:trPr>
          <w:trHeight w:val="284"/>
        </w:trPr>
        <w:tc>
          <w:tcPr>
            <w:tcW w:w="3823" w:type="dxa"/>
            <w:vAlign w:val="center"/>
            <w:hideMark/>
          </w:tcPr>
          <w:p w14:paraId="264B7FA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Procesadores fotográficos y de películas</w:t>
            </w:r>
          </w:p>
        </w:tc>
        <w:tc>
          <w:tcPr>
            <w:tcW w:w="682" w:type="dxa"/>
            <w:vAlign w:val="center"/>
            <w:hideMark/>
          </w:tcPr>
          <w:p w14:paraId="396C59B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0CBAC8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74BBFBB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6AB3F1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44B1FD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2111321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2BBBF5B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4CE91B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79E21473" w14:textId="77777777" w:rsidTr="00DD4DE6">
        <w:trPr>
          <w:trHeight w:val="284"/>
        </w:trPr>
        <w:tc>
          <w:tcPr>
            <w:tcW w:w="3823" w:type="dxa"/>
            <w:vAlign w:val="center"/>
            <w:hideMark/>
          </w:tcPr>
          <w:p w14:paraId="55C0D3A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de vehículos automotores</w:t>
            </w:r>
          </w:p>
        </w:tc>
        <w:tc>
          <w:tcPr>
            <w:tcW w:w="682" w:type="dxa"/>
            <w:vAlign w:val="center"/>
            <w:hideMark/>
          </w:tcPr>
          <w:p w14:paraId="6185C9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491EC0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4D19BA0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6F01F8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39AC15C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19CC2C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48CCDB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6140A7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730F4713" w14:textId="77777777" w:rsidTr="00DD4DE6">
        <w:trPr>
          <w:trHeight w:val="284"/>
        </w:trPr>
        <w:tc>
          <w:tcPr>
            <w:tcW w:w="3823" w:type="dxa"/>
            <w:vAlign w:val="center"/>
            <w:hideMark/>
          </w:tcPr>
          <w:p w14:paraId="713779F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de productos electrónicos</w:t>
            </w:r>
          </w:p>
        </w:tc>
        <w:tc>
          <w:tcPr>
            <w:tcW w:w="682" w:type="dxa"/>
            <w:vAlign w:val="center"/>
            <w:hideMark/>
          </w:tcPr>
          <w:p w14:paraId="784F9C4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584" w:type="dxa"/>
            <w:vAlign w:val="center"/>
            <w:hideMark/>
          </w:tcPr>
          <w:p w14:paraId="212B20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w:t>
            </w:r>
          </w:p>
        </w:tc>
        <w:tc>
          <w:tcPr>
            <w:tcW w:w="614" w:type="dxa"/>
            <w:vAlign w:val="center"/>
            <w:hideMark/>
          </w:tcPr>
          <w:p w14:paraId="0E900D1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01" w:type="dxa"/>
            <w:vAlign w:val="center"/>
            <w:hideMark/>
          </w:tcPr>
          <w:p w14:paraId="4754140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7F926D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2F78D5E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1400,0%</w:t>
            </w:r>
          </w:p>
        </w:tc>
        <w:tc>
          <w:tcPr>
            <w:tcW w:w="614" w:type="dxa"/>
            <w:vAlign w:val="center"/>
            <w:hideMark/>
          </w:tcPr>
          <w:p w14:paraId="49B1F29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4AB3E97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r>
      <w:tr w:rsidR="006273D0" w:rsidRPr="002C3AE1" w14:paraId="1CC0B02C" w14:textId="77777777" w:rsidTr="00DD4DE6">
        <w:trPr>
          <w:trHeight w:val="284"/>
        </w:trPr>
        <w:tc>
          <w:tcPr>
            <w:tcW w:w="3823" w:type="dxa"/>
            <w:vAlign w:val="center"/>
            <w:hideMark/>
          </w:tcPr>
          <w:p w14:paraId="2C26987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e inspectores de aparatos y equipo eléctrico</w:t>
            </w:r>
          </w:p>
        </w:tc>
        <w:tc>
          <w:tcPr>
            <w:tcW w:w="682" w:type="dxa"/>
            <w:vAlign w:val="center"/>
            <w:hideMark/>
          </w:tcPr>
          <w:p w14:paraId="5FB4E58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w:t>
            </w:r>
          </w:p>
        </w:tc>
        <w:tc>
          <w:tcPr>
            <w:tcW w:w="584" w:type="dxa"/>
            <w:vAlign w:val="center"/>
            <w:hideMark/>
          </w:tcPr>
          <w:p w14:paraId="39D6380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23</w:t>
            </w:r>
          </w:p>
        </w:tc>
        <w:tc>
          <w:tcPr>
            <w:tcW w:w="614" w:type="dxa"/>
            <w:vAlign w:val="center"/>
            <w:hideMark/>
          </w:tcPr>
          <w:p w14:paraId="6A2FF8B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01" w:type="dxa"/>
            <w:vAlign w:val="center"/>
            <w:hideMark/>
          </w:tcPr>
          <w:p w14:paraId="4D64BF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801" w:type="dxa"/>
            <w:vAlign w:val="center"/>
            <w:hideMark/>
          </w:tcPr>
          <w:p w14:paraId="2D15338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2165A6F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53C2458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5EF29EB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03B229BD" w14:textId="77777777" w:rsidTr="00DD4DE6">
        <w:trPr>
          <w:trHeight w:val="284"/>
        </w:trPr>
        <w:tc>
          <w:tcPr>
            <w:tcW w:w="3823" w:type="dxa"/>
            <w:vAlign w:val="center"/>
            <w:hideMark/>
          </w:tcPr>
          <w:p w14:paraId="273356F6"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fabricantes e inspectores de transformadores y motores eléctricos industriales</w:t>
            </w:r>
          </w:p>
        </w:tc>
        <w:tc>
          <w:tcPr>
            <w:tcW w:w="682" w:type="dxa"/>
            <w:vAlign w:val="center"/>
            <w:hideMark/>
          </w:tcPr>
          <w:p w14:paraId="779BE0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1F0286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654A8F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786914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724293E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7F312F8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1CF93ED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20EB734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3AE068F" w14:textId="77777777" w:rsidTr="00DD4DE6">
        <w:trPr>
          <w:trHeight w:val="284"/>
        </w:trPr>
        <w:tc>
          <w:tcPr>
            <w:tcW w:w="3823" w:type="dxa"/>
            <w:vAlign w:val="center"/>
            <w:hideMark/>
          </w:tcPr>
          <w:p w14:paraId="64F7DAF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e inspectores de productos mecánicos</w:t>
            </w:r>
          </w:p>
        </w:tc>
        <w:tc>
          <w:tcPr>
            <w:tcW w:w="682" w:type="dxa"/>
            <w:vAlign w:val="center"/>
            <w:hideMark/>
          </w:tcPr>
          <w:p w14:paraId="13978B5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7C8A9F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282D7F7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7480A39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060FE49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2AC24D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7B221C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66B11CE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B162C85" w14:textId="77777777" w:rsidTr="00DD4DE6">
        <w:trPr>
          <w:trHeight w:val="284"/>
        </w:trPr>
        <w:tc>
          <w:tcPr>
            <w:tcW w:w="3823" w:type="dxa"/>
            <w:vAlign w:val="center"/>
            <w:hideMark/>
          </w:tcPr>
          <w:p w14:paraId="363E6A7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Ensambladores e inspectores de ensamble de aeronaves</w:t>
            </w:r>
          </w:p>
        </w:tc>
        <w:tc>
          <w:tcPr>
            <w:tcW w:w="682" w:type="dxa"/>
            <w:vAlign w:val="center"/>
            <w:hideMark/>
          </w:tcPr>
          <w:p w14:paraId="13878B9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5202B4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4CE609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017B5E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18A9E2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485551A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0C2A2D9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4923BC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3DEF2253" w14:textId="77777777" w:rsidTr="00DD4DE6">
        <w:trPr>
          <w:trHeight w:val="284"/>
        </w:trPr>
        <w:tc>
          <w:tcPr>
            <w:tcW w:w="3823" w:type="dxa"/>
            <w:vAlign w:val="center"/>
            <w:hideMark/>
          </w:tcPr>
          <w:p w14:paraId="1CB6D8C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e inspectores de la fabricación de productos y componentes eléctricos</w:t>
            </w:r>
          </w:p>
        </w:tc>
        <w:tc>
          <w:tcPr>
            <w:tcW w:w="682" w:type="dxa"/>
            <w:vAlign w:val="center"/>
            <w:hideMark/>
          </w:tcPr>
          <w:p w14:paraId="2DA680C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67A797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237D4BE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18D6863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78E87C0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9EBA0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2F76DF0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E55D59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6EE0001F" w14:textId="77777777" w:rsidTr="00DD4DE6">
        <w:trPr>
          <w:trHeight w:val="284"/>
        </w:trPr>
        <w:tc>
          <w:tcPr>
            <w:tcW w:w="3823" w:type="dxa"/>
            <w:vAlign w:val="center"/>
            <w:hideMark/>
          </w:tcPr>
          <w:p w14:paraId="1A048D5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lastRenderedPageBreak/>
              <w:t>Ensambladores e inspectores de embarcaciones</w:t>
            </w:r>
          </w:p>
        </w:tc>
        <w:tc>
          <w:tcPr>
            <w:tcW w:w="682" w:type="dxa"/>
            <w:vAlign w:val="center"/>
            <w:hideMark/>
          </w:tcPr>
          <w:p w14:paraId="3BB0000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9FCEA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26B6425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91B51A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6817616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6400BD6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614" w:type="dxa"/>
            <w:vAlign w:val="center"/>
            <w:hideMark/>
          </w:tcPr>
          <w:p w14:paraId="0B6F047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3D0B203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3939A919" w14:textId="77777777" w:rsidTr="00DD4DE6">
        <w:trPr>
          <w:trHeight w:val="284"/>
        </w:trPr>
        <w:tc>
          <w:tcPr>
            <w:tcW w:w="3823" w:type="dxa"/>
            <w:vAlign w:val="center"/>
            <w:hideMark/>
          </w:tcPr>
          <w:p w14:paraId="2271A82A"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Auxiliares de producción gráfica</w:t>
            </w:r>
          </w:p>
        </w:tc>
        <w:tc>
          <w:tcPr>
            <w:tcW w:w="682" w:type="dxa"/>
            <w:vAlign w:val="center"/>
            <w:hideMark/>
          </w:tcPr>
          <w:p w14:paraId="7D4D13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35</w:t>
            </w:r>
          </w:p>
        </w:tc>
        <w:tc>
          <w:tcPr>
            <w:tcW w:w="584" w:type="dxa"/>
            <w:vAlign w:val="center"/>
            <w:hideMark/>
          </w:tcPr>
          <w:p w14:paraId="10EB16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48</w:t>
            </w:r>
          </w:p>
        </w:tc>
        <w:tc>
          <w:tcPr>
            <w:tcW w:w="614" w:type="dxa"/>
            <w:vAlign w:val="center"/>
            <w:hideMark/>
          </w:tcPr>
          <w:p w14:paraId="25C1204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0,8%</w:t>
            </w:r>
          </w:p>
        </w:tc>
        <w:tc>
          <w:tcPr>
            <w:tcW w:w="701" w:type="dxa"/>
            <w:vAlign w:val="center"/>
            <w:hideMark/>
          </w:tcPr>
          <w:p w14:paraId="7CFF9F1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0,9%</w:t>
            </w:r>
          </w:p>
        </w:tc>
        <w:tc>
          <w:tcPr>
            <w:tcW w:w="801" w:type="dxa"/>
            <w:vAlign w:val="center"/>
            <w:hideMark/>
          </w:tcPr>
          <w:p w14:paraId="75869B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6,1%</w:t>
            </w:r>
          </w:p>
        </w:tc>
        <w:tc>
          <w:tcPr>
            <w:tcW w:w="776" w:type="dxa"/>
            <w:vAlign w:val="center"/>
            <w:hideMark/>
          </w:tcPr>
          <w:p w14:paraId="4819C9D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77,8%</w:t>
            </w:r>
          </w:p>
        </w:tc>
        <w:tc>
          <w:tcPr>
            <w:tcW w:w="614" w:type="dxa"/>
            <w:vAlign w:val="center"/>
            <w:hideMark/>
          </w:tcPr>
          <w:p w14:paraId="2060193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1B509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r>
      <w:tr w:rsidR="006273D0" w:rsidRPr="002C3AE1" w14:paraId="681BC801" w14:textId="77777777" w:rsidTr="00DD4DE6">
        <w:trPr>
          <w:trHeight w:val="284"/>
        </w:trPr>
        <w:tc>
          <w:tcPr>
            <w:tcW w:w="3823" w:type="dxa"/>
            <w:vAlign w:val="center"/>
            <w:hideMark/>
          </w:tcPr>
          <w:p w14:paraId="7418EFC2"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Instaladores residenciales y comerciales</w:t>
            </w:r>
          </w:p>
        </w:tc>
        <w:tc>
          <w:tcPr>
            <w:tcW w:w="682" w:type="dxa"/>
            <w:vAlign w:val="center"/>
            <w:hideMark/>
          </w:tcPr>
          <w:p w14:paraId="7BB2D0D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w:t>
            </w:r>
          </w:p>
        </w:tc>
        <w:tc>
          <w:tcPr>
            <w:tcW w:w="584" w:type="dxa"/>
            <w:vAlign w:val="center"/>
            <w:hideMark/>
          </w:tcPr>
          <w:p w14:paraId="1602F9E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28</w:t>
            </w:r>
          </w:p>
        </w:tc>
        <w:tc>
          <w:tcPr>
            <w:tcW w:w="614" w:type="dxa"/>
            <w:vAlign w:val="center"/>
            <w:hideMark/>
          </w:tcPr>
          <w:p w14:paraId="0B3A3AD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701" w:type="dxa"/>
            <w:vAlign w:val="center"/>
            <w:hideMark/>
          </w:tcPr>
          <w:p w14:paraId="53EFD9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c>
          <w:tcPr>
            <w:tcW w:w="801" w:type="dxa"/>
            <w:vAlign w:val="center"/>
            <w:hideMark/>
          </w:tcPr>
          <w:p w14:paraId="3373AD4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122,2%</w:t>
            </w:r>
          </w:p>
        </w:tc>
        <w:tc>
          <w:tcPr>
            <w:tcW w:w="776" w:type="dxa"/>
            <w:vAlign w:val="center"/>
            <w:hideMark/>
          </w:tcPr>
          <w:p w14:paraId="77CADE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64,7%</w:t>
            </w:r>
          </w:p>
        </w:tc>
        <w:tc>
          <w:tcPr>
            <w:tcW w:w="614" w:type="dxa"/>
            <w:vAlign w:val="center"/>
            <w:hideMark/>
          </w:tcPr>
          <w:p w14:paraId="3CCD459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29F2F13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776C9DDE" w14:textId="77777777" w:rsidTr="00DD4DE6">
        <w:trPr>
          <w:trHeight w:val="284"/>
        </w:trPr>
        <w:tc>
          <w:tcPr>
            <w:tcW w:w="3823" w:type="dxa"/>
            <w:vAlign w:val="center"/>
            <w:hideMark/>
          </w:tcPr>
          <w:p w14:paraId="0CD4BB16"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mantenimiento de instalaciones de abastecimiento de agua y gas</w:t>
            </w:r>
          </w:p>
        </w:tc>
        <w:tc>
          <w:tcPr>
            <w:tcW w:w="682" w:type="dxa"/>
            <w:vAlign w:val="center"/>
            <w:hideMark/>
          </w:tcPr>
          <w:p w14:paraId="581A03F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79173E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0BB817B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0728E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5C3B99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30B2DC4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58B83E4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2F3AA22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434E48E8" w14:textId="77777777" w:rsidTr="00DD4DE6">
        <w:trPr>
          <w:trHeight w:val="284"/>
        </w:trPr>
        <w:tc>
          <w:tcPr>
            <w:tcW w:w="3823" w:type="dxa"/>
            <w:vAlign w:val="center"/>
            <w:hideMark/>
          </w:tcPr>
          <w:p w14:paraId="1CF141B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Vidrieros</w:t>
            </w:r>
          </w:p>
        </w:tc>
        <w:tc>
          <w:tcPr>
            <w:tcW w:w="682" w:type="dxa"/>
            <w:vAlign w:val="center"/>
            <w:hideMark/>
          </w:tcPr>
          <w:p w14:paraId="6E72CAE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44DE7C9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265FB9E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16B9A1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5803A05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1E2B6C6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2EB28E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128CEC3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4F08BEF0" w14:textId="77777777" w:rsidTr="00DD4DE6">
        <w:trPr>
          <w:trHeight w:val="284"/>
        </w:trPr>
        <w:tc>
          <w:tcPr>
            <w:tcW w:w="3823" w:type="dxa"/>
            <w:vAlign w:val="center"/>
            <w:hideMark/>
          </w:tcPr>
          <w:p w14:paraId="2D4FB7B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Ayudantes electricistas</w:t>
            </w:r>
          </w:p>
        </w:tc>
        <w:tc>
          <w:tcPr>
            <w:tcW w:w="682" w:type="dxa"/>
            <w:vAlign w:val="center"/>
            <w:hideMark/>
          </w:tcPr>
          <w:p w14:paraId="66487DC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33</w:t>
            </w:r>
          </w:p>
        </w:tc>
        <w:tc>
          <w:tcPr>
            <w:tcW w:w="584" w:type="dxa"/>
            <w:vAlign w:val="center"/>
            <w:hideMark/>
          </w:tcPr>
          <w:p w14:paraId="060D933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111</w:t>
            </w:r>
          </w:p>
        </w:tc>
        <w:tc>
          <w:tcPr>
            <w:tcW w:w="614" w:type="dxa"/>
            <w:vAlign w:val="center"/>
            <w:hideMark/>
          </w:tcPr>
          <w:p w14:paraId="51D52B4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0,7%</w:t>
            </w:r>
          </w:p>
        </w:tc>
        <w:tc>
          <w:tcPr>
            <w:tcW w:w="701" w:type="dxa"/>
            <w:vAlign w:val="center"/>
            <w:hideMark/>
          </w:tcPr>
          <w:p w14:paraId="79EA002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2,1%</w:t>
            </w:r>
          </w:p>
        </w:tc>
        <w:tc>
          <w:tcPr>
            <w:tcW w:w="801" w:type="dxa"/>
            <w:vAlign w:val="center"/>
            <w:hideMark/>
          </w:tcPr>
          <w:p w14:paraId="2114F5A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-25,0%</w:t>
            </w:r>
          </w:p>
        </w:tc>
        <w:tc>
          <w:tcPr>
            <w:tcW w:w="776" w:type="dxa"/>
            <w:vAlign w:val="center"/>
            <w:hideMark/>
          </w:tcPr>
          <w:p w14:paraId="3C2173C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-35,1%</w:t>
            </w:r>
          </w:p>
        </w:tc>
        <w:tc>
          <w:tcPr>
            <w:tcW w:w="614" w:type="dxa"/>
            <w:vAlign w:val="center"/>
            <w:hideMark/>
          </w:tcPr>
          <w:p w14:paraId="6A630D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55" w:type="dxa"/>
            <w:vAlign w:val="center"/>
            <w:hideMark/>
          </w:tcPr>
          <w:p w14:paraId="7508008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w:t>
            </w:r>
          </w:p>
        </w:tc>
      </w:tr>
      <w:tr w:rsidR="006273D0" w:rsidRPr="002C3AE1" w14:paraId="310EDB08" w14:textId="77777777" w:rsidTr="00DD4DE6">
        <w:trPr>
          <w:trHeight w:val="284"/>
        </w:trPr>
        <w:tc>
          <w:tcPr>
            <w:tcW w:w="3823" w:type="dxa"/>
            <w:vAlign w:val="center"/>
            <w:hideMark/>
          </w:tcPr>
          <w:p w14:paraId="1D91E81D"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Ayudantes de mecánica</w:t>
            </w:r>
          </w:p>
        </w:tc>
        <w:tc>
          <w:tcPr>
            <w:tcW w:w="682" w:type="dxa"/>
            <w:vAlign w:val="center"/>
            <w:hideMark/>
          </w:tcPr>
          <w:p w14:paraId="01825BB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14</w:t>
            </w:r>
          </w:p>
        </w:tc>
        <w:tc>
          <w:tcPr>
            <w:tcW w:w="584" w:type="dxa"/>
            <w:vAlign w:val="center"/>
            <w:hideMark/>
          </w:tcPr>
          <w:p w14:paraId="0105DB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69</w:t>
            </w:r>
          </w:p>
        </w:tc>
        <w:tc>
          <w:tcPr>
            <w:tcW w:w="614" w:type="dxa"/>
            <w:vAlign w:val="center"/>
            <w:hideMark/>
          </w:tcPr>
          <w:p w14:paraId="58C054F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701" w:type="dxa"/>
            <w:vAlign w:val="center"/>
            <w:hideMark/>
          </w:tcPr>
          <w:p w14:paraId="6588880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1,3%</w:t>
            </w:r>
          </w:p>
        </w:tc>
        <w:tc>
          <w:tcPr>
            <w:tcW w:w="801" w:type="dxa"/>
            <w:vAlign w:val="center"/>
            <w:hideMark/>
          </w:tcPr>
          <w:p w14:paraId="41D7E6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16,7%</w:t>
            </w:r>
          </w:p>
        </w:tc>
        <w:tc>
          <w:tcPr>
            <w:tcW w:w="776" w:type="dxa"/>
            <w:vAlign w:val="center"/>
            <w:hideMark/>
          </w:tcPr>
          <w:p w14:paraId="12AC510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15,0%</w:t>
            </w:r>
          </w:p>
        </w:tc>
        <w:tc>
          <w:tcPr>
            <w:tcW w:w="614" w:type="dxa"/>
            <w:vAlign w:val="center"/>
            <w:hideMark/>
          </w:tcPr>
          <w:p w14:paraId="77AC4C1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27EFAEB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37CD9662" w14:textId="77777777" w:rsidTr="00DD4DE6">
        <w:trPr>
          <w:trHeight w:val="284"/>
        </w:trPr>
        <w:tc>
          <w:tcPr>
            <w:tcW w:w="3823" w:type="dxa"/>
            <w:vAlign w:val="center"/>
            <w:hideMark/>
          </w:tcPr>
          <w:p w14:paraId="21F583FF"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Otros reparadores </w:t>
            </w:r>
            <w:proofErr w:type="spellStart"/>
            <w:r w:rsidRPr="002C3AE1">
              <w:rPr>
                <w:rFonts w:asciiTheme="minorHAnsi" w:eastAsia="Times New Roman" w:hAnsiTheme="minorHAnsi" w:cstheme="minorHAnsi"/>
                <w:sz w:val="18"/>
                <w:szCs w:val="18"/>
              </w:rPr>
              <w:t>nca</w:t>
            </w:r>
            <w:proofErr w:type="spellEnd"/>
          </w:p>
        </w:tc>
        <w:tc>
          <w:tcPr>
            <w:tcW w:w="682" w:type="dxa"/>
            <w:vAlign w:val="center"/>
            <w:hideMark/>
          </w:tcPr>
          <w:p w14:paraId="62D5890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4F7B98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1E942E0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5B79EA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604E8F7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40E37CE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614" w:type="dxa"/>
            <w:vAlign w:val="center"/>
            <w:hideMark/>
          </w:tcPr>
          <w:p w14:paraId="723CC4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204951A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48CDC025" w14:textId="77777777" w:rsidTr="00DD4DE6">
        <w:trPr>
          <w:trHeight w:val="284"/>
        </w:trPr>
        <w:tc>
          <w:tcPr>
            <w:tcW w:w="3823" w:type="dxa"/>
            <w:vAlign w:val="center"/>
            <w:hideMark/>
          </w:tcPr>
          <w:p w14:paraId="650F01F8"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Tapiceros</w:t>
            </w:r>
          </w:p>
        </w:tc>
        <w:tc>
          <w:tcPr>
            <w:tcW w:w="682" w:type="dxa"/>
            <w:vAlign w:val="center"/>
            <w:hideMark/>
          </w:tcPr>
          <w:p w14:paraId="0BCB752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175A9F9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0AA8CA0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085A6F0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1061C0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76" w:type="dxa"/>
            <w:vAlign w:val="center"/>
            <w:hideMark/>
          </w:tcPr>
          <w:p w14:paraId="1120C70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317F59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D91433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33C05B9F" w14:textId="77777777" w:rsidTr="00DD4DE6">
        <w:trPr>
          <w:trHeight w:val="284"/>
        </w:trPr>
        <w:tc>
          <w:tcPr>
            <w:tcW w:w="3823" w:type="dxa"/>
            <w:vAlign w:val="center"/>
            <w:hideMark/>
          </w:tcPr>
          <w:p w14:paraId="185139D0"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Sastres, modistos, peleteros y sombrereros</w:t>
            </w:r>
          </w:p>
        </w:tc>
        <w:tc>
          <w:tcPr>
            <w:tcW w:w="682" w:type="dxa"/>
            <w:vAlign w:val="center"/>
            <w:hideMark/>
          </w:tcPr>
          <w:p w14:paraId="7F23A96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w:t>
            </w:r>
          </w:p>
        </w:tc>
        <w:tc>
          <w:tcPr>
            <w:tcW w:w="584" w:type="dxa"/>
            <w:vAlign w:val="center"/>
            <w:hideMark/>
          </w:tcPr>
          <w:p w14:paraId="162650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56E90DA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c>
          <w:tcPr>
            <w:tcW w:w="701" w:type="dxa"/>
            <w:vAlign w:val="center"/>
            <w:hideMark/>
          </w:tcPr>
          <w:p w14:paraId="45BD19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02865E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76" w:type="dxa"/>
            <w:vAlign w:val="center"/>
            <w:hideMark/>
          </w:tcPr>
          <w:p w14:paraId="77F426C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6C81609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3A64453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7D4734F2" w14:textId="77777777" w:rsidTr="00DD4DE6">
        <w:trPr>
          <w:trHeight w:val="284"/>
        </w:trPr>
        <w:tc>
          <w:tcPr>
            <w:tcW w:w="3823" w:type="dxa"/>
            <w:vAlign w:val="center"/>
            <w:hideMark/>
          </w:tcPr>
          <w:p w14:paraId="7587BA46"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Conductores de vehículos pesados</w:t>
            </w:r>
          </w:p>
        </w:tc>
        <w:tc>
          <w:tcPr>
            <w:tcW w:w="682" w:type="dxa"/>
            <w:vAlign w:val="center"/>
            <w:hideMark/>
          </w:tcPr>
          <w:p w14:paraId="730215A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204814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95</w:t>
            </w:r>
          </w:p>
        </w:tc>
        <w:tc>
          <w:tcPr>
            <w:tcW w:w="614" w:type="dxa"/>
            <w:vAlign w:val="center"/>
            <w:hideMark/>
          </w:tcPr>
          <w:p w14:paraId="71DF644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221673C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1,8%</w:t>
            </w:r>
          </w:p>
        </w:tc>
        <w:tc>
          <w:tcPr>
            <w:tcW w:w="801" w:type="dxa"/>
            <w:vAlign w:val="center"/>
            <w:hideMark/>
          </w:tcPr>
          <w:p w14:paraId="526347B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5C335C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-20,8%</w:t>
            </w:r>
          </w:p>
        </w:tc>
        <w:tc>
          <w:tcPr>
            <w:tcW w:w="614" w:type="dxa"/>
            <w:vAlign w:val="center"/>
            <w:hideMark/>
          </w:tcPr>
          <w:p w14:paraId="6CF4297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6DE8210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r>
      <w:tr w:rsidR="006273D0" w:rsidRPr="002C3AE1" w14:paraId="4D6CE002" w14:textId="77777777" w:rsidTr="00DD4DE6">
        <w:trPr>
          <w:trHeight w:val="284"/>
        </w:trPr>
        <w:tc>
          <w:tcPr>
            <w:tcW w:w="3823" w:type="dxa"/>
            <w:vAlign w:val="center"/>
            <w:hideMark/>
          </w:tcPr>
          <w:p w14:paraId="2FC7256C"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bus, metro y otros medios de transporte colectivo y masivo</w:t>
            </w:r>
          </w:p>
        </w:tc>
        <w:tc>
          <w:tcPr>
            <w:tcW w:w="682" w:type="dxa"/>
            <w:vAlign w:val="center"/>
            <w:hideMark/>
          </w:tcPr>
          <w:p w14:paraId="05F35D4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644F2E3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41</w:t>
            </w:r>
          </w:p>
        </w:tc>
        <w:tc>
          <w:tcPr>
            <w:tcW w:w="614" w:type="dxa"/>
            <w:vAlign w:val="center"/>
            <w:hideMark/>
          </w:tcPr>
          <w:p w14:paraId="4CAD96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3A7E281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0,8%</w:t>
            </w:r>
          </w:p>
        </w:tc>
        <w:tc>
          <w:tcPr>
            <w:tcW w:w="801" w:type="dxa"/>
            <w:vAlign w:val="center"/>
            <w:hideMark/>
          </w:tcPr>
          <w:p w14:paraId="14D58F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-66,7%</w:t>
            </w:r>
          </w:p>
        </w:tc>
        <w:tc>
          <w:tcPr>
            <w:tcW w:w="776" w:type="dxa"/>
            <w:vAlign w:val="center"/>
            <w:hideMark/>
          </w:tcPr>
          <w:p w14:paraId="5FEF90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-41,4%</w:t>
            </w:r>
          </w:p>
        </w:tc>
        <w:tc>
          <w:tcPr>
            <w:tcW w:w="614" w:type="dxa"/>
            <w:vAlign w:val="center"/>
            <w:hideMark/>
          </w:tcPr>
          <w:p w14:paraId="048828C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691AB7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-0,5%</w:t>
            </w:r>
          </w:p>
        </w:tc>
      </w:tr>
      <w:tr w:rsidR="006273D0" w:rsidRPr="002C3AE1" w14:paraId="2450D127" w14:textId="77777777" w:rsidTr="00DD4DE6">
        <w:trPr>
          <w:trHeight w:val="284"/>
        </w:trPr>
        <w:tc>
          <w:tcPr>
            <w:tcW w:w="3823" w:type="dxa"/>
            <w:vAlign w:val="center"/>
            <w:hideMark/>
          </w:tcPr>
          <w:p w14:paraId="64DA8178"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Conductores de vehículos livianos</w:t>
            </w:r>
          </w:p>
        </w:tc>
        <w:tc>
          <w:tcPr>
            <w:tcW w:w="682" w:type="dxa"/>
            <w:vAlign w:val="center"/>
            <w:hideMark/>
          </w:tcPr>
          <w:p w14:paraId="2DA5C3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4B3C212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156</w:t>
            </w:r>
          </w:p>
        </w:tc>
        <w:tc>
          <w:tcPr>
            <w:tcW w:w="614" w:type="dxa"/>
            <w:vAlign w:val="center"/>
            <w:hideMark/>
          </w:tcPr>
          <w:p w14:paraId="5CD0D6A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52C74C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3,0%</w:t>
            </w:r>
          </w:p>
        </w:tc>
        <w:tc>
          <w:tcPr>
            <w:tcW w:w="801" w:type="dxa"/>
            <w:vAlign w:val="center"/>
            <w:hideMark/>
          </w:tcPr>
          <w:p w14:paraId="42E13F9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-71,4%</w:t>
            </w:r>
          </w:p>
        </w:tc>
        <w:tc>
          <w:tcPr>
            <w:tcW w:w="776" w:type="dxa"/>
            <w:vAlign w:val="center"/>
            <w:hideMark/>
          </w:tcPr>
          <w:p w14:paraId="5651F1E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28,9%</w:t>
            </w:r>
          </w:p>
        </w:tc>
        <w:tc>
          <w:tcPr>
            <w:tcW w:w="614" w:type="dxa"/>
            <w:vAlign w:val="center"/>
            <w:hideMark/>
          </w:tcPr>
          <w:p w14:paraId="20BA078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1BBFB35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0,6%</w:t>
            </w:r>
          </w:p>
        </w:tc>
      </w:tr>
      <w:tr w:rsidR="006273D0" w:rsidRPr="002C3AE1" w14:paraId="49382B81" w14:textId="77777777" w:rsidTr="00DD4DE6">
        <w:trPr>
          <w:trHeight w:val="284"/>
        </w:trPr>
        <w:tc>
          <w:tcPr>
            <w:tcW w:w="3823" w:type="dxa"/>
            <w:vAlign w:val="center"/>
            <w:hideMark/>
          </w:tcPr>
          <w:p w14:paraId="4B747AE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Conductores de transporte de alimentos</w:t>
            </w:r>
          </w:p>
        </w:tc>
        <w:tc>
          <w:tcPr>
            <w:tcW w:w="682" w:type="dxa"/>
            <w:vAlign w:val="center"/>
            <w:hideMark/>
          </w:tcPr>
          <w:p w14:paraId="4E9B5FB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39B4802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22</w:t>
            </w:r>
          </w:p>
        </w:tc>
        <w:tc>
          <w:tcPr>
            <w:tcW w:w="614" w:type="dxa"/>
            <w:vAlign w:val="center"/>
            <w:hideMark/>
          </w:tcPr>
          <w:p w14:paraId="5CA4E4E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3CEE6D7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801" w:type="dxa"/>
            <w:vAlign w:val="center"/>
            <w:hideMark/>
          </w:tcPr>
          <w:p w14:paraId="21EAA8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26064F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15,8%</w:t>
            </w:r>
          </w:p>
        </w:tc>
        <w:tc>
          <w:tcPr>
            <w:tcW w:w="614" w:type="dxa"/>
            <w:vAlign w:val="center"/>
            <w:hideMark/>
          </w:tcPr>
          <w:p w14:paraId="070F41A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F55CA2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r>
      <w:tr w:rsidR="006273D0" w:rsidRPr="002C3AE1" w14:paraId="3AD68B9A" w14:textId="77777777" w:rsidTr="00DD4DE6">
        <w:trPr>
          <w:trHeight w:val="284"/>
        </w:trPr>
        <w:tc>
          <w:tcPr>
            <w:tcW w:w="3823" w:type="dxa"/>
            <w:vAlign w:val="center"/>
            <w:hideMark/>
          </w:tcPr>
          <w:p w14:paraId="0AE9D3B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pequeñas embarcaciones</w:t>
            </w:r>
          </w:p>
        </w:tc>
        <w:tc>
          <w:tcPr>
            <w:tcW w:w="682" w:type="dxa"/>
            <w:vAlign w:val="center"/>
            <w:hideMark/>
          </w:tcPr>
          <w:p w14:paraId="476B39B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77920A7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38A7F05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1DBBF82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4F2C7D29"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78CA6B2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087EA30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D40D2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r>
      <w:tr w:rsidR="006273D0" w:rsidRPr="002C3AE1" w14:paraId="5277367E" w14:textId="77777777" w:rsidTr="00DD4DE6">
        <w:trPr>
          <w:trHeight w:val="284"/>
        </w:trPr>
        <w:tc>
          <w:tcPr>
            <w:tcW w:w="3823" w:type="dxa"/>
            <w:vAlign w:val="center"/>
            <w:hideMark/>
          </w:tcPr>
          <w:p w14:paraId="53B6564E"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rampa de transporte aéreo</w:t>
            </w:r>
          </w:p>
        </w:tc>
        <w:tc>
          <w:tcPr>
            <w:tcW w:w="682" w:type="dxa"/>
            <w:vAlign w:val="center"/>
            <w:hideMark/>
          </w:tcPr>
          <w:p w14:paraId="1519D37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1AD3447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614" w:type="dxa"/>
            <w:vAlign w:val="center"/>
            <w:hideMark/>
          </w:tcPr>
          <w:p w14:paraId="35F766B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6F2B9B1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76E9DF2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522C9B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22A03BC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55" w:type="dxa"/>
            <w:vAlign w:val="center"/>
            <w:hideMark/>
          </w:tcPr>
          <w:p w14:paraId="78222F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2B508174" w14:textId="77777777" w:rsidTr="00DD4DE6">
        <w:trPr>
          <w:trHeight w:val="284"/>
        </w:trPr>
        <w:tc>
          <w:tcPr>
            <w:tcW w:w="3823" w:type="dxa"/>
            <w:vAlign w:val="center"/>
            <w:hideMark/>
          </w:tcPr>
          <w:p w14:paraId="42726574"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portuarios</w:t>
            </w:r>
          </w:p>
        </w:tc>
        <w:tc>
          <w:tcPr>
            <w:tcW w:w="682" w:type="dxa"/>
            <w:vAlign w:val="center"/>
            <w:hideMark/>
          </w:tcPr>
          <w:p w14:paraId="39AAD946"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6A5E2CD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614" w:type="dxa"/>
            <w:vAlign w:val="center"/>
            <w:hideMark/>
          </w:tcPr>
          <w:p w14:paraId="39EC23B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33228F2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801" w:type="dxa"/>
            <w:vAlign w:val="center"/>
            <w:hideMark/>
          </w:tcPr>
          <w:p w14:paraId="4FDB829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332CF0F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614" w:type="dxa"/>
            <w:vAlign w:val="center"/>
            <w:hideMark/>
          </w:tcPr>
          <w:p w14:paraId="5E25B42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677C6C3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-0,2%</w:t>
            </w:r>
          </w:p>
        </w:tc>
      </w:tr>
      <w:tr w:rsidR="006273D0" w:rsidRPr="002C3AE1" w14:paraId="0A955F32" w14:textId="77777777" w:rsidTr="00DD4DE6">
        <w:trPr>
          <w:trHeight w:val="284"/>
        </w:trPr>
        <w:tc>
          <w:tcPr>
            <w:tcW w:w="3823" w:type="dxa"/>
            <w:vAlign w:val="center"/>
            <w:hideMark/>
          </w:tcPr>
          <w:p w14:paraId="4A830233"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Operarios de cargue y descargue de materiales</w:t>
            </w:r>
          </w:p>
        </w:tc>
        <w:tc>
          <w:tcPr>
            <w:tcW w:w="682" w:type="dxa"/>
            <w:vAlign w:val="center"/>
            <w:hideMark/>
          </w:tcPr>
          <w:p w14:paraId="1EF84E2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36DBBA3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19</w:t>
            </w:r>
          </w:p>
        </w:tc>
        <w:tc>
          <w:tcPr>
            <w:tcW w:w="614" w:type="dxa"/>
            <w:vAlign w:val="center"/>
            <w:hideMark/>
          </w:tcPr>
          <w:p w14:paraId="268292D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7A48F07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0,4%</w:t>
            </w:r>
          </w:p>
        </w:tc>
        <w:tc>
          <w:tcPr>
            <w:tcW w:w="801" w:type="dxa"/>
            <w:vAlign w:val="center"/>
            <w:hideMark/>
          </w:tcPr>
          <w:p w14:paraId="5B3CF5D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4CAF39F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11,8%</w:t>
            </w:r>
          </w:p>
        </w:tc>
        <w:tc>
          <w:tcPr>
            <w:tcW w:w="614" w:type="dxa"/>
            <w:vAlign w:val="center"/>
            <w:hideMark/>
          </w:tcPr>
          <w:p w14:paraId="794F161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55" w:type="dxa"/>
            <w:vAlign w:val="center"/>
            <w:hideMark/>
          </w:tcPr>
          <w:p w14:paraId="6A10338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4AB0218F" w14:textId="77777777" w:rsidTr="00DD4DE6">
        <w:trPr>
          <w:trHeight w:val="284"/>
        </w:trPr>
        <w:tc>
          <w:tcPr>
            <w:tcW w:w="3823" w:type="dxa"/>
            <w:vAlign w:val="center"/>
            <w:hideMark/>
          </w:tcPr>
          <w:p w14:paraId="1F71A788"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Aparejadores</w:t>
            </w:r>
          </w:p>
        </w:tc>
        <w:tc>
          <w:tcPr>
            <w:tcW w:w="682" w:type="dxa"/>
            <w:vAlign w:val="center"/>
            <w:hideMark/>
          </w:tcPr>
          <w:p w14:paraId="6634BFE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w:t>
            </w:r>
          </w:p>
        </w:tc>
        <w:tc>
          <w:tcPr>
            <w:tcW w:w="584" w:type="dxa"/>
            <w:vAlign w:val="center"/>
            <w:hideMark/>
          </w:tcPr>
          <w:p w14:paraId="10B212C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1A870F5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01" w:type="dxa"/>
            <w:vAlign w:val="center"/>
            <w:hideMark/>
          </w:tcPr>
          <w:p w14:paraId="4A638B0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67D8E43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xml:space="preserve"> </w:t>
            </w:r>
          </w:p>
        </w:tc>
        <w:tc>
          <w:tcPr>
            <w:tcW w:w="776" w:type="dxa"/>
            <w:vAlign w:val="center"/>
            <w:hideMark/>
          </w:tcPr>
          <w:p w14:paraId="06B7913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4B4B6551"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267AA8F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011581A8" w14:textId="77777777" w:rsidTr="00DD4DE6">
        <w:trPr>
          <w:trHeight w:val="284"/>
        </w:trPr>
        <w:tc>
          <w:tcPr>
            <w:tcW w:w="3823" w:type="dxa"/>
            <w:vAlign w:val="center"/>
            <w:hideMark/>
          </w:tcPr>
          <w:p w14:paraId="62043607"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para el trabajo de la madera</w:t>
            </w:r>
          </w:p>
        </w:tc>
        <w:tc>
          <w:tcPr>
            <w:tcW w:w="682" w:type="dxa"/>
            <w:vAlign w:val="center"/>
            <w:hideMark/>
          </w:tcPr>
          <w:p w14:paraId="5699848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w:t>
            </w:r>
          </w:p>
        </w:tc>
        <w:tc>
          <w:tcPr>
            <w:tcW w:w="584" w:type="dxa"/>
            <w:vAlign w:val="center"/>
            <w:hideMark/>
          </w:tcPr>
          <w:p w14:paraId="5A7E350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18</w:t>
            </w:r>
          </w:p>
        </w:tc>
        <w:tc>
          <w:tcPr>
            <w:tcW w:w="614" w:type="dxa"/>
            <w:vAlign w:val="center"/>
            <w:hideMark/>
          </w:tcPr>
          <w:p w14:paraId="36C4AB9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31F801E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c>
          <w:tcPr>
            <w:tcW w:w="801" w:type="dxa"/>
            <w:vAlign w:val="center"/>
            <w:hideMark/>
          </w:tcPr>
          <w:p w14:paraId="126E7F72"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341C018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800,0%</w:t>
            </w:r>
          </w:p>
        </w:tc>
        <w:tc>
          <w:tcPr>
            <w:tcW w:w="614" w:type="dxa"/>
            <w:vAlign w:val="center"/>
            <w:hideMark/>
          </w:tcPr>
          <w:p w14:paraId="31741620"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4D81A14A"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0,3%</w:t>
            </w:r>
          </w:p>
        </w:tc>
      </w:tr>
      <w:tr w:rsidR="006273D0" w:rsidRPr="002C3AE1" w14:paraId="73125E00" w14:textId="77777777" w:rsidTr="00DD4DE6">
        <w:trPr>
          <w:trHeight w:val="284"/>
        </w:trPr>
        <w:tc>
          <w:tcPr>
            <w:tcW w:w="3823" w:type="dxa"/>
            <w:vAlign w:val="center"/>
            <w:hideMark/>
          </w:tcPr>
          <w:p w14:paraId="311BC17B"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para el trabajo del metal</w:t>
            </w:r>
          </w:p>
        </w:tc>
        <w:tc>
          <w:tcPr>
            <w:tcW w:w="682" w:type="dxa"/>
            <w:vAlign w:val="center"/>
            <w:hideMark/>
          </w:tcPr>
          <w:p w14:paraId="10DA4F0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4</w:t>
            </w:r>
          </w:p>
        </w:tc>
        <w:tc>
          <w:tcPr>
            <w:tcW w:w="584" w:type="dxa"/>
            <w:vAlign w:val="center"/>
            <w:hideMark/>
          </w:tcPr>
          <w:p w14:paraId="221749A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614" w:type="dxa"/>
            <w:vAlign w:val="center"/>
            <w:hideMark/>
          </w:tcPr>
          <w:p w14:paraId="7271560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701" w:type="dxa"/>
            <w:vAlign w:val="center"/>
            <w:hideMark/>
          </w:tcPr>
          <w:p w14:paraId="00FE689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801" w:type="dxa"/>
            <w:vAlign w:val="center"/>
            <w:hideMark/>
          </w:tcPr>
          <w:p w14:paraId="3AFFCF8F"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2CA8535"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-50,0%</w:t>
            </w:r>
          </w:p>
        </w:tc>
        <w:tc>
          <w:tcPr>
            <w:tcW w:w="614" w:type="dxa"/>
            <w:vAlign w:val="center"/>
            <w:hideMark/>
          </w:tcPr>
          <w:p w14:paraId="2E65028B"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741F627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r w:rsidR="006273D0" w:rsidRPr="002C3AE1" w14:paraId="69541DBB" w14:textId="77777777" w:rsidTr="00DD4DE6">
        <w:trPr>
          <w:trHeight w:val="284"/>
        </w:trPr>
        <w:tc>
          <w:tcPr>
            <w:tcW w:w="3823" w:type="dxa"/>
            <w:vAlign w:val="center"/>
            <w:hideMark/>
          </w:tcPr>
          <w:p w14:paraId="22AD2B4D" w14:textId="77777777" w:rsidR="006273D0" w:rsidRPr="002C3AE1" w:rsidRDefault="006273D0" w:rsidP="00DD4DE6">
            <w:pPr>
              <w:spacing w:line="240" w:lineRule="auto"/>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Operadores de máquinas de soldadura</w:t>
            </w:r>
          </w:p>
        </w:tc>
        <w:tc>
          <w:tcPr>
            <w:tcW w:w="682" w:type="dxa"/>
            <w:vAlign w:val="center"/>
            <w:hideMark/>
          </w:tcPr>
          <w:p w14:paraId="6862E1D7"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w:t>
            </w:r>
          </w:p>
        </w:tc>
        <w:tc>
          <w:tcPr>
            <w:tcW w:w="584" w:type="dxa"/>
            <w:vAlign w:val="center"/>
            <w:hideMark/>
          </w:tcPr>
          <w:p w14:paraId="347EF024"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3</w:t>
            </w:r>
          </w:p>
        </w:tc>
        <w:tc>
          <w:tcPr>
            <w:tcW w:w="614" w:type="dxa"/>
            <w:vAlign w:val="center"/>
            <w:hideMark/>
          </w:tcPr>
          <w:p w14:paraId="04CF524C"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c>
          <w:tcPr>
            <w:tcW w:w="701" w:type="dxa"/>
            <w:vAlign w:val="center"/>
            <w:hideMark/>
          </w:tcPr>
          <w:p w14:paraId="2094F073"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0,1%</w:t>
            </w:r>
          </w:p>
        </w:tc>
        <w:tc>
          <w:tcPr>
            <w:tcW w:w="801" w:type="dxa"/>
            <w:vAlign w:val="center"/>
            <w:hideMark/>
          </w:tcPr>
          <w:p w14:paraId="0CD9202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100,0%</w:t>
            </w:r>
          </w:p>
        </w:tc>
        <w:tc>
          <w:tcPr>
            <w:tcW w:w="776" w:type="dxa"/>
            <w:vAlign w:val="center"/>
            <w:hideMark/>
          </w:tcPr>
          <w:p w14:paraId="00B350BD"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200,0%</w:t>
            </w:r>
          </w:p>
        </w:tc>
        <w:tc>
          <w:tcPr>
            <w:tcW w:w="614" w:type="dxa"/>
            <w:vAlign w:val="center"/>
            <w:hideMark/>
          </w:tcPr>
          <w:p w14:paraId="7A2D0A98"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 </w:t>
            </w:r>
          </w:p>
        </w:tc>
        <w:tc>
          <w:tcPr>
            <w:tcW w:w="755" w:type="dxa"/>
            <w:vAlign w:val="center"/>
            <w:hideMark/>
          </w:tcPr>
          <w:p w14:paraId="2CFC624E" w14:textId="77777777" w:rsidR="006273D0" w:rsidRPr="002C3AE1" w:rsidRDefault="006273D0" w:rsidP="00DD4DE6">
            <w:pPr>
              <w:spacing w:line="240" w:lineRule="auto"/>
              <w:jc w:val="center"/>
              <w:rPr>
                <w:rFonts w:asciiTheme="minorHAnsi" w:eastAsia="Times New Roman" w:hAnsiTheme="minorHAnsi" w:cstheme="minorHAnsi"/>
                <w:sz w:val="18"/>
                <w:szCs w:val="18"/>
              </w:rPr>
            </w:pPr>
            <w:r w:rsidRPr="002C3AE1">
              <w:rPr>
                <w:rFonts w:asciiTheme="minorHAnsi" w:eastAsia="Times New Roman" w:hAnsiTheme="minorHAnsi" w:cstheme="minorHAnsi"/>
                <w:sz w:val="18"/>
                <w:szCs w:val="18"/>
              </w:rPr>
              <w:t>0,0%</w:t>
            </w:r>
          </w:p>
        </w:tc>
      </w:tr>
    </w:tbl>
    <w:p w14:paraId="5B056F24" w14:textId="77777777" w:rsidR="006273D0" w:rsidRDefault="006273D0" w:rsidP="006273D0">
      <w:pPr>
        <w:spacing w:after="0" w:line="360" w:lineRule="auto"/>
        <w:jc w:val="center"/>
        <w:rPr>
          <w:rFonts w:asciiTheme="minorHAnsi" w:hAnsiTheme="minorHAnsi" w:cstheme="minorHAnsi"/>
          <w:sz w:val="18"/>
          <w:szCs w:val="18"/>
        </w:rPr>
      </w:pPr>
      <w:r w:rsidRPr="00686D8E">
        <w:rPr>
          <w:rFonts w:asciiTheme="minorHAnsi" w:hAnsiTheme="minorHAnsi" w:cstheme="minorHAnsi"/>
          <w:sz w:val="18"/>
          <w:szCs w:val="18"/>
        </w:rPr>
        <w:t>Fuente: Aplicativo WEB de la Agencia Pública de Empleo.  Cálculos OLO.</w:t>
      </w:r>
    </w:p>
    <w:p w14:paraId="61BCDDEA" w14:textId="77777777" w:rsidR="006F131C" w:rsidRDefault="006F131C" w:rsidP="006273D0">
      <w:pPr>
        <w:spacing w:after="0" w:line="360" w:lineRule="auto"/>
        <w:jc w:val="center"/>
        <w:rPr>
          <w:rFonts w:asciiTheme="minorHAnsi" w:hAnsiTheme="minorHAnsi" w:cstheme="minorHAnsi"/>
          <w:sz w:val="18"/>
          <w:szCs w:val="18"/>
        </w:rPr>
      </w:pPr>
    </w:p>
    <w:p w14:paraId="2C4039E1" w14:textId="77777777" w:rsidR="006F131C" w:rsidRDefault="006F131C" w:rsidP="006273D0">
      <w:pPr>
        <w:spacing w:after="0" w:line="360" w:lineRule="auto"/>
        <w:jc w:val="center"/>
        <w:rPr>
          <w:rFonts w:asciiTheme="minorHAnsi" w:hAnsiTheme="minorHAnsi" w:cstheme="minorHAnsi"/>
          <w:sz w:val="18"/>
          <w:szCs w:val="18"/>
        </w:rPr>
      </w:pPr>
    </w:p>
    <w:p w14:paraId="7A859A9B" w14:textId="77777777" w:rsidR="006273D0" w:rsidRPr="00686D8E" w:rsidRDefault="006273D0" w:rsidP="006273D0">
      <w:pPr>
        <w:pStyle w:val="Prrafodelista"/>
        <w:numPr>
          <w:ilvl w:val="0"/>
          <w:numId w:val="13"/>
        </w:numPr>
        <w:tabs>
          <w:tab w:val="left" w:pos="426"/>
        </w:tabs>
        <w:spacing w:before="240" w:after="120" w:line="360" w:lineRule="auto"/>
        <w:jc w:val="both"/>
        <w:rPr>
          <w:rFonts w:asciiTheme="minorHAnsi" w:hAnsiTheme="minorHAnsi" w:cstheme="minorHAnsi"/>
          <w:b/>
        </w:rPr>
      </w:pPr>
      <w:r>
        <w:rPr>
          <w:rFonts w:asciiTheme="minorHAnsi" w:hAnsiTheme="minorHAnsi" w:cstheme="minorHAnsi"/>
          <w:b/>
        </w:rPr>
        <w:t>Contratos de aprendizaje</w:t>
      </w:r>
      <w:r w:rsidRPr="00686D8E">
        <w:rPr>
          <w:rFonts w:asciiTheme="minorHAnsi" w:hAnsiTheme="minorHAnsi" w:cstheme="minorHAnsi"/>
          <w:b/>
        </w:rPr>
        <w:t xml:space="preserve">  </w:t>
      </w:r>
    </w:p>
    <w:p w14:paraId="7289270A" w14:textId="77777777" w:rsidR="006273D0" w:rsidRPr="00686D8E" w:rsidRDefault="006273D0" w:rsidP="006273D0">
      <w:pPr>
        <w:tabs>
          <w:tab w:val="left" w:pos="426"/>
        </w:tabs>
        <w:spacing w:before="240" w:after="120" w:line="360" w:lineRule="auto"/>
        <w:jc w:val="both"/>
        <w:rPr>
          <w:rFonts w:asciiTheme="minorHAnsi" w:hAnsiTheme="minorHAnsi" w:cstheme="minorHAnsi"/>
        </w:rPr>
      </w:pPr>
      <w:r w:rsidRPr="00686D8E">
        <w:rPr>
          <w:rFonts w:asciiTheme="minorHAnsi" w:hAnsiTheme="minorHAnsi" w:cstheme="minorHAnsi"/>
        </w:rPr>
        <w:lastRenderedPageBreak/>
        <w:t>Se ha analizado el comportamiento de los contratos de aprendizaje celebrados en el</w:t>
      </w:r>
      <w:r w:rsidRPr="00686D8E">
        <w:rPr>
          <w:rFonts w:asciiTheme="minorHAnsi" w:hAnsiTheme="minorHAnsi" w:cstheme="minorHAnsi"/>
        </w:rPr>
        <w:br/>
        <w:t>Centro de Gestión Administrativa y Fortalecimiento Empresarial de Tunja, durante los últimos 5 años, evidenciando que dicha ejecución está en el rango de los 2000 a 2500 aproximadamente; aunque las metas en los años 2021 y 2023, fueron menores a las de lo demás años, se evidencia el comportamiento ente las metas y la ejecución de los contratos lo que da como resultado los porcentajes de ejecución para cada uno de los años analizados.</w:t>
      </w:r>
    </w:p>
    <w:p w14:paraId="12AB98DB" w14:textId="77777777" w:rsidR="006273D0" w:rsidRPr="00686D8E" w:rsidRDefault="006273D0" w:rsidP="006273D0">
      <w:pPr>
        <w:pStyle w:val="Descripcin"/>
        <w:keepNext/>
        <w:rPr>
          <w:rFonts w:asciiTheme="minorHAnsi" w:hAnsiTheme="minorHAnsi" w:cstheme="minorHAnsi"/>
        </w:rPr>
      </w:pPr>
      <w:bookmarkStart w:id="32" w:name="_Toc166513147"/>
      <w:bookmarkStart w:id="33" w:name="_Toc167311524"/>
      <w:r w:rsidRPr="00686D8E">
        <w:rPr>
          <w:rFonts w:asciiTheme="minorHAnsi" w:hAnsiTheme="minorHAnsi" w:cstheme="minorHAnsi"/>
        </w:rPr>
        <w:t xml:space="preserve">Tabla </w:t>
      </w:r>
      <w:r w:rsidRPr="00686D8E">
        <w:rPr>
          <w:rFonts w:asciiTheme="minorHAnsi" w:hAnsiTheme="minorHAnsi" w:cstheme="minorHAnsi"/>
        </w:rPr>
        <w:fldChar w:fldCharType="begin"/>
      </w:r>
      <w:r w:rsidRPr="00686D8E">
        <w:rPr>
          <w:rFonts w:asciiTheme="minorHAnsi" w:hAnsiTheme="minorHAnsi" w:cstheme="minorHAnsi"/>
        </w:rPr>
        <w:instrText xml:space="preserve"> SEQ Tabla \* ARABIC </w:instrText>
      </w:r>
      <w:r w:rsidRPr="00686D8E">
        <w:rPr>
          <w:rFonts w:asciiTheme="minorHAnsi" w:hAnsiTheme="minorHAnsi" w:cstheme="minorHAnsi"/>
        </w:rPr>
        <w:fldChar w:fldCharType="separate"/>
      </w:r>
      <w:r>
        <w:rPr>
          <w:rFonts w:asciiTheme="minorHAnsi" w:hAnsiTheme="minorHAnsi" w:cstheme="minorHAnsi"/>
          <w:noProof/>
        </w:rPr>
        <w:t>10</w:t>
      </w:r>
      <w:r w:rsidRPr="00686D8E">
        <w:rPr>
          <w:rFonts w:asciiTheme="minorHAnsi" w:hAnsiTheme="minorHAnsi" w:cstheme="minorHAnsi"/>
          <w:noProof/>
        </w:rPr>
        <w:fldChar w:fldCharType="end"/>
      </w:r>
      <w:r w:rsidRPr="00686D8E">
        <w:rPr>
          <w:rFonts w:asciiTheme="minorHAnsi" w:hAnsiTheme="minorHAnsi" w:cstheme="minorHAnsi"/>
        </w:rPr>
        <w:t>. Contratos de aprendizaje y su ejecución en el centro de formación durante los últimos 5 años</w:t>
      </w:r>
      <w:bookmarkEnd w:id="32"/>
      <w:bookmarkEnd w:id="33"/>
    </w:p>
    <w:tbl>
      <w:tblPr>
        <w:tblStyle w:val="Tablaconcuadrculaclara"/>
        <w:tblW w:w="5000" w:type="pct"/>
        <w:tblLook w:val="04A0" w:firstRow="1" w:lastRow="0" w:firstColumn="1" w:lastColumn="0" w:noHBand="0" w:noVBand="1"/>
      </w:tblPr>
      <w:tblGrid>
        <w:gridCol w:w="663"/>
        <w:gridCol w:w="1080"/>
        <w:gridCol w:w="1939"/>
        <w:gridCol w:w="899"/>
        <w:gridCol w:w="916"/>
        <w:gridCol w:w="1566"/>
        <w:gridCol w:w="1140"/>
        <w:gridCol w:w="1140"/>
      </w:tblGrid>
      <w:tr w:rsidR="006273D0" w:rsidRPr="002C3AE1" w14:paraId="20661D25" w14:textId="77777777" w:rsidTr="00DD4DE6">
        <w:trPr>
          <w:trHeight w:val="1026"/>
        </w:trPr>
        <w:tc>
          <w:tcPr>
            <w:tcW w:w="475" w:type="pct"/>
            <w:vAlign w:val="center"/>
            <w:hideMark/>
          </w:tcPr>
          <w:p w14:paraId="5C13C487"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AÑO</w:t>
            </w:r>
          </w:p>
        </w:tc>
        <w:tc>
          <w:tcPr>
            <w:tcW w:w="501" w:type="pct"/>
            <w:vAlign w:val="center"/>
            <w:hideMark/>
          </w:tcPr>
          <w:p w14:paraId="7D674701"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 xml:space="preserve">CÓD. REGIONAL </w:t>
            </w:r>
          </w:p>
        </w:tc>
        <w:tc>
          <w:tcPr>
            <w:tcW w:w="953" w:type="pct"/>
            <w:vAlign w:val="center"/>
            <w:hideMark/>
          </w:tcPr>
          <w:p w14:paraId="7E1BFB01"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REGIONAL</w:t>
            </w:r>
          </w:p>
        </w:tc>
        <w:tc>
          <w:tcPr>
            <w:tcW w:w="476" w:type="pct"/>
            <w:vAlign w:val="center"/>
            <w:hideMark/>
          </w:tcPr>
          <w:p w14:paraId="12794921"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CÓD. CENTRO</w:t>
            </w:r>
          </w:p>
        </w:tc>
        <w:tc>
          <w:tcPr>
            <w:tcW w:w="456" w:type="pct"/>
            <w:vAlign w:val="center"/>
            <w:hideMark/>
          </w:tcPr>
          <w:p w14:paraId="51F742E4"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CENTRO</w:t>
            </w:r>
          </w:p>
        </w:tc>
        <w:tc>
          <w:tcPr>
            <w:tcW w:w="1065" w:type="pct"/>
            <w:vAlign w:val="center"/>
            <w:hideMark/>
          </w:tcPr>
          <w:p w14:paraId="15CDFEBF"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 xml:space="preserve"> METAS </w:t>
            </w:r>
            <w:r>
              <w:rPr>
                <w:rFonts w:eastAsia="Times New Roman" w:cs="Calibri"/>
                <w:b/>
                <w:bCs/>
                <w:sz w:val="20"/>
                <w:szCs w:val="20"/>
              </w:rPr>
              <w:t xml:space="preserve">CONTRATOS </w:t>
            </w:r>
            <w:r w:rsidRPr="002C3AE1">
              <w:rPr>
                <w:rFonts w:eastAsia="Times New Roman" w:cs="Calibri"/>
                <w:b/>
                <w:bCs/>
                <w:sz w:val="20"/>
                <w:szCs w:val="20"/>
              </w:rPr>
              <w:t xml:space="preserve">APRENDICES SENA </w:t>
            </w:r>
            <w:r w:rsidRPr="002C3AE1">
              <w:rPr>
                <w:rFonts w:eastAsia="Times New Roman" w:cs="Calibri"/>
                <w:b/>
                <w:bCs/>
                <w:sz w:val="16"/>
                <w:szCs w:val="16"/>
              </w:rPr>
              <w:t>(INCLUYE CONTRATOS VOLUNTARIOS)</w:t>
            </w:r>
            <w:r w:rsidRPr="002C3AE1">
              <w:rPr>
                <w:rFonts w:eastAsia="Times New Roman" w:cs="Calibri"/>
                <w:b/>
                <w:bCs/>
                <w:sz w:val="20"/>
                <w:szCs w:val="20"/>
              </w:rPr>
              <w:t xml:space="preserve"> </w:t>
            </w:r>
          </w:p>
        </w:tc>
        <w:tc>
          <w:tcPr>
            <w:tcW w:w="537" w:type="pct"/>
            <w:vAlign w:val="center"/>
            <w:hideMark/>
          </w:tcPr>
          <w:p w14:paraId="1AB297AB"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 xml:space="preserve"> EJECUCIÓN  </w:t>
            </w:r>
          </w:p>
        </w:tc>
        <w:tc>
          <w:tcPr>
            <w:tcW w:w="537" w:type="pct"/>
            <w:vAlign w:val="center"/>
            <w:hideMark/>
          </w:tcPr>
          <w:p w14:paraId="50712A07" w14:textId="77777777" w:rsidR="006273D0" w:rsidRPr="002C3AE1" w:rsidRDefault="006273D0" w:rsidP="00DD4DE6">
            <w:pPr>
              <w:spacing w:line="240" w:lineRule="auto"/>
              <w:jc w:val="center"/>
              <w:rPr>
                <w:rFonts w:eastAsia="Times New Roman" w:cs="Calibri"/>
                <w:b/>
                <w:bCs/>
                <w:sz w:val="20"/>
                <w:szCs w:val="20"/>
              </w:rPr>
            </w:pPr>
            <w:r w:rsidRPr="002C3AE1">
              <w:rPr>
                <w:rFonts w:eastAsia="Times New Roman" w:cs="Calibri"/>
                <w:b/>
                <w:bCs/>
                <w:sz w:val="20"/>
                <w:szCs w:val="20"/>
              </w:rPr>
              <w:t xml:space="preserve">  % EJECUCIÓN (*)   </w:t>
            </w:r>
          </w:p>
        </w:tc>
      </w:tr>
      <w:tr w:rsidR="006273D0" w:rsidRPr="00A438B0" w14:paraId="7CE66D4A" w14:textId="77777777" w:rsidTr="00DD4DE6">
        <w:trPr>
          <w:trHeight w:val="315"/>
        </w:trPr>
        <w:tc>
          <w:tcPr>
            <w:tcW w:w="475" w:type="pct"/>
            <w:noWrap/>
            <w:vAlign w:val="center"/>
            <w:hideMark/>
          </w:tcPr>
          <w:p w14:paraId="0878DCAD" w14:textId="77777777" w:rsidR="006273D0" w:rsidRPr="00A438B0" w:rsidRDefault="006273D0" w:rsidP="00DD4DE6">
            <w:pPr>
              <w:spacing w:line="240" w:lineRule="auto"/>
              <w:jc w:val="center"/>
              <w:rPr>
                <w:rFonts w:eastAsia="Times New Roman" w:cs="Calibri"/>
              </w:rPr>
            </w:pPr>
            <w:r w:rsidRPr="00A438B0">
              <w:rPr>
                <w:rFonts w:eastAsia="Times New Roman" w:cs="Calibri"/>
              </w:rPr>
              <w:t>2019</w:t>
            </w:r>
          </w:p>
        </w:tc>
        <w:tc>
          <w:tcPr>
            <w:tcW w:w="501" w:type="pct"/>
            <w:noWrap/>
            <w:vAlign w:val="center"/>
            <w:hideMark/>
          </w:tcPr>
          <w:p w14:paraId="1FB69039" w14:textId="77777777" w:rsidR="006273D0" w:rsidRPr="00A438B0" w:rsidRDefault="006273D0" w:rsidP="00DD4DE6">
            <w:pPr>
              <w:spacing w:line="240" w:lineRule="auto"/>
              <w:jc w:val="center"/>
              <w:rPr>
                <w:rFonts w:eastAsia="Times New Roman" w:cs="Calibri"/>
              </w:rPr>
            </w:pPr>
            <w:r w:rsidRPr="00A438B0">
              <w:rPr>
                <w:rFonts w:eastAsia="Times New Roman" w:cs="Calibri"/>
              </w:rPr>
              <w:t>15</w:t>
            </w:r>
          </w:p>
        </w:tc>
        <w:tc>
          <w:tcPr>
            <w:tcW w:w="953" w:type="pct"/>
            <w:noWrap/>
            <w:vAlign w:val="center"/>
            <w:hideMark/>
          </w:tcPr>
          <w:p w14:paraId="39C7971A" w14:textId="77777777" w:rsidR="006273D0" w:rsidRPr="00A438B0" w:rsidRDefault="006273D0" w:rsidP="00DD4DE6">
            <w:pPr>
              <w:spacing w:line="240" w:lineRule="auto"/>
              <w:rPr>
                <w:rFonts w:eastAsia="Times New Roman" w:cs="Calibri"/>
              </w:rPr>
            </w:pPr>
            <w:r w:rsidRPr="00A438B0">
              <w:rPr>
                <w:rFonts w:eastAsia="Times New Roman" w:cs="Calibri"/>
              </w:rPr>
              <w:t>REGIONAL BOYACÁ</w:t>
            </w:r>
          </w:p>
        </w:tc>
        <w:tc>
          <w:tcPr>
            <w:tcW w:w="476" w:type="pct"/>
            <w:noWrap/>
            <w:vAlign w:val="center"/>
            <w:hideMark/>
          </w:tcPr>
          <w:p w14:paraId="38FC835B" w14:textId="77777777" w:rsidR="006273D0" w:rsidRPr="00A438B0" w:rsidRDefault="006273D0" w:rsidP="00DD4DE6">
            <w:pPr>
              <w:spacing w:line="240" w:lineRule="auto"/>
              <w:jc w:val="center"/>
              <w:rPr>
                <w:rFonts w:eastAsia="Times New Roman" w:cs="Calibri"/>
              </w:rPr>
            </w:pPr>
            <w:r w:rsidRPr="00A438B0">
              <w:rPr>
                <w:rFonts w:eastAsia="Times New Roman" w:cs="Calibri"/>
              </w:rPr>
              <w:t>9305</w:t>
            </w:r>
          </w:p>
        </w:tc>
        <w:tc>
          <w:tcPr>
            <w:tcW w:w="456" w:type="pct"/>
            <w:noWrap/>
            <w:vAlign w:val="center"/>
            <w:hideMark/>
          </w:tcPr>
          <w:p w14:paraId="4A481BC4" w14:textId="77777777" w:rsidR="006273D0" w:rsidRPr="00A438B0" w:rsidRDefault="006273D0" w:rsidP="00DD4DE6">
            <w:pPr>
              <w:spacing w:line="240" w:lineRule="auto"/>
              <w:rPr>
                <w:rFonts w:eastAsia="Times New Roman" w:cs="Calibri"/>
              </w:rPr>
            </w:pPr>
            <w:r w:rsidRPr="00A438B0">
              <w:rPr>
                <w:rFonts w:eastAsia="Times New Roman" w:cs="Calibri"/>
              </w:rPr>
              <w:t>CEGAFE</w:t>
            </w:r>
          </w:p>
        </w:tc>
        <w:tc>
          <w:tcPr>
            <w:tcW w:w="1065" w:type="pct"/>
            <w:noWrap/>
            <w:vAlign w:val="center"/>
            <w:hideMark/>
          </w:tcPr>
          <w:p w14:paraId="4B5E02A6" w14:textId="77777777" w:rsidR="006273D0" w:rsidRPr="00A438B0" w:rsidRDefault="006273D0" w:rsidP="00DD4DE6">
            <w:pPr>
              <w:spacing w:line="240" w:lineRule="auto"/>
              <w:jc w:val="center"/>
              <w:rPr>
                <w:rFonts w:eastAsia="Times New Roman" w:cs="Calibri"/>
              </w:rPr>
            </w:pPr>
            <w:r w:rsidRPr="00A438B0">
              <w:rPr>
                <w:rFonts w:eastAsia="Times New Roman" w:cs="Calibri"/>
              </w:rPr>
              <w:t>2.669</w:t>
            </w:r>
          </w:p>
        </w:tc>
        <w:tc>
          <w:tcPr>
            <w:tcW w:w="537" w:type="pct"/>
            <w:noWrap/>
            <w:vAlign w:val="center"/>
            <w:hideMark/>
          </w:tcPr>
          <w:p w14:paraId="709868FA" w14:textId="77777777" w:rsidR="006273D0" w:rsidRPr="00A438B0" w:rsidRDefault="006273D0" w:rsidP="00DD4DE6">
            <w:pPr>
              <w:spacing w:line="240" w:lineRule="auto"/>
              <w:jc w:val="center"/>
              <w:rPr>
                <w:rFonts w:eastAsia="Times New Roman" w:cs="Calibri"/>
              </w:rPr>
            </w:pPr>
            <w:r w:rsidRPr="00A438B0">
              <w:rPr>
                <w:rFonts w:eastAsia="Times New Roman" w:cs="Calibri"/>
              </w:rPr>
              <w:t>2.538</w:t>
            </w:r>
          </w:p>
        </w:tc>
        <w:tc>
          <w:tcPr>
            <w:tcW w:w="537" w:type="pct"/>
            <w:vAlign w:val="center"/>
            <w:hideMark/>
          </w:tcPr>
          <w:p w14:paraId="22003463" w14:textId="77777777" w:rsidR="006273D0" w:rsidRPr="00A438B0" w:rsidRDefault="006273D0" w:rsidP="00DD4DE6">
            <w:pPr>
              <w:spacing w:line="240" w:lineRule="auto"/>
              <w:jc w:val="center"/>
              <w:rPr>
                <w:rFonts w:eastAsia="Times New Roman" w:cs="Calibri"/>
                <w:b/>
                <w:bCs/>
              </w:rPr>
            </w:pPr>
            <w:r w:rsidRPr="00A438B0">
              <w:rPr>
                <w:rFonts w:eastAsia="Times New Roman" w:cs="Calibri"/>
                <w:b/>
                <w:bCs/>
              </w:rPr>
              <w:t>95,09%</w:t>
            </w:r>
          </w:p>
        </w:tc>
      </w:tr>
      <w:tr w:rsidR="006273D0" w:rsidRPr="00A438B0" w14:paraId="258043FA" w14:textId="77777777" w:rsidTr="00DD4DE6">
        <w:trPr>
          <w:trHeight w:val="315"/>
        </w:trPr>
        <w:tc>
          <w:tcPr>
            <w:tcW w:w="475" w:type="pct"/>
            <w:noWrap/>
            <w:vAlign w:val="center"/>
            <w:hideMark/>
          </w:tcPr>
          <w:p w14:paraId="2EFB99FC" w14:textId="77777777" w:rsidR="006273D0" w:rsidRPr="00A438B0" w:rsidRDefault="006273D0" w:rsidP="00DD4DE6">
            <w:pPr>
              <w:spacing w:line="240" w:lineRule="auto"/>
              <w:jc w:val="center"/>
              <w:rPr>
                <w:rFonts w:eastAsia="Times New Roman" w:cs="Calibri"/>
              </w:rPr>
            </w:pPr>
            <w:r w:rsidRPr="00A438B0">
              <w:rPr>
                <w:rFonts w:eastAsia="Times New Roman" w:cs="Calibri"/>
              </w:rPr>
              <w:t>2020</w:t>
            </w:r>
          </w:p>
        </w:tc>
        <w:tc>
          <w:tcPr>
            <w:tcW w:w="501" w:type="pct"/>
            <w:noWrap/>
            <w:vAlign w:val="center"/>
            <w:hideMark/>
          </w:tcPr>
          <w:p w14:paraId="054F13D2" w14:textId="77777777" w:rsidR="006273D0" w:rsidRPr="00A438B0" w:rsidRDefault="006273D0" w:rsidP="00DD4DE6">
            <w:pPr>
              <w:spacing w:line="240" w:lineRule="auto"/>
              <w:jc w:val="center"/>
              <w:rPr>
                <w:rFonts w:eastAsia="Times New Roman" w:cs="Calibri"/>
              </w:rPr>
            </w:pPr>
            <w:r w:rsidRPr="00A438B0">
              <w:rPr>
                <w:rFonts w:eastAsia="Times New Roman" w:cs="Calibri"/>
              </w:rPr>
              <w:t>15</w:t>
            </w:r>
          </w:p>
        </w:tc>
        <w:tc>
          <w:tcPr>
            <w:tcW w:w="953" w:type="pct"/>
            <w:noWrap/>
            <w:vAlign w:val="center"/>
            <w:hideMark/>
          </w:tcPr>
          <w:p w14:paraId="45B80667" w14:textId="77777777" w:rsidR="006273D0" w:rsidRPr="00A438B0" w:rsidRDefault="006273D0" w:rsidP="00DD4DE6">
            <w:pPr>
              <w:spacing w:line="240" w:lineRule="auto"/>
              <w:rPr>
                <w:rFonts w:eastAsia="Times New Roman" w:cs="Calibri"/>
              </w:rPr>
            </w:pPr>
            <w:r w:rsidRPr="00A438B0">
              <w:rPr>
                <w:rFonts w:eastAsia="Times New Roman" w:cs="Calibri"/>
              </w:rPr>
              <w:t>REGIONAL BOYACÁ</w:t>
            </w:r>
          </w:p>
        </w:tc>
        <w:tc>
          <w:tcPr>
            <w:tcW w:w="476" w:type="pct"/>
            <w:noWrap/>
            <w:vAlign w:val="center"/>
            <w:hideMark/>
          </w:tcPr>
          <w:p w14:paraId="3FDA7037" w14:textId="77777777" w:rsidR="006273D0" w:rsidRPr="00A438B0" w:rsidRDefault="006273D0" w:rsidP="00DD4DE6">
            <w:pPr>
              <w:spacing w:line="240" w:lineRule="auto"/>
              <w:jc w:val="center"/>
              <w:rPr>
                <w:rFonts w:eastAsia="Times New Roman" w:cs="Calibri"/>
              </w:rPr>
            </w:pPr>
            <w:r w:rsidRPr="00A438B0">
              <w:rPr>
                <w:rFonts w:eastAsia="Times New Roman" w:cs="Calibri"/>
              </w:rPr>
              <w:t>9305</w:t>
            </w:r>
          </w:p>
        </w:tc>
        <w:tc>
          <w:tcPr>
            <w:tcW w:w="456" w:type="pct"/>
            <w:noWrap/>
            <w:vAlign w:val="center"/>
            <w:hideMark/>
          </w:tcPr>
          <w:p w14:paraId="3A0FBCCE" w14:textId="77777777" w:rsidR="006273D0" w:rsidRPr="00A438B0" w:rsidRDefault="006273D0" w:rsidP="00DD4DE6">
            <w:pPr>
              <w:spacing w:line="240" w:lineRule="auto"/>
              <w:rPr>
                <w:rFonts w:eastAsia="Times New Roman" w:cs="Calibri"/>
              </w:rPr>
            </w:pPr>
            <w:r w:rsidRPr="00A438B0">
              <w:rPr>
                <w:rFonts w:eastAsia="Times New Roman" w:cs="Calibri"/>
              </w:rPr>
              <w:t>CEGAFE</w:t>
            </w:r>
          </w:p>
        </w:tc>
        <w:tc>
          <w:tcPr>
            <w:tcW w:w="1065" w:type="pct"/>
            <w:noWrap/>
            <w:vAlign w:val="center"/>
            <w:hideMark/>
          </w:tcPr>
          <w:p w14:paraId="08CB07FA" w14:textId="77777777" w:rsidR="006273D0" w:rsidRPr="00A438B0" w:rsidRDefault="006273D0" w:rsidP="00DD4DE6">
            <w:pPr>
              <w:spacing w:line="240" w:lineRule="auto"/>
              <w:jc w:val="center"/>
              <w:rPr>
                <w:rFonts w:eastAsia="Times New Roman" w:cs="Calibri"/>
              </w:rPr>
            </w:pPr>
            <w:r w:rsidRPr="00A438B0">
              <w:rPr>
                <w:rFonts w:eastAsia="Times New Roman" w:cs="Calibri"/>
              </w:rPr>
              <w:t>2.590</w:t>
            </w:r>
          </w:p>
        </w:tc>
        <w:tc>
          <w:tcPr>
            <w:tcW w:w="537" w:type="pct"/>
            <w:noWrap/>
            <w:vAlign w:val="center"/>
            <w:hideMark/>
          </w:tcPr>
          <w:p w14:paraId="6FFDACD4" w14:textId="77777777" w:rsidR="006273D0" w:rsidRPr="00A438B0" w:rsidRDefault="006273D0" w:rsidP="00DD4DE6">
            <w:pPr>
              <w:spacing w:line="240" w:lineRule="auto"/>
              <w:jc w:val="center"/>
              <w:rPr>
                <w:rFonts w:eastAsia="Times New Roman" w:cs="Calibri"/>
              </w:rPr>
            </w:pPr>
            <w:r w:rsidRPr="00A438B0">
              <w:rPr>
                <w:rFonts w:eastAsia="Times New Roman" w:cs="Calibri"/>
              </w:rPr>
              <w:t>2.094</w:t>
            </w:r>
          </w:p>
        </w:tc>
        <w:tc>
          <w:tcPr>
            <w:tcW w:w="537" w:type="pct"/>
            <w:vAlign w:val="center"/>
            <w:hideMark/>
          </w:tcPr>
          <w:p w14:paraId="71DC24E4" w14:textId="77777777" w:rsidR="006273D0" w:rsidRPr="00A438B0" w:rsidRDefault="006273D0" w:rsidP="00DD4DE6">
            <w:pPr>
              <w:spacing w:line="240" w:lineRule="auto"/>
              <w:jc w:val="center"/>
              <w:rPr>
                <w:rFonts w:eastAsia="Times New Roman" w:cs="Calibri"/>
                <w:b/>
                <w:bCs/>
              </w:rPr>
            </w:pPr>
            <w:r w:rsidRPr="00A438B0">
              <w:rPr>
                <w:rFonts w:eastAsia="Times New Roman" w:cs="Calibri"/>
                <w:b/>
                <w:bCs/>
              </w:rPr>
              <w:t>80,85%</w:t>
            </w:r>
          </w:p>
        </w:tc>
      </w:tr>
      <w:tr w:rsidR="006273D0" w:rsidRPr="00A438B0" w14:paraId="3D8978C2" w14:textId="77777777" w:rsidTr="00DD4DE6">
        <w:trPr>
          <w:trHeight w:val="315"/>
        </w:trPr>
        <w:tc>
          <w:tcPr>
            <w:tcW w:w="475" w:type="pct"/>
            <w:noWrap/>
            <w:vAlign w:val="center"/>
            <w:hideMark/>
          </w:tcPr>
          <w:p w14:paraId="44BC9F1E" w14:textId="77777777" w:rsidR="006273D0" w:rsidRPr="00A438B0" w:rsidRDefault="006273D0" w:rsidP="00DD4DE6">
            <w:pPr>
              <w:spacing w:line="240" w:lineRule="auto"/>
              <w:jc w:val="center"/>
              <w:rPr>
                <w:rFonts w:eastAsia="Times New Roman" w:cs="Calibri"/>
              </w:rPr>
            </w:pPr>
            <w:r w:rsidRPr="00A438B0">
              <w:rPr>
                <w:rFonts w:eastAsia="Times New Roman" w:cs="Calibri"/>
              </w:rPr>
              <w:t>2021</w:t>
            </w:r>
          </w:p>
        </w:tc>
        <w:tc>
          <w:tcPr>
            <w:tcW w:w="501" w:type="pct"/>
            <w:noWrap/>
            <w:vAlign w:val="center"/>
            <w:hideMark/>
          </w:tcPr>
          <w:p w14:paraId="13311ED0" w14:textId="77777777" w:rsidR="006273D0" w:rsidRPr="00A438B0" w:rsidRDefault="006273D0" w:rsidP="00DD4DE6">
            <w:pPr>
              <w:spacing w:line="240" w:lineRule="auto"/>
              <w:jc w:val="center"/>
              <w:rPr>
                <w:rFonts w:eastAsia="Times New Roman" w:cs="Calibri"/>
              </w:rPr>
            </w:pPr>
            <w:r w:rsidRPr="00A438B0">
              <w:rPr>
                <w:rFonts w:eastAsia="Times New Roman" w:cs="Calibri"/>
              </w:rPr>
              <w:t>15</w:t>
            </w:r>
          </w:p>
        </w:tc>
        <w:tc>
          <w:tcPr>
            <w:tcW w:w="953" w:type="pct"/>
            <w:noWrap/>
            <w:vAlign w:val="center"/>
            <w:hideMark/>
          </w:tcPr>
          <w:p w14:paraId="5E77CE07" w14:textId="77777777" w:rsidR="006273D0" w:rsidRPr="00A438B0" w:rsidRDefault="006273D0" w:rsidP="00DD4DE6">
            <w:pPr>
              <w:spacing w:line="240" w:lineRule="auto"/>
              <w:rPr>
                <w:rFonts w:eastAsia="Times New Roman" w:cs="Calibri"/>
              </w:rPr>
            </w:pPr>
            <w:r w:rsidRPr="00A438B0">
              <w:rPr>
                <w:rFonts w:eastAsia="Times New Roman" w:cs="Calibri"/>
              </w:rPr>
              <w:t>REGIONAL BOYACÁ</w:t>
            </w:r>
          </w:p>
        </w:tc>
        <w:tc>
          <w:tcPr>
            <w:tcW w:w="476" w:type="pct"/>
            <w:noWrap/>
            <w:vAlign w:val="center"/>
            <w:hideMark/>
          </w:tcPr>
          <w:p w14:paraId="3527D2C9" w14:textId="77777777" w:rsidR="006273D0" w:rsidRPr="00A438B0" w:rsidRDefault="006273D0" w:rsidP="00DD4DE6">
            <w:pPr>
              <w:spacing w:line="240" w:lineRule="auto"/>
              <w:jc w:val="center"/>
              <w:rPr>
                <w:rFonts w:eastAsia="Times New Roman" w:cs="Calibri"/>
              </w:rPr>
            </w:pPr>
            <w:r w:rsidRPr="00A438B0">
              <w:rPr>
                <w:rFonts w:eastAsia="Times New Roman" w:cs="Calibri"/>
              </w:rPr>
              <w:t>9305</w:t>
            </w:r>
          </w:p>
        </w:tc>
        <w:tc>
          <w:tcPr>
            <w:tcW w:w="456" w:type="pct"/>
            <w:noWrap/>
            <w:vAlign w:val="center"/>
            <w:hideMark/>
          </w:tcPr>
          <w:p w14:paraId="53CE469B" w14:textId="77777777" w:rsidR="006273D0" w:rsidRPr="00A438B0" w:rsidRDefault="006273D0" w:rsidP="00DD4DE6">
            <w:pPr>
              <w:spacing w:line="240" w:lineRule="auto"/>
              <w:rPr>
                <w:rFonts w:eastAsia="Times New Roman" w:cs="Calibri"/>
              </w:rPr>
            </w:pPr>
            <w:r w:rsidRPr="00A438B0">
              <w:rPr>
                <w:rFonts w:eastAsia="Times New Roman" w:cs="Calibri"/>
              </w:rPr>
              <w:t>CEGAFE</w:t>
            </w:r>
          </w:p>
        </w:tc>
        <w:tc>
          <w:tcPr>
            <w:tcW w:w="1065" w:type="pct"/>
            <w:noWrap/>
            <w:vAlign w:val="center"/>
            <w:hideMark/>
          </w:tcPr>
          <w:p w14:paraId="2B777D21" w14:textId="77777777" w:rsidR="006273D0" w:rsidRPr="00A438B0" w:rsidRDefault="006273D0" w:rsidP="00DD4DE6">
            <w:pPr>
              <w:spacing w:line="240" w:lineRule="auto"/>
              <w:jc w:val="center"/>
              <w:rPr>
                <w:rFonts w:eastAsia="Times New Roman" w:cs="Calibri"/>
              </w:rPr>
            </w:pPr>
            <w:r w:rsidRPr="00A438B0">
              <w:rPr>
                <w:rFonts w:eastAsia="Times New Roman" w:cs="Calibri"/>
              </w:rPr>
              <w:t>1.235</w:t>
            </w:r>
          </w:p>
        </w:tc>
        <w:tc>
          <w:tcPr>
            <w:tcW w:w="537" w:type="pct"/>
            <w:noWrap/>
            <w:vAlign w:val="center"/>
            <w:hideMark/>
          </w:tcPr>
          <w:p w14:paraId="22082625" w14:textId="77777777" w:rsidR="006273D0" w:rsidRPr="00A438B0" w:rsidRDefault="006273D0" w:rsidP="00DD4DE6">
            <w:pPr>
              <w:spacing w:line="240" w:lineRule="auto"/>
              <w:jc w:val="center"/>
              <w:rPr>
                <w:rFonts w:eastAsia="Times New Roman" w:cs="Calibri"/>
              </w:rPr>
            </w:pPr>
            <w:r w:rsidRPr="00A438B0">
              <w:rPr>
                <w:rFonts w:eastAsia="Times New Roman" w:cs="Calibri"/>
              </w:rPr>
              <w:t>2.415</w:t>
            </w:r>
          </w:p>
        </w:tc>
        <w:tc>
          <w:tcPr>
            <w:tcW w:w="537" w:type="pct"/>
            <w:noWrap/>
            <w:vAlign w:val="center"/>
            <w:hideMark/>
          </w:tcPr>
          <w:p w14:paraId="2DAC1409" w14:textId="77777777" w:rsidR="006273D0" w:rsidRPr="00A438B0" w:rsidRDefault="006273D0" w:rsidP="00DD4DE6">
            <w:pPr>
              <w:spacing w:line="240" w:lineRule="auto"/>
              <w:jc w:val="center"/>
              <w:rPr>
                <w:rFonts w:eastAsia="Times New Roman" w:cs="Calibri"/>
              </w:rPr>
            </w:pPr>
            <w:r w:rsidRPr="00A438B0">
              <w:rPr>
                <w:rFonts w:eastAsia="Times New Roman" w:cs="Calibri"/>
              </w:rPr>
              <w:t>195,55%</w:t>
            </w:r>
          </w:p>
        </w:tc>
      </w:tr>
      <w:tr w:rsidR="006273D0" w:rsidRPr="00A438B0" w14:paraId="1D0DAFCF" w14:textId="77777777" w:rsidTr="00DD4DE6">
        <w:trPr>
          <w:trHeight w:val="315"/>
        </w:trPr>
        <w:tc>
          <w:tcPr>
            <w:tcW w:w="475" w:type="pct"/>
            <w:noWrap/>
            <w:vAlign w:val="center"/>
            <w:hideMark/>
          </w:tcPr>
          <w:p w14:paraId="5DEA7BFF" w14:textId="77777777" w:rsidR="006273D0" w:rsidRPr="00A438B0" w:rsidRDefault="006273D0" w:rsidP="00DD4DE6">
            <w:pPr>
              <w:spacing w:line="240" w:lineRule="auto"/>
              <w:jc w:val="center"/>
              <w:rPr>
                <w:rFonts w:eastAsia="Times New Roman" w:cs="Calibri"/>
              </w:rPr>
            </w:pPr>
            <w:r w:rsidRPr="00A438B0">
              <w:rPr>
                <w:rFonts w:eastAsia="Times New Roman" w:cs="Calibri"/>
              </w:rPr>
              <w:t>2022</w:t>
            </w:r>
          </w:p>
        </w:tc>
        <w:tc>
          <w:tcPr>
            <w:tcW w:w="501" w:type="pct"/>
            <w:noWrap/>
            <w:vAlign w:val="center"/>
            <w:hideMark/>
          </w:tcPr>
          <w:p w14:paraId="07A3D775" w14:textId="77777777" w:rsidR="006273D0" w:rsidRPr="00A438B0" w:rsidRDefault="006273D0" w:rsidP="00DD4DE6">
            <w:pPr>
              <w:spacing w:line="240" w:lineRule="auto"/>
              <w:jc w:val="center"/>
              <w:rPr>
                <w:rFonts w:eastAsia="Times New Roman" w:cs="Calibri"/>
              </w:rPr>
            </w:pPr>
            <w:r w:rsidRPr="00A438B0">
              <w:rPr>
                <w:rFonts w:eastAsia="Times New Roman" w:cs="Calibri"/>
              </w:rPr>
              <w:t>15</w:t>
            </w:r>
          </w:p>
        </w:tc>
        <w:tc>
          <w:tcPr>
            <w:tcW w:w="953" w:type="pct"/>
            <w:noWrap/>
            <w:vAlign w:val="center"/>
            <w:hideMark/>
          </w:tcPr>
          <w:p w14:paraId="338D539C" w14:textId="77777777" w:rsidR="006273D0" w:rsidRPr="00A438B0" w:rsidRDefault="006273D0" w:rsidP="00DD4DE6">
            <w:pPr>
              <w:spacing w:line="240" w:lineRule="auto"/>
              <w:rPr>
                <w:rFonts w:eastAsia="Times New Roman" w:cs="Calibri"/>
              </w:rPr>
            </w:pPr>
            <w:r w:rsidRPr="00A438B0">
              <w:rPr>
                <w:rFonts w:eastAsia="Times New Roman" w:cs="Calibri"/>
              </w:rPr>
              <w:t>REGIONAL BOYACÁ</w:t>
            </w:r>
          </w:p>
        </w:tc>
        <w:tc>
          <w:tcPr>
            <w:tcW w:w="476" w:type="pct"/>
            <w:noWrap/>
            <w:vAlign w:val="center"/>
            <w:hideMark/>
          </w:tcPr>
          <w:p w14:paraId="4FCD52AD" w14:textId="77777777" w:rsidR="006273D0" w:rsidRPr="00A438B0" w:rsidRDefault="006273D0" w:rsidP="00DD4DE6">
            <w:pPr>
              <w:spacing w:line="240" w:lineRule="auto"/>
              <w:jc w:val="center"/>
              <w:rPr>
                <w:rFonts w:eastAsia="Times New Roman" w:cs="Calibri"/>
              </w:rPr>
            </w:pPr>
            <w:r w:rsidRPr="00A438B0">
              <w:rPr>
                <w:rFonts w:eastAsia="Times New Roman" w:cs="Calibri"/>
              </w:rPr>
              <w:t>9305</w:t>
            </w:r>
          </w:p>
        </w:tc>
        <w:tc>
          <w:tcPr>
            <w:tcW w:w="456" w:type="pct"/>
            <w:noWrap/>
            <w:vAlign w:val="center"/>
            <w:hideMark/>
          </w:tcPr>
          <w:p w14:paraId="12E989DF" w14:textId="77777777" w:rsidR="006273D0" w:rsidRPr="00A438B0" w:rsidRDefault="006273D0" w:rsidP="00DD4DE6">
            <w:pPr>
              <w:spacing w:line="240" w:lineRule="auto"/>
              <w:rPr>
                <w:rFonts w:eastAsia="Times New Roman" w:cs="Calibri"/>
              </w:rPr>
            </w:pPr>
            <w:r w:rsidRPr="00A438B0">
              <w:rPr>
                <w:rFonts w:eastAsia="Times New Roman" w:cs="Calibri"/>
              </w:rPr>
              <w:t>CEGAFE</w:t>
            </w:r>
          </w:p>
        </w:tc>
        <w:tc>
          <w:tcPr>
            <w:tcW w:w="1065" w:type="pct"/>
            <w:noWrap/>
            <w:vAlign w:val="center"/>
            <w:hideMark/>
          </w:tcPr>
          <w:p w14:paraId="245AED61" w14:textId="77777777" w:rsidR="006273D0" w:rsidRPr="00A438B0" w:rsidRDefault="006273D0" w:rsidP="00DD4DE6">
            <w:pPr>
              <w:spacing w:line="240" w:lineRule="auto"/>
              <w:jc w:val="center"/>
              <w:rPr>
                <w:rFonts w:eastAsia="Times New Roman" w:cs="Calibri"/>
              </w:rPr>
            </w:pPr>
            <w:r w:rsidRPr="00A438B0">
              <w:rPr>
                <w:rFonts w:eastAsia="Times New Roman" w:cs="Calibri"/>
              </w:rPr>
              <w:t>2.370</w:t>
            </w:r>
          </w:p>
        </w:tc>
        <w:tc>
          <w:tcPr>
            <w:tcW w:w="537" w:type="pct"/>
            <w:noWrap/>
            <w:vAlign w:val="center"/>
            <w:hideMark/>
          </w:tcPr>
          <w:p w14:paraId="4F517303" w14:textId="77777777" w:rsidR="006273D0" w:rsidRPr="00A438B0" w:rsidRDefault="006273D0" w:rsidP="00DD4DE6">
            <w:pPr>
              <w:spacing w:line="240" w:lineRule="auto"/>
              <w:jc w:val="center"/>
              <w:rPr>
                <w:rFonts w:eastAsia="Times New Roman" w:cs="Calibri"/>
              </w:rPr>
            </w:pPr>
            <w:r w:rsidRPr="00A438B0">
              <w:rPr>
                <w:rFonts w:eastAsia="Times New Roman" w:cs="Calibri"/>
              </w:rPr>
              <w:t>2.102</w:t>
            </w:r>
          </w:p>
        </w:tc>
        <w:tc>
          <w:tcPr>
            <w:tcW w:w="537" w:type="pct"/>
            <w:noWrap/>
            <w:vAlign w:val="center"/>
            <w:hideMark/>
          </w:tcPr>
          <w:p w14:paraId="02B60C97" w14:textId="77777777" w:rsidR="006273D0" w:rsidRPr="00A438B0" w:rsidRDefault="006273D0" w:rsidP="00DD4DE6">
            <w:pPr>
              <w:spacing w:line="240" w:lineRule="auto"/>
              <w:jc w:val="center"/>
              <w:rPr>
                <w:rFonts w:eastAsia="Times New Roman" w:cs="Calibri"/>
              </w:rPr>
            </w:pPr>
            <w:r w:rsidRPr="00A438B0">
              <w:rPr>
                <w:rFonts w:eastAsia="Times New Roman" w:cs="Calibri"/>
              </w:rPr>
              <w:t>88,69%</w:t>
            </w:r>
          </w:p>
        </w:tc>
      </w:tr>
      <w:tr w:rsidR="006273D0" w:rsidRPr="00A438B0" w14:paraId="47B0AE3F" w14:textId="77777777" w:rsidTr="00DD4DE6">
        <w:trPr>
          <w:trHeight w:val="315"/>
        </w:trPr>
        <w:tc>
          <w:tcPr>
            <w:tcW w:w="475" w:type="pct"/>
            <w:noWrap/>
            <w:vAlign w:val="center"/>
            <w:hideMark/>
          </w:tcPr>
          <w:p w14:paraId="311E5F76" w14:textId="77777777" w:rsidR="006273D0" w:rsidRPr="00A438B0" w:rsidRDefault="006273D0" w:rsidP="00DD4DE6">
            <w:pPr>
              <w:spacing w:line="240" w:lineRule="auto"/>
              <w:jc w:val="center"/>
              <w:rPr>
                <w:rFonts w:eastAsia="Times New Roman" w:cs="Calibri"/>
              </w:rPr>
            </w:pPr>
            <w:r w:rsidRPr="00A438B0">
              <w:rPr>
                <w:rFonts w:eastAsia="Times New Roman" w:cs="Calibri"/>
              </w:rPr>
              <w:t>2023</w:t>
            </w:r>
          </w:p>
        </w:tc>
        <w:tc>
          <w:tcPr>
            <w:tcW w:w="501" w:type="pct"/>
            <w:noWrap/>
            <w:vAlign w:val="center"/>
            <w:hideMark/>
          </w:tcPr>
          <w:p w14:paraId="7540F261" w14:textId="77777777" w:rsidR="006273D0" w:rsidRPr="00A438B0" w:rsidRDefault="006273D0" w:rsidP="00DD4DE6">
            <w:pPr>
              <w:spacing w:line="240" w:lineRule="auto"/>
              <w:jc w:val="center"/>
              <w:rPr>
                <w:rFonts w:eastAsia="Times New Roman" w:cs="Calibri"/>
                <w:color w:val="404040"/>
              </w:rPr>
            </w:pPr>
            <w:r w:rsidRPr="00A438B0">
              <w:rPr>
                <w:rFonts w:eastAsia="Times New Roman" w:cs="Calibri"/>
                <w:color w:val="404040"/>
              </w:rPr>
              <w:t>15</w:t>
            </w:r>
          </w:p>
        </w:tc>
        <w:tc>
          <w:tcPr>
            <w:tcW w:w="953" w:type="pct"/>
            <w:noWrap/>
            <w:vAlign w:val="center"/>
            <w:hideMark/>
          </w:tcPr>
          <w:p w14:paraId="579F5C23" w14:textId="77777777" w:rsidR="006273D0" w:rsidRPr="00A438B0" w:rsidRDefault="006273D0" w:rsidP="00DD4DE6">
            <w:pPr>
              <w:spacing w:line="240" w:lineRule="auto"/>
              <w:rPr>
                <w:rFonts w:eastAsia="Times New Roman" w:cs="Calibri"/>
                <w:color w:val="404040"/>
              </w:rPr>
            </w:pPr>
            <w:r w:rsidRPr="00A438B0">
              <w:rPr>
                <w:rFonts w:eastAsia="Times New Roman" w:cs="Calibri"/>
                <w:color w:val="404040"/>
              </w:rPr>
              <w:t>REGIONAL BOYACÁ</w:t>
            </w:r>
          </w:p>
        </w:tc>
        <w:tc>
          <w:tcPr>
            <w:tcW w:w="476" w:type="pct"/>
            <w:noWrap/>
            <w:vAlign w:val="center"/>
            <w:hideMark/>
          </w:tcPr>
          <w:p w14:paraId="179E8FF2" w14:textId="77777777" w:rsidR="006273D0" w:rsidRPr="00A438B0" w:rsidRDefault="006273D0" w:rsidP="00DD4DE6">
            <w:pPr>
              <w:spacing w:line="240" w:lineRule="auto"/>
              <w:jc w:val="center"/>
              <w:rPr>
                <w:rFonts w:eastAsia="Times New Roman" w:cs="Calibri"/>
                <w:color w:val="404040"/>
              </w:rPr>
            </w:pPr>
            <w:r w:rsidRPr="00A438B0">
              <w:rPr>
                <w:rFonts w:eastAsia="Times New Roman" w:cs="Calibri"/>
                <w:color w:val="404040"/>
              </w:rPr>
              <w:t>9305</w:t>
            </w:r>
          </w:p>
        </w:tc>
        <w:tc>
          <w:tcPr>
            <w:tcW w:w="456" w:type="pct"/>
            <w:noWrap/>
            <w:vAlign w:val="center"/>
            <w:hideMark/>
          </w:tcPr>
          <w:p w14:paraId="3904F99A" w14:textId="77777777" w:rsidR="006273D0" w:rsidRPr="00A438B0" w:rsidRDefault="006273D0" w:rsidP="00DD4DE6">
            <w:pPr>
              <w:spacing w:line="240" w:lineRule="auto"/>
              <w:rPr>
                <w:rFonts w:eastAsia="Times New Roman" w:cs="Calibri"/>
              </w:rPr>
            </w:pPr>
            <w:r w:rsidRPr="00A438B0">
              <w:rPr>
                <w:rFonts w:eastAsia="Times New Roman" w:cs="Calibri"/>
              </w:rPr>
              <w:t>CEGAFE</w:t>
            </w:r>
          </w:p>
        </w:tc>
        <w:tc>
          <w:tcPr>
            <w:tcW w:w="1065" w:type="pct"/>
            <w:noWrap/>
            <w:vAlign w:val="center"/>
            <w:hideMark/>
          </w:tcPr>
          <w:p w14:paraId="0EE855C0" w14:textId="77777777" w:rsidR="006273D0" w:rsidRPr="00A438B0" w:rsidRDefault="006273D0" w:rsidP="00DD4DE6">
            <w:pPr>
              <w:spacing w:line="240" w:lineRule="auto"/>
              <w:jc w:val="center"/>
              <w:rPr>
                <w:rFonts w:eastAsia="Times New Roman" w:cs="Calibri"/>
              </w:rPr>
            </w:pPr>
            <w:r w:rsidRPr="00A438B0">
              <w:rPr>
                <w:rFonts w:eastAsia="Times New Roman" w:cs="Calibri"/>
              </w:rPr>
              <w:t>1.770</w:t>
            </w:r>
          </w:p>
        </w:tc>
        <w:tc>
          <w:tcPr>
            <w:tcW w:w="537" w:type="pct"/>
            <w:noWrap/>
            <w:vAlign w:val="center"/>
            <w:hideMark/>
          </w:tcPr>
          <w:p w14:paraId="022E6133" w14:textId="77777777" w:rsidR="006273D0" w:rsidRPr="00A438B0" w:rsidRDefault="006273D0" w:rsidP="00DD4DE6">
            <w:pPr>
              <w:spacing w:line="240" w:lineRule="auto"/>
              <w:jc w:val="center"/>
              <w:rPr>
                <w:rFonts w:eastAsia="Times New Roman" w:cs="Calibri"/>
              </w:rPr>
            </w:pPr>
            <w:r w:rsidRPr="00A438B0">
              <w:rPr>
                <w:rFonts w:eastAsia="Times New Roman" w:cs="Calibri"/>
              </w:rPr>
              <w:t>2.402</w:t>
            </w:r>
          </w:p>
        </w:tc>
        <w:tc>
          <w:tcPr>
            <w:tcW w:w="537" w:type="pct"/>
            <w:noWrap/>
            <w:vAlign w:val="center"/>
            <w:hideMark/>
          </w:tcPr>
          <w:p w14:paraId="485388B7" w14:textId="77777777" w:rsidR="006273D0" w:rsidRPr="00A438B0" w:rsidRDefault="006273D0" w:rsidP="00DD4DE6">
            <w:pPr>
              <w:spacing w:line="240" w:lineRule="auto"/>
              <w:jc w:val="center"/>
              <w:rPr>
                <w:rFonts w:eastAsia="Times New Roman" w:cs="Calibri"/>
              </w:rPr>
            </w:pPr>
            <w:r w:rsidRPr="00A438B0">
              <w:rPr>
                <w:rFonts w:eastAsia="Times New Roman" w:cs="Calibri"/>
              </w:rPr>
              <w:t>135,71%</w:t>
            </w:r>
          </w:p>
        </w:tc>
      </w:tr>
    </w:tbl>
    <w:p w14:paraId="60198897" w14:textId="77777777" w:rsidR="006273D0" w:rsidRDefault="006273D0" w:rsidP="006273D0">
      <w:pPr>
        <w:spacing w:after="0" w:line="360" w:lineRule="auto"/>
        <w:jc w:val="center"/>
        <w:rPr>
          <w:rFonts w:asciiTheme="minorHAnsi" w:hAnsiTheme="minorHAnsi" w:cstheme="minorHAnsi"/>
          <w:sz w:val="18"/>
          <w:szCs w:val="18"/>
        </w:rPr>
      </w:pPr>
      <w:r w:rsidRPr="00686D8E">
        <w:rPr>
          <w:rFonts w:asciiTheme="minorHAnsi" w:hAnsiTheme="minorHAnsi" w:cstheme="minorHAnsi"/>
          <w:sz w:val="18"/>
          <w:szCs w:val="18"/>
        </w:rPr>
        <w:t>Fuente: Aplicativo WEB de la Agencia Pública de Empleo.  Cálculos OLO.</w:t>
      </w:r>
    </w:p>
    <w:p w14:paraId="4E9A03AA" w14:textId="77777777" w:rsidR="006273D0" w:rsidRDefault="006273D0" w:rsidP="006273D0">
      <w:pPr>
        <w:pStyle w:val="Descripcin"/>
        <w:keepNext/>
        <w:rPr>
          <w:rFonts w:asciiTheme="minorHAnsi" w:hAnsiTheme="minorHAnsi" w:cstheme="minorHAnsi"/>
        </w:rPr>
      </w:pPr>
    </w:p>
    <w:p w14:paraId="058B5F70" w14:textId="75EA8BC5" w:rsidR="006273D0" w:rsidRPr="00686D8E" w:rsidRDefault="006273D0" w:rsidP="006273D0">
      <w:pPr>
        <w:pStyle w:val="Descripcin"/>
        <w:keepNext/>
        <w:rPr>
          <w:rFonts w:asciiTheme="minorHAnsi" w:hAnsiTheme="minorHAnsi" w:cstheme="minorHAnsi"/>
        </w:rPr>
      </w:pPr>
      <w:bookmarkStart w:id="34" w:name="_Toc167311063"/>
      <w:r w:rsidRPr="00EB70A0">
        <w:rPr>
          <w:rFonts w:asciiTheme="minorHAnsi" w:hAnsiTheme="minorHAnsi" w:cstheme="minorHAnsi"/>
        </w:rPr>
        <w:t xml:space="preserve">Ilustración </w:t>
      </w:r>
      <w:r w:rsidR="00817D6C">
        <w:rPr>
          <w:rFonts w:asciiTheme="minorHAnsi" w:hAnsiTheme="minorHAnsi" w:cstheme="minorHAnsi"/>
        </w:rPr>
        <w:fldChar w:fldCharType="begin"/>
      </w:r>
      <w:r w:rsidR="00817D6C">
        <w:rPr>
          <w:rFonts w:asciiTheme="minorHAnsi" w:hAnsiTheme="minorHAnsi" w:cstheme="minorHAnsi"/>
        </w:rPr>
        <w:instrText xml:space="preserve"> SEQ Ilustración \* ARABIC </w:instrText>
      </w:r>
      <w:r w:rsidR="00817D6C">
        <w:rPr>
          <w:rFonts w:asciiTheme="minorHAnsi" w:hAnsiTheme="minorHAnsi" w:cstheme="minorHAnsi"/>
        </w:rPr>
        <w:fldChar w:fldCharType="separate"/>
      </w:r>
      <w:r w:rsidR="001C43F7">
        <w:rPr>
          <w:rFonts w:asciiTheme="minorHAnsi" w:hAnsiTheme="minorHAnsi" w:cstheme="minorHAnsi"/>
          <w:noProof/>
        </w:rPr>
        <w:t>12</w:t>
      </w:r>
      <w:r w:rsidR="00817D6C">
        <w:rPr>
          <w:rFonts w:asciiTheme="minorHAnsi" w:hAnsiTheme="minorHAnsi" w:cstheme="minorHAnsi"/>
        </w:rPr>
        <w:fldChar w:fldCharType="end"/>
      </w:r>
      <w:r w:rsidRPr="00EB70A0">
        <w:rPr>
          <w:rFonts w:asciiTheme="minorHAnsi" w:hAnsiTheme="minorHAnsi" w:cstheme="minorHAnsi"/>
        </w:rPr>
        <w:t>. Contratos de aprendizaje y su ejecución en el centro de formación durante los últimos 5 años</w:t>
      </w:r>
      <w:bookmarkEnd w:id="34"/>
    </w:p>
    <w:p w14:paraId="4ED8F486" w14:textId="77777777" w:rsidR="006273D0" w:rsidRPr="00686D8E" w:rsidRDefault="006273D0" w:rsidP="006273D0">
      <w:pPr>
        <w:keepNext/>
        <w:tabs>
          <w:tab w:val="left" w:pos="426"/>
        </w:tabs>
        <w:spacing w:before="120" w:after="120" w:line="240" w:lineRule="auto"/>
        <w:ind w:left="1418"/>
        <w:rPr>
          <w:rFonts w:asciiTheme="minorHAnsi" w:hAnsiTheme="minorHAnsi" w:cstheme="minorHAnsi"/>
        </w:rPr>
      </w:pPr>
      <w:r w:rsidRPr="00686D8E">
        <w:rPr>
          <w:rFonts w:asciiTheme="minorHAnsi" w:hAnsiTheme="minorHAnsi" w:cstheme="minorHAnsi"/>
          <w:noProof/>
          <w:lang w:val="en-US"/>
        </w:rPr>
        <w:drawing>
          <wp:inline distT="0" distB="0" distL="0" distR="0" wp14:anchorId="0B31EF8A" wp14:editId="48F58875">
            <wp:extent cx="4252137" cy="2009554"/>
            <wp:effectExtent l="0" t="0" r="15240" b="1016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29924B" w14:textId="77777777" w:rsidR="006273D0" w:rsidRDefault="006273D0" w:rsidP="006273D0">
      <w:pPr>
        <w:spacing w:after="0" w:line="240" w:lineRule="auto"/>
        <w:jc w:val="center"/>
        <w:rPr>
          <w:rFonts w:asciiTheme="minorHAnsi" w:hAnsiTheme="minorHAnsi" w:cstheme="minorHAnsi"/>
          <w:sz w:val="18"/>
          <w:szCs w:val="18"/>
        </w:rPr>
      </w:pPr>
      <w:r w:rsidRPr="00686D8E">
        <w:rPr>
          <w:rFonts w:asciiTheme="minorHAnsi" w:hAnsiTheme="minorHAnsi" w:cstheme="minorHAnsi"/>
          <w:sz w:val="18"/>
          <w:szCs w:val="18"/>
        </w:rPr>
        <w:t>Fuente: E</w:t>
      </w:r>
      <w:r>
        <w:rPr>
          <w:rFonts w:asciiTheme="minorHAnsi" w:hAnsiTheme="minorHAnsi" w:cstheme="minorHAnsi"/>
          <w:sz w:val="18"/>
          <w:szCs w:val="18"/>
        </w:rPr>
        <w:t xml:space="preserve">laboración propia a partir de </w:t>
      </w:r>
      <w:r w:rsidRPr="00686D8E">
        <w:rPr>
          <w:rFonts w:asciiTheme="minorHAnsi" w:hAnsiTheme="minorHAnsi" w:cstheme="minorHAnsi"/>
          <w:sz w:val="18"/>
          <w:szCs w:val="18"/>
        </w:rPr>
        <w:t>Aplicativo WEB de la Agencia Pública de Empleo.  Cálculos OLO.</w:t>
      </w:r>
    </w:p>
    <w:p w14:paraId="2C09D6EB" w14:textId="77777777" w:rsidR="00DA57BC" w:rsidRDefault="00DA57BC" w:rsidP="00DA57BC">
      <w:pPr>
        <w:tabs>
          <w:tab w:val="left" w:pos="426"/>
        </w:tabs>
        <w:spacing w:after="0" w:line="276" w:lineRule="auto"/>
        <w:ind w:left="1418"/>
        <w:rPr>
          <w:rFonts w:asciiTheme="minorHAnsi" w:hAnsiTheme="minorHAnsi" w:cstheme="minorHAnsi"/>
          <w:color w:val="EE0000"/>
        </w:rPr>
      </w:pPr>
    </w:p>
    <w:p w14:paraId="7F9FCF76" w14:textId="77777777" w:rsidR="006F131C" w:rsidRDefault="006F131C" w:rsidP="00DA57BC">
      <w:pPr>
        <w:tabs>
          <w:tab w:val="left" w:pos="426"/>
        </w:tabs>
        <w:spacing w:after="0" w:line="276" w:lineRule="auto"/>
        <w:ind w:left="1418"/>
        <w:rPr>
          <w:rFonts w:asciiTheme="minorHAnsi" w:hAnsiTheme="minorHAnsi" w:cstheme="minorHAnsi"/>
          <w:color w:val="EE0000"/>
        </w:rPr>
      </w:pPr>
    </w:p>
    <w:p w14:paraId="25CECF07" w14:textId="77777777" w:rsidR="006F131C" w:rsidRPr="001E183D" w:rsidRDefault="006F131C" w:rsidP="00DA57BC">
      <w:pPr>
        <w:tabs>
          <w:tab w:val="left" w:pos="426"/>
        </w:tabs>
        <w:spacing w:after="0" w:line="276" w:lineRule="auto"/>
        <w:ind w:left="1418"/>
        <w:rPr>
          <w:rFonts w:asciiTheme="minorHAnsi" w:hAnsiTheme="minorHAnsi" w:cstheme="minorHAnsi"/>
          <w:color w:val="EE0000"/>
        </w:rPr>
      </w:pPr>
    </w:p>
    <w:p w14:paraId="398C05DC" w14:textId="42D786A8" w:rsidR="00647FC1" w:rsidRPr="001E183D" w:rsidRDefault="00647FC1" w:rsidP="00B2429C">
      <w:pPr>
        <w:pStyle w:val="Prrafodelista"/>
        <w:numPr>
          <w:ilvl w:val="0"/>
          <w:numId w:val="54"/>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Organización territorial</w:t>
      </w:r>
    </w:p>
    <w:p w14:paraId="4BC990ED"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Localización y características geográficas del área de influencia </w:t>
      </w:r>
    </w:p>
    <w:p w14:paraId="0EC9C34B"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Organización del territorio</w:t>
      </w:r>
    </w:p>
    <w:p w14:paraId="6D55DD00"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Infraestructura de transporte</w:t>
      </w:r>
    </w:p>
    <w:p w14:paraId="36B90BF1" w14:textId="77777777" w:rsidR="00F60543" w:rsidRPr="001E183D" w:rsidRDefault="00F60543" w:rsidP="00F60543">
      <w:pPr>
        <w:tabs>
          <w:tab w:val="left" w:pos="426"/>
        </w:tabs>
        <w:spacing w:after="0" w:line="276" w:lineRule="auto"/>
        <w:rPr>
          <w:rFonts w:asciiTheme="minorHAnsi" w:hAnsiTheme="minorHAnsi" w:cstheme="minorHAnsi"/>
          <w:color w:val="EE0000"/>
        </w:rPr>
      </w:pPr>
    </w:p>
    <w:p w14:paraId="78AD3978" w14:textId="77777777" w:rsidR="00F60543" w:rsidRPr="001E183D" w:rsidRDefault="00F60543" w:rsidP="00B2429C">
      <w:pPr>
        <w:pStyle w:val="Prrafodelista"/>
        <w:numPr>
          <w:ilvl w:val="0"/>
          <w:numId w:val="54"/>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Características de la oferta educativa en la región</w:t>
      </w:r>
    </w:p>
    <w:p w14:paraId="5C890C96"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 Cobertura educativa, </w:t>
      </w:r>
    </w:p>
    <w:p w14:paraId="03C61437"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niveles de </w:t>
      </w:r>
      <w:proofErr w:type="spellStart"/>
      <w:r w:rsidRPr="001E183D">
        <w:rPr>
          <w:rFonts w:asciiTheme="minorHAnsi" w:hAnsiTheme="minorHAnsi" w:cstheme="minorHAnsi"/>
          <w:color w:val="EE0000"/>
        </w:rPr>
        <w:t>desescolaridad</w:t>
      </w:r>
      <w:proofErr w:type="spellEnd"/>
      <w:r w:rsidRPr="001E183D">
        <w:rPr>
          <w:rFonts w:asciiTheme="minorHAnsi" w:hAnsiTheme="minorHAnsi" w:cstheme="minorHAnsi"/>
          <w:color w:val="EE0000"/>
        </w:rPr>
        <w:t xml:space="preserve"> de la población</w:t>
      </w:r>
    </w:p>
    <w:p w14:paraId="478DEADE" w14:textId="3A39D2E1"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Calidad de la formación</w:t>
      </w:r>
    </w:p>
    <w:p w14:paraId="63A384DC"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Tasas de deserción</w:t>
      </w:r>
    </w:p>
    <w:p w14:paraId="32E23E11" w14:textId="18BCB1A4" w:rsidR="00F60543" w:rsidRPr="001E183D" w:rsidRDefault="00F60543" w:rsidP="00F60543">
      <w:pPr>
        <w:tabs>
          <w:tab w:val="left" w:pos="426"/>
        </w:tabs>
        <w:spacing w:after="0" w:line="276" w:lineRule="auto"/>
        <w:rPr>
          <w:rFonts w:asciiTheme="minorHAnsi" w:hAnsiTheme="minorHAnsi" w:cstheme="minorHAnsi"/>
          <w:color w:val="EE0000"/>
        </w:rPr>
      </w:pPr>
    </w:p>
    <w:p w14:paraId="120C3127" w14:textId="77777777" w:rsidR="00647FC1" w:rsidRPr="001E183D" w:rsidRDefault="00647FC1" w:rsidP="00B2429C">
      <w:pPr>
        <w:pStyle w:val="Prrafodelista"/>
        <w:numPr>
          <w:ilvl w:val="0"/>
          <w:numId w:val="54"/>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Oferta de entidades de formación</w:t>
      </w:r>
    </w:p>
    <w:p w14:paraId="6F0C638A" w14:textId="77777777" w:rsidR="00647FC1" w:rsidRPr="001E183D" w:rsidRDefault="00647FC1" w:rsidP="00647FC1">
      <w:pPr>
        <w:pStyle w:val="Prrafodelista"/>
        <w:tabs>
          <w:tab w:val="left" w:pos="426"/>
        </w:tabs>
        <w:spacing w:after="0" w:line="276" w:lineRule="auto"/>
        <w:ind w:left="1701"/>
        <w:rPr>
          <w:rFonts w:asciiTheme="minorHAnsi" w:hAnsiTheme="minorHAnsi" w:cstheme="minorHAnsi"/>
          <w:color w:val="EE0000"/>
        </w:rPr>
      </w:pPr>
    </w:p>
    <w:p w14:paraId="49538C75" w14:textId="77777777" w:rsidR="00647FC1" w:rsidRPr="001E183D" w:rsidRDefault="00647FC1" w:rsidP="00647FC1">
      <w:pPr>
        <w:tabs>
          <w:tab w:val="left" w:pos="426"/>
        </w:tabs>
        <w:spacing w:after="0" w:line="240" w:lineRule="auto"/>
        <w:ind w:firstLine="66"/>
        <w:rPr>
          <w:rFonts w:asciiTheme="minorHAnsi" w:hAnsiTheme="minorHAnsi" w:cstheme="minorHAnsi"/>
          <w:color w:val="EE0000"/>
        </w:rPr>
      </w:pPr>
    </w:p>
    <w:p w14:paraId="132B0CDB" w14:textId="3143054E" w:rsidR="00647FC1" w:rsidRPr="001E183D" w:rsidRDefault="00647FC1" w:rsidP="003016A6">
      <w:pPr>
        <w:pStyle w:val="Ttulo2"/>
        <w:numPr>
          <w:ilvl w:val="2"/>
          <w:numId w:val="3"/>
        </w:numPr>
        <w:tabs>
          <w:tab w:val="left" w:pos="426"/>
        </w:tabs>
        <w:spacing w:after="0" w:line="360" w:lineRule="auto"/>
        <w:ind w:left="1418" w:hanging="743"/>
        <w:jc w:val="both"/>
        <w:rPr>
          <w:rFonts w:asciiTheme="minorHAnsi" w:hAnsiTheme="minorHAnsi" w:cstheme="minorHAnsi"/>
          <w:color w:val="EE0000"/>
        </w:rPr>
      </w:pPr>
      <w:bookmarkStart w:id="35" w:name="_Toc202159556"/>
      <w:r w:rsidRPr="001E183D">
        <w:rPr>
          <w:rFonts w:asciiTheme="minorHAnsi" w:hAnsiTheme="minorHAnsi" w:cstheme="minorHAnsi"/>
          <w:color w:val="EE0000"/>
        </w:rPr>
        <w:t>Contexto Interno</w:t>
      </w:r>
      <w:r w:rsidR="00E21B80" w:rsidRPr="001E183D">
        <w:rPr>
          <w:rFonts w:asciiTheme="minorHAnsi" w:hAnsiTheme="minorHAnsi" w:cstheme="minorHAnsi"/>
          <w:color w:val="EE0000"/>
        </w:rPr>
        <w:t xml:space="preserve"> - Institucional y gobernanza</w:t>
      </w:r>
      <w:bookmarkEnd w:id="35"/>
    </w:p>
    <w:p w14:paraId="6E93BD7C"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Gestión Misional o institucional del Centro de Formación</w:t>
      </w:r>
    </w:p>
    <w:p w14:paraId="34D926F3"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Relación del proyecto con las políticas, orientaciones estratégicas, planes, programas y proyectos de la entidad</w:t>
      </w:r>
    </w:p>
    <w:p w14:paraId="09B7F725"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Portafolio de respuesta a las demandas de los sectores productivo y social</w:t>
      </w:r>
    </w:p>
    <w:p w14:paraId="71910920"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Capacidad actual y déficit de formación ofertada (en las líneas definidas para el proyecto)</w:t>
      </w:r>
    </w:p>
    <w:p w14:paraId="641803CA"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Programas ofertados y cupos por jornada </w:t>
      </w:r>
    </w:p>
    <w:p w14:paraId="08563D45"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Caracterización de ambientes y equipos </w:t>
      </w:r>
    </w:p>
    <w:p w14:paraId="6F792E38"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Condiciones actuales en infraestructura: Aulas convencionales, aulas especializadas, talleres y otros espacios.</w:t>
      </w:r>
    </w:p>
    <w:p w14:paraId="6D3945D9"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Demanda insatisfecha (últimos 5 años)</w:t>
      </w:r>
    </w:p>
    <w:p w14:paraId="52F78BC9" w14:textId="73B25C6C" w:rsidR="001569D0" w:rsidRPr="001E183D" w:rsidRDefault="001569D0"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Número de aspirantes a programas de formación complementaria y titulada.</w:t>
      </w:r>
    </w:p>
    <w:p w14:paraId="493976CA"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Talento humano actual (planta y prestación de servicios)</w:t>
      </w:r>
    </w:p>
    <w:p w14:paraId="3C8EFF05"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Análisis de las brechas de talento humano para la oferta </w:t>
      </w:r>
    </w:p>
    <w:p w14:paraId="7DACF833" w14:textId="77777777" w:rsidR="00647FC1" w:rsidRPr="001E183D" w:rsidRDefault="00647FC1"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Condiciones técnicas de los sistemas de información </w:t>
      </w:r>
    </w:p>
    <w:p w14:paraId="68603544" w14:textId="31260CD2" w:rsidR="00647FC1" w:rsidRPr="001E183D" w:rsidRDefault="00647FC1"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Gastos realizados durante los últimos tres (3) años en infraestructura, mantenimiento, operación y demás gastos por inversión</w:t>
      </w:r>
      <w:r w:rsidR="008107A1" w:rsidRPr="001E183D">
        <w:rPr>
          <w:rFonts w:asciiTheme="minorHAnsi" w:hAnsiTheme="minorHAnsi" w:cstheme="minorHAnsi"/>
          <w:color w:val="EE0000"/>
        </w:rPr>
        <w:t>.</w:t>
      </w:r>
      <w:r w:rsidR="009501F5" w:rsidRPr="001E183D">
        <w:rPr>
          <w:rFonts w:asciiTheme="minorHAnsi" w:hAnsiTheme="minorHAnsi" w:cstheme="minorHAnsi"/>
          <w:color w:val="EE0000"/>
        </w:rPr>
        <w:t xml:space="preserve"> (</w:t>
      </w:r>
      <w:r w:rsidR="008107A1" w:rsidRPr="001E183D">
        <w:rPr>
          <w:rFonts w:asciiTheme="minorHAnsi" w:hAnsiTheme="minorHAnsi" w:cstheme="minorHAnsi"/>
          <w:color w:val="EE0000"/>
        </w:rPr>
        <w:t xml:space="preserve">Diligenciar Cuadro No. 1 anexo en </w:t>
      </w:r>
      <w:r w:rsidR="009501F5" w:rsidRPr="001E183D">
        <w:rPr>
          <w:rFonts w:asciiTheme="minorHAnsi" w:hAnsiTheme="minorHAnsi" w:cstheme="minorHAnsi"/>
          <w:color w:val="EE0000"/>
        </w:rPr>
        <w:t>Excel – Costos Históricos)</w:t>
      </w:r>
      <w:r w:rsidR="008107A1" w:rsidRPr="001E183D">
        <w:rPr>
          <w:rFonts w:asciiTheme="minorHAnsi" w:hAnsiTheme="minorHAnsi" w:cstheme="minorHAnsi"/>
          <w:color w:val="EE0000"/>
        </w:rPr>
        <w:t>.</w:t>
      </w:r>
    </w:p>
    <w:p w14:paraId="26800C36" w14:textId="77777777" w:rsidR="004863B8" w:rsidRPr="001E183D" w:rsidRDefault="004863B8" w:rsidP="00647FC1">
      <w:pPr>
        <w:tabs>
          <w:tab w:val="left" w:pos="426"/>
        </w:tabs>
        <w:spacing w:after="0" w:line="276" w:lineRule="auto"/>
        <w:ind w:firstLine="66"/>
        <w:rPr>
          <w:rFonts w:asciiTheme="minorHAnsi" w:hAnsiTheme="minorHAnsi" w:cstheme="minorHAnsi"/>
          <w:color w:val="EE0000"/>
        </w:rPr>
      </w:pPr>
    </w:p>
    <w:p w14:paraId="09175FCC" w14:textId="6D1E669B" w:rsidR="00572B1D" w:rsidRPr="001E183D" w:rsidRDefault="00572B1D"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36" w:name="_Toc202159557"/>
      <w:r w:rsidRPr="001E183D">
        <w:rPr>
          <w:rFonts w:asciiTheme="minorHAnsi" w:hAnsiTheme="minorHAnsi" w:cstheme="minorHAnsi"/>
          <w:color w:val="EE0000"/>
        </w:rPr>
        <w:t>Antecedentes</w:t>
      </w:r>
      <w:bookmarkEnd w:id="36"/>
      <w:r w:rsidRPr="001E183D">
        <w:rPr>
          <w:rFonts w:asciiTheme="minorHAnsi" w:hAnsiTheme="minorHAnsi" w:cstheme="minorHAnsi"/>
          <w:color w:val="EE0000"/>
        </w:rPr>
        <w:t xml:space="preserve"> </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6521EF" w:rsidRPr="001E183D" w14:paraId="72B0BAE2" w14:textId="77777777" w:rsidTr="00545D0C">
        <w:trPr>
          <w:trHeight w:val="2360"/>
        </w:trPr>
        <w:tc>
          <w:tcPr>
            <w:tcW w:w="9643" w:type="dxa"/>
            <w:shd w:val="clear" w:color="auto" w:fill="auto"/>
          </w:tcPr>
          <w:p w14:paraId="2E89ACA3" w14:textId="7BDD56A1" w:rsidR="006521EF" w:rsidRPr="001E183D" w:rsidRDefault="006521EF" w:rsidP="00710EBB">
            <w:pPr>
              <w:tabs>
                <w:tab w:val="left" w:pos="426"/>
              </w:tabs>
              <w:spacing w:line="360" w:lineRule="auto"/>
              <w:jc w:val="both"/>
              <w:rPr>
                <w:rFonts w:asciiTheme="minorHAnsi" w:hAnsiTheme="minorHAnsi" w:cstheme="minorHAnsi"/>
                <w:bCs/>
                <w:color w:val="EE0000"/>
              </w:rPr>
            </w:pPr>
          </w:p>
        </w:tc>
      </w:tr>
    </w:tbl>
    <w:p w14:paraId="7FFE8550" w14:textId="77777777" w:rsidR="004C4D29" w:rsidRPr="001E183D" w:rsidRDefault="004C4D29" w:rsidP="00647FC1">
      <w:pPr>
        <w:tabs>
          <w:tab w:val="left" w:pos="426"/>
        </w:tabs>
        <w:spacing w:after="0"/>
        <w:rPr>
          <w:rFonts w:asciiTheme="minorHAnsi" w:hAnsiTheme="minorHAnsi" w:cstheme="minorHAnsi"/>
          <w:color w:val="EE0000"/>
        </w:rPr>
      </w:pPr>
    </w:p>
    <w:p w14:paraId="0E45A000" w14:textId="37DA5D4F" w:rsidR="00D97589" w:rsidRPr="001E183D" w:rsidRDefault="00D97589"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37" w:name="_Toc202159558"/>
      <w:r w:rsidRPr="001E183D">
        <w:rPr>
          <w:rFonts w:asciiTheme="minorHAnsi" w:hAnsiTheme="minorHAnsi" w:cstheme="minorHAnsi"/>
          <w:color w:val="EE0000"/>
        </w:rPr>
        <w:t>Grupos de Interés</w:t>
      </w:r>
      <w:bookmarkEnd w:id="37"/>
    </w:p>
    <w:tbl>
      <w:tblPr>
        <w:tblStyle w:val="Tablaconcuadrcula"/>
        <w:tblW w:w="5008" w:type="pct"/>
        <w:tblInd w:w="421" w:type="dxa"/>
        <w:tblLook w:val="04A0" w:firstRow="1" w:lastRow="0" w:firstColumn="1" w:lastColumn="0" w:noHBand="0" w:noVBand="1"/>
      </w:tblPr>
      <w:tblGrid>
        <w:gridCol w:w="1386"/>
        <w:gridCol w:w="1730"/>
        <w:gridCol w:w="1730"/>
        <w:gridCol w:w="1154"/>
        <w:gridCol w:w="3358"/>
      </w:tblGrid>
      <w:tr w:rsidR="001E183D" w:rsidRPr="001E183D" w14:paraId="1E822EB9" w14:textId="026DB330" w:rsidTr="00545D0C">
        <w:trPr>
          <w:trHeight w:val="1318"/>
          <w:tblHeader/>
        </w:trPr>
        <w:tc>
          <w:tcPr>
            <w:tcW w:w="747" w:type="pct"/>
            <w:shd w:val="clear" w:color="auto" w:fill="F2F2F2" w:themeFill="background1" w:themeFillShade="F2"/>
          </w:tcPr>
          <w:p w14:paraId="5259A901"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Grupo de Interés</w:t>
            </w:r>
          </w:p>
        </w:tc>
        <w:tc>
          <w:tcPr>
            <w:tcW w:w="930" w:type="pct"/>
            <w:shd w:val="clear" w:color="auto" w:fill="F2F2F2" w:themeFill="background1" w:themeFillShade="F2"/>
          </w:tcPr>
          <w:p w14:paraId="54B562A7"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Interés o expectativa del grupo</w:t>
            </w:r>
          </w:p>
        </w:tc>
        <w:tc>
          <w:tcPr>
            <w:tcW w:w="930" w:type="pct"/>
            <w:shd w:val="clear" w:color="auto" w:fill="F2F2F2" w:themeFill="background1" w:themeFillShade="F2"/>
          </w:tcPr>
          <w:p w14:paraId="4D9691F6"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Problemas percibidos por el grupo</w:t>
            </w:r>
          </w:p>
        </w:tc>
        <w:tc>
          <w:tcPr>
            <w:tcW w:w="592" w:type="pct"/>
            <w:shd w:val="clear" w:color="auto" w:fill="F2F2F2" w:themeFill="background1" w:themeFillShade="F2"/>
          </w:tcPr>
          <w:p w14:paraId="246A566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Estrategia para responder a la expectativa del Grupo</w:t>
            </w:r>
          </w:p>
        </w:tc>
        <w:tc>
          <w:tcPr>
            <w:tcW w:w="1800" w:type="pct"/>
            <w:shd w:val="clear" w:color="auto" w:fill="F2F2F2" w:themeFill="background1" w:themeFillShade="F2"/>
          </w:tcPr>
          <w:p w14:paraId="457FF14F" w14:textId="7EC0FF2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Descripción de los espacios de participación (fechas y número de personas)</w:t>
            </w:r>
          </w:p>
        </w:tc>
      </w:tr>
      <w:tr w:rsidR="001E183D" w:rsidRPr="001E183D" w14:paraId="4C4714E4" w14:textId="5859385F" w:rsidTr="00545D0C">
        <w:trPr>
          <w:trHeight w:val="224"/>
          <w:tblHeader/>
        </w:trPr>
        <w:tc>
          <w:tcPr>
            <w:tcW w:w="747" w:type="pct"/>
            <w:shd w:val="clear" w:color="auto" w:fill="auto"/>
          </w:tcPr>
          <w:p w14:paraId="41E4E7C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059D4A97"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7E432F49"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7279F8B4"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71D468BA"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r w:rsidR="001E183D" w:rsidRPr="001E183D" w14:paraId="6CC9791C" w14:textId="7CC2AE10" w:rsidTr="00545D0C">
        <w:trPr>
          <w:trHeight w:val="216"/>
          <w:tblHeader/>
        </w:trPr>
        <w:tc>
          <w:tcPr>
            <w:tcW w:w="747" w:type="pct"/>
            <w:shd w:val="clear" w:color="auto" w:fill="auto"/>
          </w:tcPr>
          <w:p w14:paraId="75464431"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3B303B0"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5A14264"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367CCCC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539C9DD0"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r w:rsidR="00634C56" w:rsidRPr="001E183D" w14:paraId="5D39CDF9" w14:textId="3A5F1419" w:rsidTr="00545D0C">
        <w:trPr>
          <w:trHeight w:val="224"/>
          <w:tblHeader/>
        </w:trPr>
        <w:tc>
          <w:tcPr>
            <w:tcW w:w="747" w:type="pct"/>
            <w:shd w:val="clear" w:color="auto" w:fill="auto"/>
          </w:tcPr>
          <w:p w14:paraId="22FB882A"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6A3848F"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6A21187F"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12B5A2F8"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6C92CD42"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bl>
    <w:p w14:paraId="32D8D68D" w14:textId="77777777" w:rsidR="00595F3A" w:rsidRPr="001E183D" w:rsidRDefault="00595F3A" w:rsidP="00595F3A">
      <w:pPr>
        <w:pStyle w:val="Ttulo2"/>
        <w:tabs>
          <w:tab w:val="left" w:pos="426"/>
        </w:tabs>
        <w:spacing w:after="0" w:line="360" w:lineRule="auto"/>
        <w:ind w:left="1440"/>
        <w:jc w:val="both"/>
        <w:rPr>
          <w:rFonts w:asciiTheme="minorHAnsi" w:hAnsiTheme="minorHAnsi" w:cstheme="minorHAnsi"/>
          <w:color w:val="EE0000"/>
        </w:rPr>
      </w:pPr>
    </w:p>
    <w:p w14:paraId="10C688AF" w14:textId="3732CC6A" w:rsidR="00A64DC5" w:rsidRPr="001E183D" w:rsidRDefault="00A64DC5"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38" w:name="_Toc202159559"/>
      <w:r w:rsidRPr="001E183D">
        <w:rPr>
          <w:rFonts w:asciiTheme="minorHAnsi" w:hAnsiTheme="minorHAnsi" w:cstheme="minorHAnsi"/>
          <w:color w:val="EE0000"/>
        </w:rPr>
        <w:t>Cadena de Valor</w:t>
      </w:r>
      <w:bookmarkEnd w:id="38"/>
    </w:p>
    <w:p w14:paraId="3C32FF23" w14:textId="0E63BCA0" w:rsidR="00C37DDD" w:rsidRPr="001E183D" w:rsidRDefault="00AC015B" w:rsidP="00FC3D43">
      <w:pPr>
        <w:tabs>
          <w:tab w:val="left" w:pos="426"/>
        </w:tabs>
        <w:spacing w:after="0" w:line="240" w:lineRule="auto"/>
        <w:ind w:firstLine="66"/>
        <w:rPr>
          <w:rFonts w:asciiTheme="minorHAnsi" w:hAnsiTheme="minorHAnsi" w:cstheme="minorHAnsi"/>
          <w:color w:val="EE0000"/>
        </w:rPr>
      </w:pPr>
      <w:r w:rsidRPr="001E183D">
        <w:rPr>
          <w:rFonts w:asciiTheme="minorHAnsi" w:hAnsiTheme="minorHAnsi" w:cstheme="minorHAnsi"/>
          <w:color w:val="EE0000"/>
        </w:rPr>
        <w:t xml:space="preserve">  </w:t>
      </w:r>
    </w:p>
    <w:tbl>
      <w:tblPr>
        <w:tblW w:w="469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5"/>
        <w:gridCol w:w="548"/>
        <w:gridCol w:w="6458"/>
      </w:tblGrid>
      <w:tr w:rsidR="001E183D" w:rsidRPr="001E183D" w14:paraId="001BDBD5" w14:textId="77777777" w:rsidTr="00FC3D43">
        <w:trPr>
          <w:trHeight w:val="450"/>
        </w:trPr>
        <w:tc>
          <w:tcPr>
            <w:tcW w:w="1011" w:type="pct"/>
            <w:vMerge w:val="restart"/>
            <w:shd w:val="clear" w:color="auto" w:fill="auto"/>
            <w:vAlign w:val="center"/>
            <w:hideMark/>
          </w:tcPr>
          <w:p w14:paraId="1FF389E7" w14:textId="266BCA3A"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Problema Central</w:t>
            </w:r>
          </w:p>
        </w:tc>
        <w:tc>
          <w:tcPr>
            <w:tcW w:w="3989" w:type="pct"/>
            <w:gridSpan w:val="2"/>
            <w:vMerge w:val="restart"/>
            <w:vAlign w:val="center"/>
            <w:hideMark/>
          </w:tcPr>
          <w:p w14:paraId="5CFE2D3F"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772F1E62" w14:textId="77777777" w:rsidTr="00FC3D43">
        <w:trPr>
          <w:trHeight w:val="450"/>
        </w:trPr>
        <w:tc>
          <w:tcPr>
            <w:tcW w:w="1011" w:type="pct"/>
            <w:vMerge/>
            <w:shd w:val="clear" w:color="auto" w:fill="auto"/>
            <w:vAlign w:val="center"/>
            <w:hideMark/>
          </w:tcPr>
          <w:p w14:paraId="47CD216B"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989" w:type="pct"/>
            <w:gridSpan w:val="2"/>
            <w:vMerge/>
            <w:vAlign w:val="center"/>
            <w:hideMark/>
          </w:tcPr>
          <w:p w14:paraId="2387D1B4"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1E39FC11" w14:textId="77777777" w:rsidTr="00FC3D43">
        <w:trPr>
          <w:trHeight w:val="450"/>
        </w:trPr>
        <w:tc>
          <w:tcPr>
            <w:tcW w:w="1011" w:type="pct"/>
            <w:vMerge/>
            <w:shd w:val="clear" w:color="auto" w:fill="auto"/>
            <w:vAlign w:val="center"/>
            <w:hideMark/>
          </w:tcPr>
          <w:p w14:paraId="65AD9F3E"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989" w:type="pct"/>
            <w:gridSpan w:val="2"/>
            <w:vMerge/>
            <w:vAlign w:val="center"/>
            <w:hideMark/>
          </w:tcPr>
          <w:p w14:paraId="50C30149"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26029281" w14:textId="77777777" w:rsidTr="00FC3D43">
        <w:trPr>
          <w:trHeight w:val="300"/>
        </w:trPr>
        <w:tc>
          <w:tcPr>
            <w:tcW w:w="1011" w:type="pct"/>
            <w:vMerge w:val="restart"/>
            <w:shd w:val="clear" w:color="auto" w:fill="auto"/>
            <w:vAlign w:val="center"/>
            <w:hideMark/>
          </w:tcPr>
          <w:p w14:paraId="3187CE93" w14:textId="77777777" w:rsidR="00C37DDD" w:rsidRPr="001E183D" w:rsidRDefault="00C37DDD" w:rsidP="00FC3D43">
            <w:pPr>
              <w:tabs>
                <w:tab w:val="left" w:pos="426"/>
              </w:tabs>
              <w:spacing w:after="0" w:line="240" w:lineRule="auto"/>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 de las Causas Directas</w:t>
            </w:r>
          </w:p>
        </w:tc>
        <w:tc>
          <w:tcPr>
            <w:tcW w:w="312" w:type="pct"/>
            <w:shd w:val="clear" w:color="auto" w:fill="auto"/>
            <w:vAlign w:val="center"/>
            <w:hideMark/>
          </w:tcPr>
          <w:p w14:paraId="420CB24C"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77" w:type="pct"/>
            <w:shd w:val="clear" w:color="auto" w:fill="auto"/>
            <w:vAlign w:val="center"/>
          </w:tcPr>
          <w:p w14:paraId="7C20DFBA" w14:textId="2E83EBF5"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69A756AA" w14:textId="77777777" w:rsidTr="00FC3D43">
        <w:trPr>
          <w:trHeight w:val="300"/>
        </w:trPr>
        <w:tc>
          <w:tcPr>
            <w:tcW w:w="1011" w:type="pct"/>
            <w:vMerge/>
            <w:shd w:val="clear" w:color="auto" w:fill="auto"/>
            <w:vAlign w:val="center"/>
            <w:hideMark/>
          </w:tcPr>
          <w:p w14:paraId="4BBB33D5"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67C04B77"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77" w:type="pct"/>
            <w:shd w:val="clear" w:color="auto" w:fill="auto"/>
            <w:vAlign w:val="center"/>
          </w:tcPr>
          <w:p w14:paraId="571C134F" w14:textId="15FFD279"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4F62A867" w14:textId="77777777" w:rsidTr="00FC3D43">
        <w:trPr>
          <w:trHeight w:val="300"/>
        </w:trPr>
        <w:tc>
          <w:tcPr>
            <w:tcW w:w="1011" w:type="pct"/>
            <w:vMerge/>
            <w:shd w:val="clear" w:color="auto" w:fill="auto"/>
            <w:vAlign w:val="center"/>
            <w:hideMark/>
          </w:tcPr>
          <w:p w14:paraId="53B4A6E0"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5472C786"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77" w:type="pct"/>
            <w:shd w:val="clear" w:color="auto" w:fill="auto"/>
            <w:vAlign w:val="center"/>
          </w:tcPr>
          <w:p w14:paraId="525D4BF3" w14:textId="123A35D7"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197ECE06" w14:textId="77777777" w:rsidTr="00FC3D43">
        <w:trPr>
          <w:trHeight w:val="300"/>
        </w:trPr>
        <w:tc>
          <w:tcPr>
            <w:tcW w:w="1011" w:type="pct"/>
            <w:vMerge w:val="restart"/>
            <w:shd w:val="clear" w:color="auto" w:fill="auto"/>
            <w:vAlign w:val="center"/>
            <w:hideMark/>
          </w:tcPr>
          <w:p w14:paraId="66B5FB55" w14:textId="334E4E88"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 de l</w:t>
            </w:r>
            <w:r w:rsidR="00C903EB" w:rsidRPr="001E183D">
              <w:rPr>
                <w:rFonts w:asciiTheme="minorHAnsi" w:eastAsia="Times New Roman" w:hAnsiTheme="minorHAnsi" w:cstheme="minorHAnsi"/>
                <w:b/>
                <w:bCs/>
                <w:color w:val="EE0000"/>
                <w:lang w:eastAsia="es-CO"/>
              </w:rPr>
              <w:t>o</w:t>
            </w:r>
            <w:r w:rsidRPr="001E183D">
              <w:rPr>
                <w:rFonts w:asciiTheme="minorHAnsi" w:eastAsia="Times New Roman" w:hAnsiTheme="minorHAnsi" w:cstheme="minorHAnsi"/>
                <w:b/>
                <w:bCs/>
                <w:color w:val="EE0000"/>
                <w:lang w:eastAsia="es-CO"/>
              </w:rPr>
              <w:t>s Efectos Directos</w:t>
            </w:r>
          </w:p>
        </w:tc>
        <w:tc>
          <w:tcPr>
            <w:tcW w:w="312" w:type="pct"/>
            <w:shd w:val="clear" w:color="auto" w:fill="auto"/>
            <w:vAlign w:val="center"/>
            <w:hideMark/>
          </w:tcPr>
          <w:p w14:paraId="6E77DF91"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77" w:type="pct"/>
            <w:shd w:val="clear" w:color="auto" w:fill="auto"/>
            <w:vAlign w:val="center"/>
          </w:tcPr>
          <w:p w14:paraId="07C8A8E7" w14:textId="79BADB55"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4B6FCD8C" w14:textId="77777777" w:rsidTr="00FC3D43">
        <w:trPr>
          <w:trHeight w:val="300"/>
        </w:trPr>
        <w:tc>
          <w:tcPr>
            <w:tcW w:w="1011" w:type="pct"/>
            <w:vMerge/>
            <w:shd w:val="clear" w:color="auto" w:fill="auto"/>
            <w:vAlign w:val="center"/>
            <w:hideMark/>
          </w:tcPr>
          <w:p w14:paraId="30B26A1D"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479D9B46"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77" w:type="pct"/>
            <w:shd w:val="clear" w:color="auto" w:fill="auto"/>
            <w:vAlign w:val="center"/>
          </w:tcPr>
          <w:p w14:paraId="045AA3E0" w14:textId="107D3D66"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C37DDD" w:rsidRPr="001E183D" w14:paraId="7C397E99" w14:textId="77777777" w:rsidTr="00FC3D43">
        <w:trPr>
          <w:trHeight w:val="300"/>
        </w:trPr>
        <w:tc>
          <w:tcPr>
            <w:tcW w:w="1011" w:type="pct"/>
            <w:vMerge/>
            <w:shd w:val="clear" w:color="auto" w:fill="auto"/>
            <w:vAlign w:val="center"/>
            <w:hideMark/>
          </w:tcPr>
          <w:p w14:paraId="1B2D5C76"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3640E439"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77" w:type="pct"/>
            <w:shd w:val="clear" w:color="auto" w:fill="auto"/>
            <w:vAlign w:val="center"/>
          </w:tcPr>
          <w:p w14:paraId="728031E0" w14:textId="2FA92CBA"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bl>
    <w:p w14:paraId="53D3448A" w14:textId="27F3812B" w:rsidR="008E2E7B" w:rsidRPr="001E183D" w:rsidRDefault="008E2E7B" w:rsidP="00FC3D43">
      <w:pPr>
        <w:tabs>
          <w:tab w:val="left" w:pos="426"/>
        </w:tabs>
        <w:ind w:firstLine="66"/>
        <w:rPr>
          <w:rFonts w:asciiTheme="minorHAnsi" w:hAnsiTheme="minorHAnsi" w:cstheme="minorHAnsi"/>
          <w:color w:val="EE0000"/>
        </w:rPr>
      </w:pPr>
    </w:p>
    <w:p w14:paraId="675F06CC" w14:textId="0110A2E8" w:rsidR="008E2E7B" w:rsidRPr="001E183D" w:rsidRDefault="008E2E7B" w:rsidP="008E2E7B">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39" w:name="_Toc202159560"/>
      <w:r w:rsidRPr="001E183D">
        <w:rPr>
          <w:rFonts w:asciiTheme="minorHAnsi" w:hAnsiTheme="minorHAnsi" w:cstheme="minorHAnsi"/>
          <w:color w:val="EE0000"/>
        </w:rPr>
        <w:t>Objetivos</w:t>
      </w:r>
      <w:bookmarkEnd w:id="39"/>
    </w:p>
    <w:tbl>
      <w:tblPr>
        <w:tblW w:w="475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7"/>
        <w:gridCol w:w="548"/>
        <w:gridCol w:w="6568"/>
      </w:tblGrid>
      <w:tr w:rsidR="001E183D" w:rsidRPr="001E183D" w14:paraId="258B2314" w14:textId="77777777" w:rsidTr="00F478DC">
        <w:trPr>
          <w:trHeight w:val="450"/>
        </w:trPr>
        <w:tc>
          <w:tcPr>
            <w:tcW w:w="999" w:type="pct"/>
            <w:vMerge w:val="restart"/>
            <w:shd w:val="clear" w:color="auto" w:fill="auto"/>
            <w:vAlign w:val="center"/>
            <w:hideMark/>
          </w:tcPr>
          <w:p w14:paraId="2133032E" w14:textId="2E8AAAA5"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lastRenderedPageBreak/>
              <w:t>Objetivo General</w:t>
            </w:r>
          </w:p>
        </w:tc>
        <w:tc>
          <w:tcPr>
            <w:tcW w:w="4001" w:type="pct"/>
            <w:gridSpan w:val="2"/>
            <w:vMerge w:val="restart"/>
            <w:vAlign w:val="center"/>
            <w:hideMark/>
          </w:tcPr>
          <w:p w14:paraId="3D0DC990"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40F85A4D" w14:textId="77777777" w:rsidTr="00F478DC">
        <w:trPr>
          <w:trHeight w:val="450"/>
        </w:trPr>
        <w:tc>
          <w:tcPr>
            <w:tcW w:w="999" w:type="pct"/>
            <w:vMerge/>
            <w:shd w:val="clear" w:color="auto" w:fill="auto"/>
            <w:vAlign w:val="center"/>
            <w:hideMark/>
          </w:tcPr>
          <w:p w14:paraId="65CD6EE9"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4001" w:type="pct"/>
            <w:gridSpan w:val="2"/>
            <w:vMerge/>
            <w:vAlign w:val="center"/>
            <w:hideMark/>
          </w:tcPr>
          <w:p w14:paraId="1524C6C6"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1FA517B0" w14:textId="77777777" w:rsidTr="00F478DC">
        <w:trPr>
          <w:trHeight w:val="450"/>
        </w:trPr>
        <w:tc>
          <w:tcPr>
            <w:tcW w:w="999" w:type="pct"/>
            <w:vMerge/>
            <w:shd w:val="clear" w:color="auto" w:fill="auto"/>
            <w:vAlign w:val="center"/>
            <w:hideMark/>
          </w:tcPr>
          <w:p w14:paraId="12AD2147"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4001" w:type="pct"/>
            <w:gridSpan w:val="2"/>
            <w:vMerge/>
            <w:vAlign w:val="center"/>
            <w:hideMark/>
          </w:tcPr>
          <w:p w14:paraId="16E26A73"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0C22534F" w14:textId="77777777" w:rsidTr="00F478DC">
        <w:trPr>
          <w:trHeight w:val="300"/>
        </w:trPr>
        <w:tc>
          <w:tcPr>
            <w:tcW w:w="999" w:type="pct"/>
            <w:vMerge w:val="restart"/>
            <w:shd w:val="clear" w:color="auto" w:fill="auto"/>
            <w:vAlign w:val="center"/>
            <w:hideMark/>
          </w:tcPr>
          <w:p w14:paraId="1B8A84F8" w14:textId="159A9ADD"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Fines</w:t>
            </w:r>
          </w:p>
        </w:tc>
        <w:tc>
          <w:tcPr>
            <w:tcW w:w="308" w:type="pct"/>
            <w:shd w:val="clear" w:color="auto" w:fill="auto"/>
            <w:vAlign w:val="center"/>
            <w:hideMark/>
          </w:tcPr>
          <w:p w14:paraId="2C1BE341"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93" w:type="pct"/>
            <w:shd w:val="clear" w:color="auto" w:fill="auto"/>
            <w:vAlign w:val="center"/>
          </w:tcPr>
          <w:p w14:paraId="44EA0131" w14:textId="3C5DB30D"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23C29989" w14:textId="77777777" w:rsidTr="00F478DC">
        <w:trPr>
          <w:trHeight w:val="300"/>
        </w:trPr>
        <w:tc>
          <w:tcPr>
            <w:tcW w:w="999" w:type="pct"/>
            <w:vMerge/>
            <w:shd w:val="clear" w:color="auto" w:fill="auto"/>
            <w:vAlign w:val="center"/>
            <w:hideMark/>
          </w:tcPr>
          <w:p w14:paraId="1BE2AFFB"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08" w:type="pct"/>
            <w:shd w:val="clear" w:color="auto" w:fill="auto"/>
            <w:vAlign w:val="center"/>
            <w:hideMark/>
          </w:tcPr>
          <w:p w14:paraId="6285DF16"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93" w:type="pct"/>
            <w:shd w:val="clear" w:color="auto" w:fill="auto"/>
            <w:vAlign w:val="center"/>
          </w:tcPr>
          <w:p w14:paraId="44CC43F5" w14:textId="71AAD5F5"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690284" w:rsidRPr="001E183D" w14:paraId="0E217332" w14:textId="77777777" w:rsidTr="00F478DC">
        <w:trPr>
          <w:trHeight w:val="300"/>
        </w:trPr>
        <w:tc>
          <w:tcPr>
            <w:tcW w:w="999" w:type="pct"/>
            <w:vMerge/>
            <w:shd w:val="clear" w:color="auto" w:fill="auto"/>
            <w:vAlign w:val="center"/>
            <w:hideMark/>
          </w:tcPr>
          <w:p w14:paraId="7B88D93C"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08" w:type="pct"/>
            <w:shd w:val="clear" w:color="auto" w:fill="auto"/>
            <w:vAlign w:val="center"/>
            <w:hideMark/>
          </w:tcPr>
          <w:p w14:paraId="4C02C30A"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93" w:type="pct"/>
            <w:shd w:val="clear" w:color="auto" w:fill="auto"/>
            <w:vAlign w:val="center"/>
          </w:tcPr>
          <w:p w14:paraId="2101345F" w14:textId="41DF08D9"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bl>
    <w:p w14:paraId="5A6509A7" w14:textId="13071E7D" w:rsidR="00E74F30" w:rsidRPr="001E183D" w:rsidRDefault="00E74F30" w:rsidP="00FC3D43">
      <w:pPr>
        <w:tabs>
          <w:tab w:val="left" w:pos="426"/>
        </w:tabs>
        <w:spacing w:after="0" w:line="240" w:lineRule="auto"/>
        <w:ind w:firstLine="66"/>
        <w:rPr>
          <w:rFonts w:asciiTheme="minorHAnsi" w:hAnsiTheme="minorHAnsi" w:cstheme="minorHAnsi"/>
          <w:color w:val="EE0000"/>
        </w:rPr>
      </w:pPr>
    </w:p>
    <w:p w14:paraId="13295B7C" w14:textId="34A74EC2" w:rsidR="00FE7ECE" w:rsidRPr="001E183D" w:rsidRDefault="00FE7ECE" w:rsidP="00FC3D43">
      <w:pPr>
        <w:tabs>
          <w:tab w:val="left" w:pos="426"/>
        </w:tabs>
        <w:spacing w:after="0" w:line="240" w:lineRule="auto"/>
        <w:ind w:firstLine="66"/>
        <w:rPr>
          <w:rFonts w:asciiTheme="minorHAnsi" w:hAnsiTheme="minorHAnsi" w:cstheme="minorHAnsi"/>
          <w:color w:val="EE0000"/>
        </w:rPr>
      </w:pPr>
    </w:p>
    <w:tbl>
      <w:tblPr>
        <w:tblW w:w="475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5"/>
        <w:gridCol w:w="470"/>
        <w:gridCol w:w="2200"/>
        <w:gridCol w:w="2145"/>
        <w:gridCol w:w="37"/>
        <w:gridCol w:w="2186"/>
      </w:tblGrid>
      <w:tr w:rsidR="001E183D" w:rsidRPr="001E183D" w14:paraId="4769A243" w14:textId="77777777" w:rsidTr="00FC6625">
        <w:trPr>
          <w:trHeight w:val="300"/>
          <w:tblHeader/>
        </w:trPr>
        <w:tc>
          <w:tcPr>
            <w:tcW w:w="1043" w:type="pct"/>
            <w:shd w:val="clear" w:color="auto" w:fill="F2F2F2" w:themeFill="background1" w:themeFillShade="F2"/>
          </w:tcPr>
          <w:p w14:paraId="3DA1CDE1"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OBJETIVOS ESPECÍFICOS</w:t>
            </w:r>
          </w:p>
        </w:tc>
        <w:tc>
          <w:tcPr>
            <w:tcW w:w="1500" w:type="pct"/>
            <w:gridSpan w:val="2"/>
            <w:shd w:val="clear" w:color="auto" w:fill="F2F2F2" w:themeFill="background1" w:themeFillShade="F2"/>
            <w:noWrap/>
            <w:vAlign w:val="bottom"/>
            <w:hideMark/>
          </w:tcPr>
          <w:p w14:paraId="0363F97F"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PRODUCTOS</w:t>
            </w:r>
          </w:p>
        </w:tc>
        <w:tc>
          <w:tcPr>
            <w:tcW w:w="1206" w:type="pct"/>
            <w:shd w:val="clear" w:color="auto" w:fill="F2F2F2" w:themeFill="background1" w:themeFillShade="F2"/>
            <w:noWrap/>
            <w:vAlign w:val="bottom"/>
            <w:hideMark/>
          </w:tcPr>
          <w:p w14:paraId="2D673EED"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INDICADORES</w:t>
            </w:r>
          </w:p>
        </w:tc>
        <w:tc>
          <w:tcPr>
            <w:tcW w:w="1250" w:type="pct"/>
            <w:gridSpan w:val="2"/>
            <w:shd w:val="clear" w:color="auto" w:fill="F2F2F2" w:themeFill="background1" w:themeFillShade="F2"/>
            <w:noWrap/>
            <w:vAlign w:val="bottom"/>
            <w:hideMark/>
          </w:tcPr>
          <w:p w14:paraId="6CE5D001"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META</w:t>
            </w:r>
          </w:p>
        </w:tc>
      </w:tr>
      <w:tr w:rsidR="001E183D" w:rsidRPr="001E183D" w14:paraId="23D9428D" w14:textId="77777777" w:rsidTr="00F478DC">
        <w:trPr>
          <w:trHeight w:val="683"/>
        </w:trPr>
        <w:tc>
          <w:tcPr>
            <w:tcW w:w="1043" w:type="pct"/>
            <w:vMerge w:val="restart"/>
            <w:vAlign w:val="center"/>
          </w:tcPr>
          <w:p w14:paraId="3A82AD6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242D95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19992D7C"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2472B51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5F99A199"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4AB7B2EE" w14:textId="77777777" w:rsidTr="00F478DC">
        <w:trPr>
          <w:trHeight w:val="707"/>
        </w:trPr>
        <w:tc>
          <w:tcPr>
            <w:tcW w:w="1043" w:type="pct"/>
            <w:vMerge/>
            <w:vAlign w:val="center"/>
          </w:tcPr>
          <w:p w14:paraId="60DAD82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6A2AA67"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69701CA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0D0796A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772B145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4F0A5232" w14:textId="77777777" w:rsidTr="00F478DC">
        <w:trPr>
          <w:trHeight w:val="689"/>
        </w:trPr>
        <w:tc>
          <w:tcPr>
            <w:tcW w:w="1043" w:type="pct"/>
            <w:vMerge w:val="restart"/>
            <w:vAlign w:val="center"/>
          </w:tcPr>
          <w:p w14:paraId="04583B31"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7E37B6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7D01E58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4CCF2DFB"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4323CA07"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6D2C0E0C" w14:textId="77777777" w:rsidTr="00F478DC">
        <w:trPr>
          <w:trHeight w:val="699"/>
        </w:trPr>
        <w:tc>
          <w:tcPr>
            <w:tcW w:w="1043" w:type="pct"/>
            <w:vMerge/>
            <w:vAlign w:val="center"/>
          </w:tcPr>
          <w:p w14:paraId="5A00385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557DEB7F"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5AC0401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1C670A0C"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37F92C7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2D26A048" w14:textId="77777777" w:rsidTr="00F478DC">
        <w:trPr>
          <w:trHeight w:val="709"/>
        </w:trPr>
        <w:tc>
          <w:tcPr>
            <w:tcW w:w="1043" w:type="pct"/>
            <w:vMerge w:val="restart"/>
            <w:vAlign w:val="center"/>
          </w:tcPr>
          <w:p w14:paraId="4E23D85F"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503091A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72505EAD"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104CF6BB"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73A21C5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3B0014F2" w14:textId="77777777" w:rsidTr="00F478DC">
        <w:trPr>
          <w:trHeight w:val="691"/>
        </w:trPr>
        <w:tc>
          <w:tcPr>
            <w:tcW w:w="1043" w:type="pct"/>
            <w:vMerge/>
            <w:vAlign w:val="center"/>
          </w:tcPr>
          <w:p w14:paraId="3DDFC019"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BD96608"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6E2C30C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3057FD0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3A932BB2"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07AF594F" w14:textId="6E95E471" w:rsidR="000D74FC" w:rsidRPr="001E183D" w:rsidRDefault="00FE7ECE" w:rsidP="008E2E7B">
      <w:pPr>
        <w:tabs>
          <w:tab w:val="left" w:pos="426"/>
        </w:tabs>
        <w:spacing w:line="276" w:lineRule="auto"/>
        <w:ind w:firstLine="66"/>
        <w:jc w:val="both"/>
        <w:rPr>
          <w:rFonts w:asciiTheme="minorHAnsi" w:hAnsiTheme="minorHAnsi" w:cstheme="minorHAnsi"/>
          <w:b/>
          <w:bCs/>
          <w:color w:val="EE0000"/>
          <w:lang w:eastAsia="es-ES"/>
        </w:rPr>
      </w:pPr>
      <w:r w:rsidRPr="001E183D">
        <w:rPr>
          <w:rFonts w:asciiTheme="minorHAnsi" w:hAnsiTheme="minorHAnsi" w:cstheme="minorHAnsi"/>
          <w:b/>
          <w:bCs/>
          <w:color w:val="EE0000"/>
          <w:sz w:val="20"/>
          <w:szCs w:val="20"/>
          <w:lang w:eastAsia="es-ES"/>
        </w:rPr>
        <w:t>*Si lo requiere inserte más filas para objetivos específicos, productos o indicadores.</w:t>
      </w:r>
    </w:p>
    <w:p w14:paraId="1185307C" w14:textId="1B637DD7" w:rsidR="00FE7ECE" w:rsidRPr="001E183D" w:rsidRDefault="00FE7ECE" w:rsidP="00FC3D43">
      <w:pPr>
        <w:tabs>
          <w:tab w:val="left" w:pos="426"/>
        </w:tabs>
        <w:spacing w:after="0" w:line="240" w:lineRule="auto"/>
        <w:ind w:firstLine="66"/>
        <w:rPr>
          <w:rFonts w:asciiTheme="minorHAnsi" w:hAnsiTheme="minorHAnsi" w:cstheme="minorHAnsi"/>
          <w:color w:val="EE0000"/>
        </w:rPr>
      </w:pPr>
    </w:p>
    <w:p w14:paraId="614035CF" w14:textId="2B65E9FB" w:rsidR="00D473BC" w:rsidRPr="001E183D" w:rsidRDefault="00D473BC"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40" w:name="_Toc202159561"/>
      <w:r w:rsidRPr="001E183D">
        <w:rPr>
          <w:rFonts w:asciiTheme="minorHAnsi" w:hAnsiTheme="minorHAnsi" w:cstheme="minorHAnsi"/>
          <w:color w:val="EE0000"/>
        </w:rPr>
        <w:t>Población Objetivo</w:t>
      </w:r>
      <w:bookmarkEnd w:id="40"/>
    </w:p>
    <w:p w14:paraId="775D3EE8" w14:textId="00042FCD" w:rsidR="00D473BC" w:rsidRPr="001E183D" w:rsidRDefault="00D473BC" w:rsidP="00FC3D43">
      <w:pPr>
        <w:tabs>
          <w:tab w:val="left" w:pos="426"/>
        </w:tabs>
        <w:spacing w:after="0" w:line="240" w:lineRule="auto"/>
        <w:ind w:firstLine="66"/>
        <w:jc w:val="both"/>
        <w:rPr>
          <w:rFonts w:asciiTheme="minorHAnsi" w:hAnsiTheme="minorHAnsi" w:cstheme="minorHAnsi"/>
          <w:color w:val="EE0000"/>
        </w:rPr>
      </w:pPr>
    </w:p>
    <w:p w14:paraId="09CA7228" w14:textId="0367432E" w:rsidR="00D518B0" w:rsidRPr="001E183D" w:rsidRDefault="00067206"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Descripción de la </w:t>
      </w:r>
      <w:r w:rsidR="00D518B0" w:rsidRPr="001E183D">
        <w:rPr>
          <w:rFonts w:asciiTheme="minorHAnsi" w:hAnsiTheme="minorHAnsi" w:cstheme="minorHAnsi"/>
          <w:color w:val="EE0000"/>
        </w:rPr>
        <w:t>Población Objetivo</w:t>
      </w:r>
    </w:p>
    <w:p w14:paraId="5F3F8123" w14:textId="77777777" w:rsidR="00025C2D" w:rsidRPr="001E183D" w:rsidRDefault="00025C2D" w:rsidP="00FC3D43">
      <w:pPr>
        <w:tabs>
          <w:tab w:val="left" w:pos="426"/>
        </w:tabs>
        <w:spacing w:after="0" w:line="240" w:lineRule="auto"/>
        <w:ind w:firstLine="66"/>
        <w:jc w:val="both"/>
        <w:rPr>
          <w:rFonts w:asciiTheme="minorHAnsi" w:hAnsiTheme="minorHAnsi" w:cstheme="minorHAnsi"/>
          <w:color w:val="EE0000"/>
        </w:rPr>
      </w:pPr>
    </w:p>
    <w:p w14:paraId="1E983C65" w14:textId="77777777" w:rsidR="004E10B7" w:rsidRPr="001E183D" w:rsidRDefault="004E10B7" w:rsidP="002D3112">
      <w:pPr>
        <w:tabs>
          <w:tab w:val="left" w:pos="426"/>
        </w:tabs>
        <w:spacing w:after="0" w:line="240" w:lineRule="auto"/>
        <w:ind w:firstLine="66"/>
        <w:jc w:val="both"/>
        <w:rPr>
          <w:rFonts w:asciiTheme="minorHAnsi" w:hAnsiTheme="minorHAnsi" w:cstheme="minorHAnsi"/>
          <w:color w:val="EE0000"/>
        </w:rPr>
      </w:pPr>
    </w:p>
    <w:p w14:paraId="4F433C06" w14:textId="6A3C1901" w:rsidR="00D473BC" w:rsidRPr="001E183D" w:rsidRDefault="00603E0E" w:rsidP="002D3112">
      <w:pPr>
        <w:tabs>
          <w:tab w:val="left" w:pos="426"/>
        </w:tabs>
        <w:spacing w:after="0" w:line="240" w:lineRule="auto"/>
        <w:ind w:firstLine="66"/>
        <w:jc w:val="both"/>
        <w:rPr>
          <w:rFonts w:asciiTheme="minorHAnsi" w:hAnsiTheme="minorHAnsi" w:cstheme="minorHAnsi"/>
          <w:bCs/>
          <w:color w:val="EE0000"/>
        </w:rPr>
      </w:pPr>
      <w:r w:rsidRPr="001E183D">
        <w:rPr>
          <w:rFonts w:asciiTheme="minorHAnsi" w:hAnsiTheme="minorHAnsi" w:cstheme="minorHAnsi"/>
          <w:color w:val="EE0000"/>
        </w:rPr>
        <w:t xml:space="preserve">Si la nueva construcción </w:t>
      </w:r>
      <w:r w:rsidR="002D3112" w:rsidRPr="001E183D">
        <w:rPr>
          <w:rFonts w:asciiTheme="minorHAnsi" w:hAnsiTheme="minorHAnsi" w:cstheme="minorHAnsi"/>
          <w:color w:val="EE0000"/>
        </w:rPr>
        <w:t>e</w:t>
      </w:r>
      <w:r w:rsidR="002D3112" w:rsidRPr="001E183D">
        <w:rPr>
          <w:rFonts w:asciiTheme="minorHAnsi" w:hAnsiTheme="minorHAnsi" w:cstheme="minorHAnsi"/>
          <w:bCs/>
          <w:color w:val="EE0000"/>
        </w:rPr>
        <w:t xml:space="preserve">s para trasladar una sede </w:t>
      </w:r>
      <w:r w:rsidR="002748D7" w:rsidRPr="001E183D">
        <w:rPr>
          <w:rFonts w:asciiTheme="minorHAnsi" w:hAnsiTheme="minorHAnsi" w:cstheme="minorHAnsi"/>
          <w:bCs/>
          <w:color w:val="EE0000"/>
        </w:rPr>
        <w:t xml:space="preserve">o subsede </w:t>
      </w:r>
      <w:r w:rsidR="002D3112" w:rsidRPr="001E183D">
        <w:rPr>
          <w:rFonts w:asciiTheme="minorHAnsi" w:hAnsiTheme="minorHAnsi" w:cstheme="minorHAnsi"/>
          <w:bCs/>
          <w:color w:val="EE0000"/>
        </w:rPr>
        <w:t>existente, describir la siguiente información:</w:t>
      </w:r>
    </w:p>
    <w:p w14:paraId="4745A265" w14:textId="77777777" w:rsidR="002D3112" w:rsidRPr="001E183D" w:rsidRDefault="002D3112" w:rsidP="002D3112">
      <w:pPr>
        <w:tabs>
          <w:tab w:val="left" w:pos="426"/>
        </w:tabs>
        <w:spacing w:after="0" w:line="240" w:lineRule="auto"/>
        <w:ind w:firstLine="66"/>
        <w:jc w:val="both"/>
        <w:rPr>
          <w:rFonts w:asciiTheme="minorHAnsi" w:hAnsiTheme="minorHAnsi" w:cstheme="minorHAnsi"/>
          <w:color w:val="EE0000"/>
        </w:rPr>
      </w:pPr>
    </w:p>
    <w:tbl>
      <w:tblPr>
        <w:tblStyle w:val="Tablaconcuadrcula"/>
        <w:tblW w:w="5000" w:type="pct"/>
        <w:tblLook w:val="04A0" w:firstRow="1" w:lastRow="0" w:firstColumn="1" w:lastColumn="0" w:noHBand="0" w:noVBand="1"/>
      </w:tblPr>
      <w:tblGrid>
        <w:gridCol w:w="1997"/>
        <w:gridCol w:w="2323"/>
        <w:gridCol w:w="2801"/>
        <w:gridCol w:w="2222"/>
      </w:tblGrid>
      <w:tr w:rsidR="001E183D" w:rsidRPr="001E183D" w14:paraId="3DCC3799" w14:textId="77777777" w:rsidTr="00FC6625">
        <w:trPr>
          <w:tblHeader/>
        </w:trPr>
        <w:tc>
          <w:tcPr>
            <w:tcW w:w="1069" w:type="pct"/>
            <w:shd w:val="clear" w:color="auto" w:fill="F2F2F2" w:themeFill="background1" w:themeFillShade="F2"/>
            <w:vAlign w:val="center"/>
          </w:tcPr>
          <w:p w14:paraId="616281D4"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lastRenderedPageBreak/>
              <w:t>No. Aprendices</w:t>
            </w:r>
          </w:p>
        </w:tc>
        <w:tc>
          <w:tcPr>
            <w:tcW w:w="1243" w:type="pct"/>
            <w:shd w:val="clear" w:color="auto" w:fill="F2F2F2" w:themeFill="background1" w:themeFillShade="F2"/>
            <w:vAlign w:val="center"/>
          </w:tcPr>
          <w:p w14:paraId="1B1B7F14"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No. Instructores</w:t>
            </w:r>
          </w:p>
        </w:tc>
        <w:tc>
          <w:tcPr>
            <w:tcW w:w="1499" w:type="pct"/>
            <w:shd w:val="clear" w:color="auto" w:fill="F2F2F2" w:themeFill="background1" w:themeFillShade="F2"/>
            <w:vAlign w:val="center"/>
          </w:tcPr>
          <w:p w14:paraId="08E6ECAC"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No. Personal Administrativo</w:t>
            </w:r>
          </w:p>
        </w:tc>
        <w:tc>
          <w:tcPr>
            <w:tcW w:w="1189" w:type="pct"/>
            <w:shd w:val="clear" w:color="auto" w:fill="F2F2F2" w:themeFill="background1" w:themeFillShade="F2"/>
            <w:vAlign w:val="center"/>
          </w:tcPr>
          <w:p w14:paraId="1E124420"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Otro tipo de Población</w:t>
            </w:r>
          </w:p>
        </w:tc>
      </w:tr>
      <w:tr w:rsidR="001E183D" w:rsidRPr="001E183D" w14:paraId="504CA4E5" w14:textId="77777777">
        <w:tc>
          <w:tcPr>
            <w:tcW w:w="1069" w:type="pct"/>
          </w:tcPr>
          <w:p w14:paraId="5E7DB65B"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tc>
        <w:tc>
          <w:tcPr>
            <w:tcW w:w="1243" w:type="pct"/>
          </w:tcPr>
          <w:p w14:paraId="17C9AFBB"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tc>
        <w:tc>
          <w:tcPr>
            <w:tcW w:w="1499" w:type="pct"/>
          </w:tcPr>
          <w:p w14:paraId="2F675746"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Descripción:</w:t>
            </w:r>
          </w:p>
          <w:p w14:paraId="2A8BF711"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p w14:paraId="56920A76"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Número:</w:t>
            </w:r>
          </w:p>
        </w:tc>
        <w:tc>
          <w:tcPr>
            <w:tcW w:w="1189" w:type="pct"/>
          </w:tcPr>
          <w:p w14:paraId="3BA82F0D"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Descripción:</w:t>
            </w:r>
          </w:p>
          <w:p w14:paraId="3E21EBED"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p w14:paraId="3664B3A5"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Número:</w:t>
            </w:r>
          </w:p>
        </w:tc>
      </w:tr>
    </w:tbl>
    <w:p w14:paraId="17B36BE9" w14:textId="77777777" w:rsidR="004B4F60" w:rsidRPr="001E183D" w:rsidRDefault="004B4F60"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1" w:name="_Toc202159562"/>
      <w:r w:rsidRPr="001E183D">
        <w:rPr>
          <w:rFonts w:asciiTheme="minorHAnsi" w:hAnsiTheme="minorHAnsi" w:cstheme="minorHAnsi"/>
          <w:color w:val="EE0000"/>
        </w:rPr>
        <w:t>Justificación del Proyecto</w:t>
      </w:r>
      <w:bookmarkEnd w:id="41"/>
    </w:p>
    <w:tbl>
      <w:tblPr>
        <w:tblStyle w:val="Tablaconcuadrcula"/>
        <w:tblW w:w="9148" w:type="dxa"/>
        <w:tblInd w:w="562" w:type="dxa"/>
        <w:tblLook w:val="04A0" w:firstRow="1" w:lastRow="0" w:firstColumn="1" w:lastColumn="0" w:noHBand="0" w:noVBand="1"/>
      </w:tblPr>
      <w:tblGrid>
        <w:gridCol w:w="9148"/>
      </w:tblGrid>
      <w:tr w:rsidR="004B4F60" w:rsidRPr="001E183D" w14:paraId="6CA14EAE" w14:textId="77777777" w:rsidTr="00545D0C">
        <w:trPr>
          <w:trHeight w:val="1159"/>
        </w:trPr>
        <w:tc>
          <w:tcPr>
            <w:tcW w:w="9148" w:type="dxa"/>
          </w:tcPr>
          <w:p w14:paraId="593F983E" w14:textId="77777777" w:rsidR="004B4F60" w:rsidRPr="001E183D" w:rsidRDefault="004B4F60" w:rsidP="00FC3D43">
            <w:pPr>
              <w:tabs>
                <w:tab w:val="left" w:pos="426"/>
              </w:tabs>
              <w:spacing w:line="360" w:lineRule="auto"/>
              <w:ind w:firstLine="66"/>
              <w:jc w:val="both"/>
              <w:rPr>
                <w:rFonts w:asciiTheme="minorHAnsi" w:hAnsiTheme="minorHAnsi" w:cstheme="minorHAnsi"/>
                <w:bCs/>
                <w:color w:val="EE0000"/>
                <w:sz w:val="22"/>
                <w:szCs w:val="22"/>
              </w:rPr>
            </w:pPr>
          </w:p>
          <w:p w14:paraId="2CC069A3" w14:textId="77777777" w:rsidR="004B4F60" w:rsidRPr="001E183D" w:rsidRDefault="004B4F60" w:rsidP="00710EBB">
            <w:pPr>
              <w:tabs>
                <w:tab w:val="left" w:pos="426"/>
              </w:tabs>
              <w:spacing w:line="360" w:lineRule="auto"/>
              <w:jc w:val="both"/>
              <w:rPr>
                <w:rFonts w:asciiTheme="minorHAnsi" w:hAnsiTheme="minorHAnsi" w:cstheme="minorHAnsi"/>
                <w:bCs/>
                <w:color w:val="EE0000"/>
                <w:sz w:val="22"/>
                <w:szCs w:val="22"/>
              </w:rPr>
            </w:pPr>
          </w:p>
        </w:tc>
      </w:tr>
    </w:tbl>
    <w:p w14:paraId="03545975" w14:textId="37A2FB45" w:rsidR="004B4F60" w:rsidRPr="001E183D" w:rsidRDefault="004B4F60" w:rsidP="00FC3D43">
      <w:pPr>
        <w:tabs>
          <w:tab w:val="left" w:pos="426"/>
        </w:tabs>
        <w:ind w:firstLine="66"/>
        <w:rPr>
          <w:rFonts w:asciiTheme="minorHAnsi" w:hAnsiTheme="minorHAnsi" w:cstheme="minorHAnsi"/>
          <w:color w:val="EE0000"/>
        </w:rPr>
      </w:pPr>
    </w:p>
    <w:p w14:paraId="28F9D05D" w14:textId="77777777" w:rsidR="00D473BC" w:rsidRPr="001E183D" w:rsidRDefault="00D473BC"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2" w:name="_Toc202159563"/>
      <w:r w:rsidRPr="001E183D">
        <w:rPr>
          <w:rFonts w:asciiTheme="minorHAnsi" w:hAnsiTheme="minorHAnsi" w:cstheme="minorHAnsi"/>
          <w:color w:val="EE0000"/>
        </w:rPr>
        <w:t>Alcance del Proyecto</w:t>
      </w:r>
      <w:bookmarkEnd w:id="42"/>
      <w:r w:rsidRPr="001E183D">
        <w:rPr>
          <w:rFonts w:asciiTheme="minorHAnsi" w:hAnsiTheme="minorHAnsi" w:cstheme="minorHAnsi"/>
          <w:color w:val="EE0000"/>
        </w:rPr>
        <w:t xml:space="preserve"> </w:t>
      </w:r>
    </w:p>
    <w:tbl>
      <w:tblPr>
        <w:tblStyle w:val="Tablaconcuadrcula"/>
        <w:tblW w:w="9214" w:type="dxa"/>
        <w:tblInd w:w="562" w:type="dxa"/>
        <w:tblLook w:val="04A0" w:firstRow="1" w:lastRow="0" w:firstColumn="1" w:lastColumn="0" w:noHBand="0" w:noVBand="1"/>
      </w:tblPr>
      <w:tblGrid>
        <w:gridCol w:w="9214"/>
      </w:tblGrid>
      <w:tr w:rsidR="00D473BC" w:rsidRPr="001E183D" w14:paraId="03E1259E" w14:textId="77777777" w:rsidTr="00B614AE">
        <w:tc>
          <w:tcPr>
            <w:tcW w:w="9214" w:type="dxa"/>
          </w:tcPr>
          <w:p w14:paraId="12BB43D3" w14:textId="77777777" w:rsidR="00D473BC" w:rsidRPr="001E183D" w:rsidRDefault="00D473BC" w:rsidP="00FC3D43">
            <w:pPr>
              <w:tabs>
                <w:tab w:val="left" w:pos="426"/>
              </w:tabs>
              <w:spacing w:line="360" w:lineRule="auto"/>
              <w:ind w:firstLine="66"/>
              <w:jc w:val="both"/>
              <w:rPr>
                <w:rFonts w:asciiTheme="minorHAnsi" w:hAnsiTheme="minorHAnsi" w:cstheme="minorHAnsi"/>
                <w:bCs/>
                <w:strike/>
                <w:color w:val="EE0000"/>
                <w:sz w:val="22"/>
                <w:szCs w:val="22"/>
              </w:rPr>
            </w:pPr>
          </w:p>
          <w:p w14:paraId="3525BD6F" w14:textId="77777777" w:rsidR="00D473BC" w:rsidRPr="001E183D" w:rsidRDefault="00D473BC" w:rsidP="00FC3D43">
            <w:pPr>
              <w:tabs>
                <w:tab w:val="left" w:pos="426"/>
              </w:tabs>
              <w:spacing w:line="360" w:lineRule="auto"/>
              <w:ind w:firstLine="66"/>
              <w:jc w:val="both"/>
              <w:rPr>
                <w:rFonts w:asciiTheme="minorHAnsi" w:hAnsiTheme="minorHAnsi" w:cstheme="minorHAnsi"/>
                <w:bCs/>
                <w:strike/>
                <w:color w:val="EE0000"/>
                <w:sz w:val="22"/>
                <w:szCs w:val="22"/>
              </w:rPr>
            </w:pPr>
          </w:p>
        </w:tc>
      </w:tr>
    </w:tbl>
    <w:p w14:paraId="6F6CCD27" w14:textId="77777777" w:rsidR="00D473BC" w:rsidRPr="001E183D" w:rsidRDefault="00D473BC" w:rsidP="00FC3D43">
      <w:pPr>
        <w:tabs>
          <w:tab w:val="left" w:pos="426"/>
        </w:tabs>
        <w:spacing w:after="0" w:line="240" w:lineRule="auto"/>
        <w:ind w:firstLine="66"/>
        <w:rPr>
          <w:rFonts w:asciiTheme="minorHAnsi" w:hAnsiTheme="minorHAnsi" w:cstheme="minorHAnsi"/>
          <w:color w:val="EE0000"/>
        </w:rPr>
      </w:pPr>
    </w:p>
    <w:p w14:paraId="3C073832" w14:textId="4A1C0471" w:rsidR="00D473BC" w:rsidRPr="001E183D" w:rsidRDefault="00D473BC" w:rsidP="00FC3D43">
      <w:pPr>
        <w:tabs>
          <w:tab w:val="left" w:pos="426"/>
        </w:tabs>
        <w:spacing w:after="0" w:line="240" w:lineRule="auto"/>
        <w:ind w:firstLine="66"/>
        <w:rPr>
          <w:rFonts w:asciiTheme="minorHAnsi" w:hAnsiTheme="minorHAnsi" w:cstheme="minorHAnsi"/>
          <w:color w:val="EE0000"/>
        </w:rPr>
      </w:pPr>
    </w:p>
    <w:p w14:paraId="70270742" w14:textId="77777777" w:rsidR="00067206" w:rsidRPr="001E183D" w:rsidRDefault="00067206"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3" w:name="_Toc202159564"/>
      <w:r w:rsidRPr="001E183D">
        <w:rPr>
          <w:rFonts w:asciiTheme="minorHAnsi" w:hAnsiTheme="minorHAnsi" w:cstheme="minorHAnsi"/>
          <w:color w:val="EE0000"/>
        </w:rPr>
        <w:t>Alternativas</w:t>
      </w:r>
      <w:bookmarkEnd w:id="43"/>
    </w:p>
    <w:tbl>
      <w:tblPr>
        <w:tblStyle w:val="Tablaconcuadrcula"/>
        <w:tblW w:w="4710" w:type="pct"/>
        <w:tblInd w:w="562" w:type="dxa"/>
        <w:tblLook w:val="04A0" w:firstRow="1" w:lastRow="0" w:firstColumn="1" w:lastColumn="0" w:noHBand="0" w:noVBand="1"/>
      </w:tblPr>
      <w:tblGrid>
        <w:gridCol w:w="2307"/>
        <w:gridCol w:w="1896"/>
        <w:gridCol w:w="1817"/>
        <w:gridCol w:w="2781"/>
      </w:tblGrid>
      <w:tr w:rsidR="001E183D" w:rsidRPr="001E183D" w14:paraId="5BE09CB9" w14:textId="77777777" w:rsidTr="00FC6625">
        <w:trPr>
          <w:tblHeader/>
        </w:trPr>
        <w:tc>
          <w:tcPr>
            <w:tcW w:w="1311" w:type="pct"/>
            <w:shd w:val="clear" w:color="auto" w:fill="F2F2F2" w:themeFill="background1" w:themeFillShade="F2"/>
            <w:vAlign w:val="center"/>
          </w:tcPr>
          <w:p w14:paraId="244E6896"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Alternativas Analizadas</w:t>
            </w:r>
          </w:p>
        </w:tc>
        <w:tc>
          <w:tcPr>
            <w:tcW w:w="1077" w:type="pct"/>
            <w:shd w:val="clear" w:color="auto" w:fill="F2F2F2" w:themeFill="background1" w:themeFillShade="F2"/>
            <w:vAlign w:val="center"/>
          </w:tcPr>
          <w:p w14:paraId="6F0F14D6"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Descripción general de la alternativa</w:t>
            </w:r>
          </w:p>
        </w:tc>
        <w:tc>
          <w:tcPr>
            <w:tcW w:w="1032" w:type="pct"/>
            <w:shd w:val="clear" w:color="auto" w:fill="F2F2F2" w:themeFill="background1" w:themeFillShade="F2"/>
            <w:vAlign w:val="center"/>
          </w:tcPr>
          <w:p w14:paraId="309F477C"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Seleccionada / Descartada</w:t>
            </w:r>
          </w:p>
        </w:tc>
        <w:tc>
          <w:tcPr>
            <w:tcW w:w="1581" w:type="pct"/>
            <w:shd w:val="clear" w:color="auto" w:fill="F2F2F2" w:themeFill="background1" w:themeFillShade="F2"/>
            <w:vAlign w:val="center"/>
          </w:tcPr>
          <w:p w14:paraId="69862FB2"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 xml:space="preserve">Criterios de selección de la alternativa </w:t>
            </w:r>
          </w:p>
        </w:tc>
      </w:tr>
      <w:tr w:rsidR="001E183D" w:rsidRPr="001E183D" w14:paraId="1CE00A69" w14:textId="77777777" w:rsidTr="00B614AE">
        <w:tc>
          <w:tcPr>
            <w:tcW w:w="1311" w:type="pct"/>
          </w:tcPr>
          <w:p w14:paraId="52E955F9"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77" w:type="pct"/>
          </w:tcPr>
          <w:p w14:paraId="5C941975"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32" w:type="pct"/>
          </w:tcPr>
          <w:p w14:paraId="38A17BD7"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581" w:type="pct"/>
          </w:tcPr>
          <w:p w14:paraId="2618B4E2"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r>
      <w:tr w:rsidR="00B614AE" w:rsidRPr="001E183D" w14:paraId="2EAFA703" w14:textId="77777777" w:rsidTr="00B614AE">
        <w:tc>
          <w:tcPr>
            <w:tcW w:w="1311" w:type="pct"/>
          </w:tcPr>
          <w:p w14:paraId="59FC1C7C"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77" w:type="pct"/>
          </w:tcPr>
          <w:p w14:paraId="37DD9FAF"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32" w:type="pct"/>
          </w:tcPr>
          <w:p w14:paraId="4C43BFDC"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581" w:type="pct"/>
          </w:tcPr>
          <w:p w14:paraId="5E24391B"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r>
    </w:tbl>
    <w:p w14:paraId="4C0B98C8" w14:textId="35D0995C" w:rsidR="006E7A4B" w:rsidRPr="001E183D" w:rsidRDefault="006E7A4B" w:rsidP="00FC3D43">
      <w:pPr>
        <w:tabs>
          <w:tab w:val="left" w:pos="426"/>
        </w:tabs>
        <w:spacing w:after="0" w:line="240" w:lineRule="auto"/>
        <w:ind w:firstLine="66"/>
        <w:rPr>
          <w:rFonts w:asciiTheme="minorHAnsi" w:hAnsiTheme="minorHAnsi" w:cstheme="minorHAnsi"/>
          <w:color w:val="EE0000"/>
        </w:rPr>
      </w:pPr>
    </w:p>
    <w:p w14:paraId="08F69275" w14:textId="3BE451F6" w:rsidR="002B086C" w:rsidRPr="001E183D" w:rsidRDefault="002B086C" w:rsidP="00FC3D43">
      <w:pPr>
        <w:tabs>
          <w:tab w:val="left" w:pos="426"/>
        </w:tabs>
        <w:spacing w:after="0" w:line="240" w:lineRule="auto"/>
        <w:ind w:firstLine="66"/>
        <w:rPr>
          <w:rFonts w:asciiTheme="minorHAnsi" w:hAnsiTheme="minorHAnsi" w:cstheme="minorHAnsi"/>
          <w:color w:val="EE0000"/>
        </w:rPr>
      </w:pPr>
      <w:r w:rsidRPr="001E183D">
        <w:rPr>
          <w:rFonts w:asciiTheme="minorHAnsi" w:hAnsiTheme="minorHAnsi" w:cstheme="minorHAnsi"/>
          <w:color w:val="EE0000"/>
        </w:rPr>
        <w:t>Una vez definida la alternativa</w:t>
      </w:r>
    </w:p>
    <w:p w14:paraId="1E98254E" w14:textId="77777777" w:rsidR="00B614AE" w:rsidRPr="001E183D" w:rsidRDefault="00B614AE" w:rsidP="00FC3D43">
      <w:pPr>
        <w:tabs>
          <w:tab w:val="left" w:pos="426"/>
        </w:tabs>
        <w:spacing w:after="0" w:line="240" w:lineRule="auto"/>
        <w:ind w:firstLine="66"/>
        <w:rPr>
          <w:rFonts w:asciiTheme="minorHAnsi" w:hAnsiTheme="minorHAnsi" w:cstheme="minorHAnsi"/>
          <w:color w:val="EE0000"/>
        </w:rPr>
      </w:pPr>
    </w:p>
    <w:p w14:paraId="0AF4E932" w14:textId="19ECF6D0" w:rsidR="00FB28EA" w:rsidRPr="001E183D" w:rsidRDefault="00FB28EA"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4" w:name="_Toc202159565"/>
      <w:r w:rsidRPr="001E183D">
        <w:rPr>
          <w:rFonts w:asciiTheme="minorHAnsi" w:hAnsiTheme="minorHAnsi" w:cstheme="minorHAnsi"/>
          <w:color w:val="EE0000"/>
        </w:rPr>
        <w:t>Descripción Técnica del Proyecto</w:t>
      </w:r>
      <w:bookmarkEnd w:id="44"/>
    </w:p>
    <w:p w14:paraId="1E23D5C9" w14:textId="4E39DE05" w:rsidR="003B2876" w:rsidRPr="001E183D" w:rsidRDefault="003B2876" w:rsidP="00FC3D43">
      <w:pPr>
        <w:tabs>
          <w:tab w:val="left" w:pos="426"/>
        </w:tabs>
        <w:spacing w:after="0" w:line="240" w:lineRule="auto"/>
        <w:ind w:firstLine="66"/>
        <w:rPr>
          <w:rFonts w:asciiTheme="minorHAnsi" w:hAnsiTheme="minorHAnsi" w:cstheme="minorHAnsi"/>
          <w:color w:val="EE0000"/>
        </w:rPr>
      </w:pPr>
    </w:p>
    <w:tbl>
      <w:tblPr>
        <w:tblStyle w:val="Tablaconcuadrcula"/>
        <w:tblW w:w="9072" w:type="dxa"/>
        <w:tblInd w:w="704" w:type="dxa"/>
        <w:tblLook w:val="04A0" w:firstRow="1" w:lastRow="0" w:firstColumn="1" w:lastColumn="0" w:noHBand="0" w:noVBand="1"/>
      </w:tblPr>
      <w:tblGrid>
        <w:gridCol w:w="9072"/>
      </w:tblGrid>
      <w:tr w:rsidR="00BE1138" w:rsidRPr="001E183D" w14:paraId="397F27B7" w14:textId="77777777" w:rsidTr="00D907E3">
        <w:tc>
          <w:tcPr>
            <w:tcW w:w="9072" w:type="dxa"/>
          </w:tcPr>
          <w:p w14:paraId="39530205" w14:textId="639B08B3" w:rsidR="00BE1138" w:rsidRPr="001E183D" w:rsidRDefault="00BE1138" w:rsidP="00FC3D43">
            <w:pPr>
              <w:tabs>
                <w:tab w:val="left" w:pos="426"/>
              </w:tabs>
              <w:spacing w:line="360" w:lineRule="auto"/>
              <w:ind w:firstLine="66"/>
              <w:jc w:val="both"/>
              <w:rPr>
                <w:rFonts w:asciiTheme="minorHAnsi" w:hAnsiTheme="minorHAnsi" w:cstheme="minorHAnsi"/>
                <w:bCs/>
                <w:strike/>
                <w:color w:val="EE0000"/>
                <w:sz w:val="22"/>
                <w:szCs w:val="22"/>
              </w:rPr>
            </w:pPr>
          </w:p>
          <w:p w14:paraId="5C8AE752" w14:textId="77777777" w:rsidR="006949D5" w:rsidRPr="001E183D" w:rsidRDefault="006949D5" w:rsidP="006949D5">
            <w:pPr>
              <w:tabs>
                <w:tab w:val="left" w:pos="426"/>
              </w:tabs>
              <w:spacing w:after="0" w:line="240" w:lineRule="auto"/>
              <w:ind w:firstLine="66"/>
              <w:rPr>
                <w:rFonts w:asciiTheme="minorHAnsi" w:hAnsiTheme="minorHAnsi" w:cstheme="minorHAnsi"/>
                <w:color w:val="EE0000"/>
              </w:rPr>
            </w:pPr>
          </w:p>
          <w:p w14:paraId="40813FF3" w14:textId="77777777" w:rsidR="00BE1138" w:rsidRPr="001E183D" w:rsidRDefault="00BE1138" w:rsidP="00FC3D43">
            <w:pPr>
              <w:tabs>
                <w:tab w:val="left" w:pos="426"/>
              </w:tabs>
              <w:spacing w:line="360" w:lineRule="auto"/>
              <w:ind w:firstLine="66"/>
              <w:jc w:val="both"/>
              <w:rPr>
                <w:rFonts w:asciiTheme="minorHAnsi" w:hAnsiTheme="minorHAnsi" w:cstheme="minorHAnsi"/>
                <w:bCs/>
                <w:strike/>
                <w:color w:val="EE0000"/>
                <w:sz w:val="22"/>
                <w:szCs w:val="22"/>
              </w:rPr>
            </w:pPr>
          </w:p>
        </w:tc>
      </w:tr>
    </w:tbl>
    <w:p w14:paraId="73880A92" w14:textId="77777777" w:rsidR="008E2E7B" w:rsidRPr="001E183D" w:rsidRDefault="008E2E7B" w:rsidP="00710EBB">
      <w:pPr>
        <w:tabs>
          <w:tab w:val="left" w:pos="426"/>
        </w:tabs>
        <w:spacing w:after="0" w:line="240" w:lineRule="auto"/>
        <w:rPr>
          <w:rFonts w:asciiTheme="minorHAnsi" w:hAnsiTheme="minorHAnsi" w:cstheme="minorHAnsi"/>
          <w:color w:val="EE0000"/>
        </w:rPr>
      </w:pPr>
    </w:p>
    <w:p w14:paraId="568763D9" w14:textId="77777777" w:rsidR="008E2E7B" w:rsidRPr="001E183D" w:rsidRDefault="008E2E7B" w:rsidP="00710EBB">
      <w:pPr>
        <w:tabs>
          <w:tab w:val="left" w:pos="426"/>
        </w:tabs>
        <w:spacing w:after="0" w:line="240" w:lineRule="auto"/>
        <w:rPr>
          <w:rFonts w:asciiTheme="minorHAnsi" w:hAnsiTheme="minorHAnsi" w:cstheme="minorHAnsi"/>
          <w:color w:val="EE0000"/>
        </w:rPr>
      </w:pPr>
    </w:p>
    <w:p w14:paraId="34211163" w14:textId="77777777" w:rsidR="00EB4859" w:rsidRPr="001E183D" w:rsidRDefault="00B15644" w:rsidP="003016A6">
      <w:pPr>
        <w:pStyle w:val="Ttulo2"/>
        <w:numPr>
          <w:ilvl w:val="1"/>
          <w:numId w:val="2"/>
        </w:numPr>
        <w:tabs>
          <w:tab w:val="left" w:pos="426"/>
        </w:tabs>
        <w:spacing w:after="0" w:line="360" w:lineRule="auto"/>
        <w:jc w:val="both"/>
        <w:rPr>
          <w:rFonts w:asciiTheme="minorHAnsi" w:hAnsiTheme="minorHAnsi" w:cstheme="minorHAnsi"/>
          <w:color w:val="EE0000"/>
        </w:rPr>
      </w:pPr>
      <w:bookmarkStart w:id="45" w:name="_Toc202159566"/>
      <w:r w:rsidRPr="001E183D">
        <w:rPr>
          <w:rFonts w:asciiTheme="minorHAnsi" w:hAnsiTheme="minorHAnsi" w:cstheme="minorHAnsi"/>
          <w:color w:val="EE0000"/>
        </w:rPr>
        <w:lastRenderedPageBreak/>
        <w:t>Alineación del proyecto a los objetivos estratégicos y contribución a las metas anuales y plurianuales para el cuatrienio</w:t>
      </w:r>
      <w:bookmarkEnd w:id="45"/>
      <w:r w:rsidRPr="001E183D">
        <w:rPr>
          <w:rFonts w:asciiTheme="minorHAnsi" w:hAnsiTheme="minorHAnsi" w:cstheme="minorHAnsi"/>
          <w:color w:val="EE0000"/>
        </w:rPr>
        <w:t xml:space="preserve"> </w:t>
      </w:r>
    </w:p>
    <w:p w14:paraId="40B15EBB" w14:textId="77777777" w:rsidR="00545D0C" w:rsidRPr="001E183D" w:rsidRDefault="00545D0C" w:rsidP="00545D0C">
      <w:pPr>
        <w:rPr>
          <w:color w:val="EE0000"/>
        </w:rPr>
      </w:pPr>
    </w:p>
    <w:p w14:paraId="1CD4E651" w14:textId="47E84161" w:rsidR="005E5CFE" w:rsidRPr="001E183D" w:rsidRDefault="005E5CFE" w:rsidP="003016A6">
      <w:pPr>
        <w:pStyle w:val="Ttulo2"/>
        <w:numPr>
          <w:ilvl w:val="1"/>
          <w:numId w:val="2"/>
        </w:numPr>
        <w:tabs>
          <w:tab w:val="left" w:pos="426"/>
        </w:tabs>
        <w:spacing w:after="0" w:line="360" w:lineRule="auto"/>
        <w:jc w:val="both"/>
        <w:rPr>
          <w:rFonts w:asciiTheme="minorHAnsi" w:hAnsiTheme="minorHAnsi" w:cstheme="minorHAnsi"/>
          <w:color w:val="EE0000"/>
        </w:rPr>
      </w:pPr>
      <w:bookmarkStart w:id="46" w:name="_Toc202159567"/>
      <w:r w:rsidRPr="001E183D">
        <w:rPr>
          <w:rFonts w:asciiTheme="minorHAnsi" w:hAnsiTheme="minorHAnsi" w:cstheme="minorHAnsi"/>
          <w:color w:val="EE0000"/>
        </w:rPr>
        <w:t>Proyección de Programas para implementar / actualizar y nuevos diseños</w:t>
      </w:r>
      <w:bookmarkEnd w:id="46"/>
    </w:p>
    <w:p w14:paraId="2E94661A" w14:textId="77777777" w:rsidR="005E5CFE" w:rsidRPr="001E183D" w:rsidRDefault="005E5CFE" w:rsidP="005E5CFE">
      <w:pPr>
        <w:tabs>
          <w:tab w:val="left" w:pos="426"/>
        </w:tabs>
        <w:spacing w:after="0" w:line="240" w:lineRule="auto"/>
        <w:ind w:firstLine="66"/>
        <w:rPr>
          <w:rFonts w:asciiTheme="minorHAnsi" w:hAnsiTheme="minorHAnsi" w:cstheme="minorHAnsi"/>
          <w:color w:val="EE0000"/>
        </w:rPr>
      </w:pPr>
    </w:p>
    <w:p w14:paraId="058F9BF9" w14:textId="77777777" w:rsidR="006949D5" w:rsidRPr="001E183D" w:rsidRDefault="006949D5" w:rsidP="005E5CFE">
      <w:pPr>
        <w:tabs>
          <w:tab w:val="left" w:pos="426"/>
        </w:tabs>
        <w:spacing w:after="0" w:line="240" w:lineRule="auto"/>
        <w:ind w:firstLine="66"/>
        <w:rPr>
          <w:rFonts w:asciiTheme="minorHAnsi" w:hAnsiTheme="minorHAnsi" w:cstheme="minorHAnsi"/>
          <w:color w:val="EE0000"/>
        </w:rPr>
      </w:pPr>
    </w:p>
    <w:p w14:paraId="61031E5A" w14:textId="2B1C65F9" w:rsidR="006D6FE1" w:rsidRPr="001E183D" w:rsidRDefault="00396D43" w:rsidP="003016A6">
      <w:pPr>
        <w:pStyle w:val="Ttulo2"/>
        <w:numPr>
          <w:ilvl w:val="2"/>
          <w:numId w:val="2"/>
        </w:numPr>
        <w:tabs>
          <w:tab w:val="left" w:pos="426"/>
        </w:tabs>
        <w:spacing w:after="0" w:line="360" w:lineRule="auto"/>
        <w:jc w:val="both"/>
        <w:rPr>
          <w:rFonts w:asciiTheme="minorHAnsi" w:hAnsiTheme="minorHAnsi" w:cstheme="minorHAnsi"/>
          <w:color w:val="EE0000"/>
        </w:rPr>
      </w:pPr>
      <w:bookmarkStart w:id="47" w:name="_Toc202159568"/>
      <w:r w:rsidRPr="001E183D">
        <w:rPr>
          <w:rFonts w:asciiTheme="minorHAnsi" w:hAnsiTheme="minorHAnsi" w:cstheme="minorHAnsi"/>
          <w:color w:val="EE0000"/>
        </w:rPr>
        <w:t xml:space="preserve">Proyección de la oferta frente a la demanda de formación </w:t>
      </w:r>
      <w:r w:rsidR="00980DEF" w:rsidRPr="001E183D">
        <w:rPr>
          <w:rFonts w:asciiTheme="minorHAnsi" w:hAnsiTheme="minorHAnsi" w:cstheme="minorHAnsi"/>
          <w:color w:val="EE0000"/>
        </w:rPr>
        <w:t>(Cupos)</w:t>
      </w:r>
      <w:bookmarkEnd w:id="47"/>
    </w:p>
    <w:p w14:paraId="775B363F" w14:textId="77777777" w:rsidR="00424AF6" w:rsidRPr="001E183D" w:rsidRDefault="00BA176B"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T</w:t>
      </w:r>
      <w:r w:rsidR="00396D43" w:rsidRPr="001E183D">
        <w:rPr>
          <w:rFonts w:asciiTheme="minorHAnsi" w:hAnsiTheme="minorHAnsi" w:cstheme="minorHAnsi"/>
          <w:color w:val="EE0000"/>
        </w:rPr>
        <w:t>itulada (tecnólogos</w:t>
      </w:r>
      <w:r w:rsidR="00424AF6" w:rsidRPr="001E183D">
        <w:rPr>
          <w:rFonts w:asciiTheme="minorHAnsi" w:hAnsiTheme="minorHAnsi" w:cstheme="minorHAnsi"/>
          <w:color w:val="EE0000"/>
        </w:rPr>
        <w:t>)</w:t>
      </w:r>
    </w:p>
    <w:p w14:paraId="0AEB1FEA" w14:textId="5F0F6F30" w:rsidR="00424AF6" w:rsidRPr="001E183D" w:rsidRDefault="00424AF6"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T</w:t>
      </w:r>
      <w:r w:rsidR="00396D43" w:rsidRPr="001E183D">
        <w:rPr>
          <w:rFonts w:asciiTheme="minorHAnsi" w:hAnsiTheme="minorHAnsi" w:cstheme="minorHAnsi"/>
          <w:color w:val="EE0000"/>
        </w:rPr>
        <w:t>écnicos</w:t>
      </w:r>
    </w:p>
    <w:p w14:paraId="7028F0D9" w14:textId="45D8C708" w:rsidR="00396D43" w:rsidRPr="001E183D" w:rsidRDefault="00424AF6"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O</w:t>
      </w:r>
      <w:r w:rsidR="00396D43" w:rsidRPr="001E183D">
        <w:rPr>
          <w:rFonts w:asciiTheme="minorHAnsi" w:hAnsiTheme="minorHAnsi" w:cstheme="minorHAnsi"/>
          <w:color w:val="EE0000"/>
        </w:rPr>
        <w:t>perarios y auxiliares</w:t>
      </w:r>
    </w:p>
    <w:p w14:paraId="64F925C1" w14:textId="77777777" w:rsidR="00A570D7" w:rsidRPr="001E183D" w:rsidRDefault="00BA176B"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C</w:t>
      </w:r>
      <w:r w:rsidR="00396D43" w:rsidRPr="001E183D">
        <w:rPr>
          <w:rFonts w:asciiTheme="minorHAnsi" w:hAnsiTheme="minorHAnsi" w:cstheme="minorHAnsi"/>
          <w:color w:val="EE0000"/>
        </w:rPr>
        <w:t>omplementaria</w:t>
      </w:r>
    </w:p>
    <w:p w14:paraId="6FE72B0E" w14:textId="77777777" w:rsidR="00595F3A" w:rsidRPr="001E183D" w:rsidRDefault="00595F3A" w:rsidP="002E6B6B">
      <w:pPr>
        <w:tabs>
          <w:tab w:val="left" w:pos="426"/>
        </w:tabs>
        <w:spacing w:after="0" w:line="276" w:lineRule="auto"/>
        <w:jc w:val="center"/>
        <w:rPr>
          <w:rFonts w:asciiTheme="minorHAnsi" w:hAnsiTheme="minorHAnsi" w:cstheme="minorHAnsi"/>
          <w:b/>
          <w:bCs/>
          <w:color w:val="EE0000"/>
        </w:rPr>
      </w:pPr>
    </w:p>
    <w:p w14:paraId="0118CD94" w14:textId="0A581340" w:rsidR="00F7205B" w:rsidRPr="001E183D" w:rsidRDefault="002E6B6B" w:rsidP="002E6B6B">
      <w:pPr>
        <w:tabs>
          <w:tab w:val="left" w:pos="426"/>
        </w:tabs>
        <w:spacing w:after="0" w:line="276" w:lineRule="auto"/>
        <w:jc w:val="center"/>
        <w:rPr>
          <w:rFonts w:asciiTheme="minorHAnsi" w:hAnsiTheme="minorHAnsi" w:cstheme="minorHAnsi"/>
          <w:b/>
          <w:bCs/>
          <w:color w:val="EE0000"/>
        </w:rPr>
      </w:pPr>
      <w:r w:rsidRPr="001E183D">
        <w:rPr>
          <w:rFonts w:asciiTheme="minorHAnsi" w:hAnsiTheme="minorHAnsi" w:cstheme="minorHAnsi"/>
          <w:b/>
          <w:bCs/>
          <w:color w:val="EE0000"/>
        </w:rPr>
        <w:t>Proyección de la oferta</w:t>
      </w:r>
      <w:r w:rsidR="00F37314" w:rsidRPr="001E183D">
        <w:rPr>
          <w:rFonts w:asciiTheme="minorHAnsi" w:hAnsiTheme="minorHAnsi" w:cstheme="minorHAnsi"/>
          <w:b/>
          <w:bCs/>
          <w:color w:val="EE0000"/>
        </w:rPr>
        <w:t xml:space="preserve"> en lo</w:t>
      </w:r>
      <w:r w:rsidR="00D03F7C" w:rsidRPr="001E183D">
        <w:rPr>
          <w:rFonts w:asciiTheme="minorHAnsi" w:hAnsiTheme="minorHAnsi" w:cstheme="minorHAnsi"/>
          <w:b/>
          <w:bCs/>
          <w:color w:val="EE0000"/>
        </w:rPr>
        <w:t>s</w:t>
      </w:r>
      <w:r w:rsidR="00F37314" w:rsidRPr="001E183D">
        <w:rPr>
          <w:rFonts w:asciiTheme="minorHAnsi" w:hAnsiTheme="minorHAnsi" w:cstheme="minorHAnsi"/>
          <w:b/>
          <w:bCs/>
          <w:color w:val="EE0000"/>
        </w:rPr>
        <w:t xml:space="preserve"> distintos </w:t>
      </w:r>
      <w:r w:rsidR="00B67779" w:rsidRPr="001E183D">
        <w:rPr>
          <w:rFonts w:asciiTheme="minorHAnsi" w:hAnsiTheme="minorHAnsi" w:cstheme="minorHAnsi"/>
          <w:b/>
          <w:bCs/>
          <w:color w:val="EE0000"/>
        </w:rPr>
        <w:t>niveles a</w:t>
      </w:r>
      <w:r w:rsidR="00F37314" w:rsidRPr="001E183D">
        <w:rPr>
          <w:rFonts w:asciiTheme="minorHAnsi" w:hAnsiTheme="minorHAnsi" w:cstheme="minorHAnsi"/>
          <w:b/>
          <w:bCs/>
          <w:color w:val="EE0000"/>
        </w:rPr>
        <w:t xml:space="preserve"> 10 años</w:t>
      </w:r>
    </w:p>
    <w:p w14:paraId="3B2789D4" w14:textId="77777777" w:rsidR="00545D0C" w:rsidRPr="001E183D" w:rsidRDefault="00545D0C" w:rsidP="002E6B6B">
      <w:pPr>
        <w:tabs>
          <w:tab w:val="left" w:pos="426"/>
        </w:tabs>
        <w:spacing w:after="0" w:line="276" w:lineRule="auto"/>
        <w:jc w:val="center"/>
        <w:rPr>
          <w:rFonts w:asciiTheme="minorHAnsi" w:hAnsiTheme="minorHAnsi" w:cstheme="minorHAnsi"/>
          <w:b/>
          <w:bCs/>
          <w:color w:val="EE000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3"/>
        <w:gridCol w:w="708"/>
        <w:gridCol w:w="769"/>
        <w:gridCol w:w="820"/>
        <w:gridCol w:w="820"/>
        <w:gridCol w:w="820"/>
        <w:gridCol w:w="820"/>
        <w:gridCol w:w="820"/>
        <w:gridCol w:w="820"/>
        <w:gridCol w:w="820"/>
        <w:gridCol w:w="820"/>
      </w:tblGrid>
      <w:tr w:rsidR="001E183D" w:rsidRPr="001E183D" w14:paraId="1106A9D4" w14:textId="42A87D83" w:rsidTr="00504CBB">
        <w:trPr>
          <w:trHeight w:val="126"/>
          <w:tblHeader/>
          <w:jc w:val="center"/>
        </w:trPr>
        <w:tc>
          <w:tcPr>
            <w:tcW w:w="983" w:type="dxa"/>
            <w:tcMar>
              <w:top w:w="0" w:type="dxa"/>
              <w:left w:w="108" w:type="dxa"/>
              <w:bottom w:w="0" w:type="dxa"/>
              <w:right w:w="108" w:type="dxa"/>
            </w:tcMar>
            <w:hideMark/>
          </w:tcPr>
          <w:p w14:paraId="36F64E5C" w14:textId="77777777"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Nivel de formación</w:t>
            </w:r>
          </w:p>
        </w:tc>
        <w:tc>
          <w:tcPr>
            <w:tcW w:w="708" w:type="dxa"/>
            <w:tcMar>
              <w:top w:w="0" w:type="dxa"/>
              <w:left w:w="108" w:type="dxa"/>
              <w:bottom w:w="0" w:type="dxa"/>
              <w:right w:w="108" w:type="dxa"/>
            </w:tcMar>
            <w:hideMark/>
          </w:tcPr>
          <w:p w14:paraId="2228E568" w14:textId="3A641893"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1</w:t>
            </w:r>
          </w:p>
        </w:tc>
        <w:tc>
          <w:tcPr>
            <w:tcW w:w="769" w:type="dxa"/>
            <w:tcMar>
              <w:top w:w="0" w:type="dxa"/>
              <w:left w:w="108" w:type="dxa"/>
              <w:bottom w:w="0" w:type="dxa"/>
              <w:right w:w="108" w:type="dxa"/>
            </w:tcMar>
            <w:hideMark/>
          </w:tcPr>
          <w:p w14:paraId="15F59349" w14:textId="2D0F8696"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2</w:t>
            </w:r>
          </w:p>
        </w:tc>
        <w:tc>
          <w:tcPr>
            <w:tcW w:w="820" w:type="dxa"/>
            <w:tcMar>
              <w:top w:w="0" w:type="dxa"/>
              <w:left w:w="108" w:type="dxa"/>
              <w:bottom w:w="0" w:type="dxa"/>
              <w:right w:w="108" w:type="dxa"/>
            </w:tcMar>
            <w:hideMark/>
          </w:tcPr>
          <w:p w14:paraId="09201C75" w14:textId="749D7522"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3</w:t>
            </w:r>
          </w:p>
        </w:tc>
        <w:tc>
          <w:tcPr>
            <w:tcW w:w="820" w:type="dxa"/>
            <w:tcMar>
              <w:top w:w="0" w:type="dxa"/>
              <w:left w:w="108" w:type="dxa"/>
              <w:bottom w:w="0" w:type="dxa"/>
              <w:right w:w="108" w:type="dxa"/>
            </w:tcMar>
            <w:hideMark/>
          </w:tcPr>
          <w:p w14:paraId="2FF06C2D" w14:textId="03FBA5C8"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4</w:t>
            </w:r>
          </w:p>
        </w:tc>
        <w:tc>
          <w:tcPr>
            <w:tcW w:w="820" w:type="dxa"/>
            <w:tcMar>
              <w:top w:w="0" w:type="dxa"/>
              <w:left w:w="108" w:type="dxa"/>
              <w:bottom w:w="0" w:type="dxa"/>
              <w:right w:w="108" w:type="dxa"/>
            </w:tcMar>
            <w:hideMark/>
          </w:tcPr>
          <w:p w14:paraId="3572D29D" w14:textId="6813A752"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5</w:t>
            </w:r>
          </w:p>
        </w:tc>
        <w:tc>
          <w:tcPr>
            <w:tcW w:w="820" w:type="dxa"/>
          </w:tcPr>
          <w:p w14:paraId="756FCF67" w14:textId="513160CD"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 xml:space="preserve">Año 6 </w:t>
            </w:r>
          </w:p>
        </w:tc>
        <w:tc>
          <w:tcPr>
            <w:tcW w:w="820" w:type="dxa"/>
          </w:tcPr>
          <w:p w14:paraId="600144EA" w14:textId="6E5B6EB6"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7</w:t>
            </w:r>
          </w:p>
        </w:tc>
        <w:tc>
          <w:tcPr>
            <w:tcW w:w="820" w:type="dxa"/>
          </w:tcPr>
          <w:p w14:paraId="0FFCB3CE" w14:textId="44B33EF1"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8</w:t>
            </w:r>
          </w:p>
        </w:tc>
        <w:tc>
          <w:tcPr>
            <w:tcW w:w="820" w:type="dxa"/>
          </w:tcPr>
          <w:p w14:paraId="12192669" w14:textId="2B828316"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9</w:t>
            </w:r>
          </w:p>
        </w:tc>
        <w:tc>
          <w:tcPr>
            <w:tcW w:w="820" w:type="dxa"/>
          </w:tcPr>
          <w:p w14:paraId="5B4D00F8" w14:textId="145F4415"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10</w:t>
            </w:r>
          </w:p>
        </w:tc>
      </w:tr>
      <w:tr w:rsidR="001E183D" w:rsidRPr="001E183D" w14:paraId="09F47D44" w14:textId="55850FE7" w:rsidTr="007C58E8">
        <w:trPr>
          <w:jc w:val="center"/>
        </w:trPr>
        <w:tc>
          <w:tcPr>
            <w:tcW w:w="983" w:type="dxa"/>
            <w:tcMar>
              <w:top w:w="0" w:type="dxa"/>
              <w:left w:w="108" w:type="dxa"/>
              <w:bottom w:w="0" w:type="dxa"/>
              <w:right w:w="108" w:type="dxa"/>
            </w:tcMar>
            <w:hideMark/>
          </w:tcPr>
          <w:p w14:paraId="47ADE6DB"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Tecnólogos</w:t>
            </w:r>
          </w:p>
        </w:tc>
        <w:tc>
          <w:tcPr>
            <w:tcW w:w="708" w:type="dxa"/>
            <w:tcMar>
              <w:top w:w="0" w:type="dxa"/>
              <w:left w:w="108" w:type="dxa"/>
              <w:bottom w:w="0" w:type="dxa"/>
              <w:right w:w="108" w:type="dxa"/>
            </w:tcMar>
          </w:tcPr>
          <w:p w14:paraId="757E4C47" w14:textId="5CEAC637"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09412F24" w14:textId="705A8D4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4BA288F" w14:textId="2A3EC26B"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14B2BD6F" w14:textId="02F2168D"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81A09BE" w14:textId="59894A3E" w:rsidR="00F37314" w:rsidRPr="001E183D" w:rsidRDefault="00F37314" w:rsidP="0079194E">
            <w:pPr>
              <w:pStyle w:val="xdefault"/>
              <w:spacing w:line="360" w:lineRule="auto"/>
              <w:jc w:val="center"/>
              <w:rPr>
                <w:color w:val="EE0000"/>
              </w:rPr>
            </w:pPr>
          </w:p>
        </w:tc>
        <w:tc>
          <w:tcPr>
            <w:tcW w:w="820" w:type="dxa"/>
          </w:tcPr>
          <w:p w14:paraId="12D8E892" w14:textId="77777777" w:rsidR="00F37314" w:rsidRPr="001E183D" w:rsidRDefault="00F37314" w:rsidP="0079194E">
            <w:pPr>
              <w:pStyle w:val="xdefault"/>
              <w:spacing w:line="360" w:lineRule="auto"/>
              <w:jc w:val="center"/>
              <w:rPr>
                <w:color w:val="EE0000"/>
              </w:rPr>
            </w:pPr>
          </w:p>
        </w:tc>
        <w:tc>
          <w:tcPr>
            <w:tcW w:w="820" w:type="dxa"/>
          </w:tcPr>
          <w:p w14:paraId="59E0C3F5" w14:textId="77777777" w:rsidR="00F37314" w:rsidRPr="001E183D" w:rsidRDefault="00F37314" w:rsidP="0079194E">
            <w:pPr>
              <w:pStyle w:val="xdefault"/>
              <w:spacing w:line="360" w:lineRule="auto"/>
              <w:jc w:val="center"/>
              <w:rPr>
                <w:color w:val="EE0000"/>
              </w:rPr>
            </w:pPr>
          </w:p>
        </w:tc>
        <w:tc>
          <w:tcPr>
            <w:tcW w:w="820" w:type="dxa"/>
          </w:tcPr>
          <w:p w14:paraId="4E4B00F2" w14:textId="77777777" w:rsidR="00F37314" w:rsidRPr="001E183D" w:rsidRDefault="00F37314" w:rsidP="0079194E">
            <w:pPr>
              <w:pStyle w:val="xdefault"/>
              <w:spacing w:line="360" w:lineRule="auto"/>
              <w:jc w:val="center"/>
              <w:rPr>
                <w:color w:val="EE0000"/>
              </w:rPr>
            </w:pPr>
          </w:p>
        </w:tc>
        <w:tc>
          <w:tcPr>
            <w:tcW w:w="820" w:type="dxa"/>
          </w:tcPr>
          <w:p w14:paraId="57E349C5" w14:textId="77777777" w:rsidR="00F37314" w:rsidRPr="001E183D" w:rsidRDefault="00F37314" w:rsidP="0079194E">
            <w:pPr>
              <w:pStyle w:val="xdefault"/>
              <w:spacing w:line="360" w:lineRule="auto"/>
              <w:jc w:val="center"/>
              <w:rPr>
                <w:color w:val="EE0000"/>
              </w:rPr>
            </w:pPr>
          </w:p>
        </w:tc>
        <w:tc>
          <w:tcPr>
            <w:tcW w:w="820" w:type="dxa"/>
          </w:tcPr>
          <w:p w14:paraId="28736A42" w14:textId="77777777" w:rsidR="00F37314" w:rsidRPr="001E183D" w:rsidRDefault="00F37314" w:rsidP="0079194E">
            <w:pPr>
              <w:pStyle w:val="xdefault"/>
              <w:spacing w:line="360" w:lineRule="auto"/>
              <w:jc w:val="center"/>
              <w:rPr>
                <w:color w:val="EE0000"/>
              </w:rPr>
            </w:pPr>
          </w:p>
        </w:tc>
      </w:tr>
      <w:tr w:rsidR="001E183D" w:rsidRPr="001E183D" w14:paraId="65ED5A09" w14:textId="2BC22AF0" w:rsidTr="007C58E8">
        <w:trPr>
          <w:jc w:val="center"/>
        </w:trPr>
        <w:tc>
          <w:tcPr>
            <w:tcW w:w="983" w:type="dxa"/>
            <w:tcMar>
              <w:top w:w="0" w:type="dxa"/>
              <w:left w:w="108" w:type="dxa"/>
              <w:bottom w:w="0" w:type="dxa"/>
              <w:right w:w="108" w:type="dxa"/>
            </w:tcMar>
            <w:hideMark/>
          </w:tcPr>
          <w:p w14:paraId="037658DF"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Técnicos</w:t>
            </w:r>
          </w:p>
        </w:tc>
        <w:tc>
          <w:tcPr>
            <w:tcW w:w="708" w:type="dxa"/>
            <w:tcMar>
              <w:top w:w="0" w:type="dxa"/>
              <w:left w:w="108" w:type="dxa"/>
              <w:bottom w:w="0" w:type="dxa"/>
              <w:right w:w="108" w:type="dxa"/>
            </w:tcMar>
          </w:tcPr>
          <w:p w14:paraId="6E3C1B35" w14:textId="5E9934E3"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12ECA2F0" w14:textId="26A9E3E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1B338D35" w14:textId="5CB94435"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3BCF0B0" w14:textId="190A7533"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26A5FE3" w14:textId="35C31BB3" w:rsidR="00F37314" w:rsidRPr="001E183D" w:rsidRDefault="00F37314" w:rsidP="0079194E">
            <w:pPr>
              <w:pStyle w:val="xdefault"/>
              <w:spacing w:line="360" w:lineRule="auto"/>
              <w:jc w:val="center"/>
              <w:rPr>
                <w:color w:val="EE0000"/>
              </w:rPr>
            </w:pPr>
          </w:p>
        </w:tc>
        <w:tc>
          <w:tcPr>
            <w:tcW w:w="820" w:type="dxa"/>
          </w:tcPr>
          <w:p w14:paraId="58F4E493" w14:textId="77777777" w:rsidR="00F37314" w:rsidRPr="001E183D" w:rsidRDefault="00F37314" w:rsidP="0079194E">
            <w:pPr>
              <w:pStyle w:val="xdefault"/>
              <w:spacing w:line="360" w:lineRule="auto"/>
              <w:jc w:val="center"/>
              <w:rPr>
                <w:color w:val="EE0000"/>
              </w:rPr>
            </w:pPr>
          </w:p>
        </w:tc>
        <w:tc>
          <w:tcPr>
            <w:tcW w:w="820" w:type="dxa"/>
          </w:tcPr>
          <w:p w14:paraId="418629C0" w14:textId="77777777" w:rsidR="00F37314" w:rsidRPr="001E183D" w:rsidRDefault="00F37314" w:rsidP="0079194E">
            <w:pPr>
              <w:pStyle w:val="xdefault"/>
              <w:spacing w:line="360" w:lineRule="auto"/>
              <w:jc w:val="center"/>
              <w:rPr>
                <w:color w:val="EE0000"/>
              </w:rPr>
            </w:pPr>
          </w:p>
        </w:tc>
        <w:tc>
          <w:tcPr>
            <w:tcW w:w="820" w:type="dxa"/>
          </w:tcPr>
          <w:p w14:paraId="51055175" w14:textId="77777777" w:rsidR="00F37314" w:rsidRPr="001E183D" w:rsidRDefault="00F37314" w:rsidP="0079194E">
            <w:pPr>
              <w:pStyle w:val="xdefault"/>
              <w:spacing w:line="360" w:lineRule="auto"/>
              <w:jc w:val="center"/>
              <w:rPr>
                <w:color w:val="EE0000"/>
              </w:rPr>
            </w:pPr>
          </w:p>
        </w:tc>
        <w:tc>
          <w:tcPr>
            <w:tcW w:w="820" w:type="dxa"/>
          </w:tcPr>
          <w:p w14:paraId="3261C788" w14:textId="77777777" w:rsidR="00F37314" w:rsidRPr="001E183D" w:rsidRDefault="00F37314" w:rsidP="0079194E">
            <w:pPr>
              <w:pStyle w:val="xdefault"/>
              <w:spacing w:line="360" w:lineRule="auto"/>
              <w:jc w:val="center"/>
              <w:rPr>
                <w:color w:val="EE0000"/>
              </w:rPr>
            </w:pPr>
          </w:p>
        </w:tc>
        <w:tc>
          <w:tcPr>
            <w:tcW w:w="820" w:type="dxa"/>
          </w:tcPr>
          <w:p w14:paraId="6F06E0DF" w14:textId="77777777" w:rsidR="00F37314" w:rsidRPr="001E183D" w:rsidRDefault="00F37314" w:rsidP="0079194E">
            <w:pPr>
              <w:pStyle w:val="xdefault"/>
              <w:spacing w:line="360" w:lineRule="auto"/>
              <w:jc w:val="center"/>
              <w:rPr>
                <w:color w:val="EE0000"/>
              </w:rPr>
            </w:pPr>
          </w:p>
        </w:tc>
      </w:tr>
      <w:tr w:rsidR="001E183D" w:rsidRPr="001E183D" w14:paraId="2ED1C535" w14:textId="3D36B325" w:rsidTr="007C58E8">
        <w:trPr>
          <w:jc w:val="center"/>
        </w:trPr>
        <w:tc>
          <w:tcPr>
            <w:tcW w:w="983" w:type="dxa"/>
            <w:tcMar>
              <w:top w:w="0" w:type="dxa"/>
              <w:left w:w="108" w:type="dxa"/>
              <w:bottom w:w="0" w:type="dxa"/>
              <w:right w:w="108" w:type="dxa"/>
            </w:tcMar>
            <w:hideMark/>
          </w:tcPr>
          <w:p w14:paraId="5DA3EB8D"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Operarios</w:t>
            </w:r>
          </w:p>
        </w:tc>
        <w:tc>
          <w:tcPr>
            <w:tcW w:w="708" w:type="dxa"/>
            <w:tcMar>
              <w:top w:w="0" w:type="dxa"/>
              <w:left w:w="108" w:type="dxa"/>
              <w:bottom w:w="0" w:type="dxa"/>
              <w:right w:w="108" w:type="dxa"/>
            </w:tcMar>
          </w:tcPr>
          <w:p w14:paraId="749069B8" w14:textId="0008170A"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6334AE74" w14:textId="0892BA7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771586A8" w14:textId="3F89FCC4"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FDBD82A" w14:textId="225E66DB"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00083ED" w14:textId="368EE11A" w:rsidR="00F37314" w:rsidRPr="001E183D" w:rsidRDefault="00F37314" w:rsidP="0079194E">
            <w:pPr>
              <w:pStyle w:val="xdefault"/>
              <w:spacing w:line="360" w:lineRule="auto"/>
              <w:jc w:val="center"/>
              <w:rPr>
                <w:color w:val="EE0000"/>
              </w:rPr>
            </w:pPr>
          </w:p>
        </w:tc>
        <w:tc>
          <w:tcPr>
            <w:tcW w:w="820" w:type="dxa"/>
          </w:tcPr>
          <w:p w14:paraId="1D678A17" w14:textId="77777777" w:rsidR="00F37314" w:rsidRPr="001E183D" w:rsidRDefault="00F37314" w:rsidP="0079194E">
            <w:pPr>
              <w:pStyle w:val="xdefault"/>
              <w:spacing w:line="360" w:lineRule="auto"/>
              <w:jc w:val="center"/>
              <w:rPr>
                <w:color w:val="EE0000"/>
              </w:rPr>
            </w:pPr>
          </w:p>
        </w:tc>
        <w:tc>
          <w:tcPr>
            <w:tcW w:w="820" w:type="dxa"/>
          </w:tcPr>
          <w:p w14:paraId="26580B5D" w14:textId="77777777" w:rsidR="00F37314" w:rsidRPr="001E183D" w:rsidRDefault="00F37314" w:rsidP="0079194E">
            <w:pPr>
              <w:pStyle w:val="xdefault"/>
              <w:spacing w:line="360" w:lineRule="auto"/>
              <w:jc w:val="center"/>
              <w:rPr>
                <w:color w:val="EE0000"/>
              </w:rPr>
            </w:pPr>
          </w:p>
        </w:tc>
        <w:tc>
          <w:tcPr>
            <w:tcW w:w="820" w:type="dxa"/>
          </w:tcPr>
          <w:p w14:paraId="79FEB4DE" w14:textId="77777777" w:rsidR="00F37314" w:rsidRPr="001E183D" w:rsidRDefault="00F37314" w:rsidP="0079194E">
            <w:pPr>
              <w:pStyle w:val="xdefault"/>
              <w:spacing w:line="360" w:lineRule="auto"/>
              <w:jc w:val="center"/>
              <w:rPr>
                <w:color w:val="EE0000"/>
              </w:rPr>
            </w:pPr>
          </w:p>
        </w:tc>
        <w:tc>
          <w:tcPr>
            <w:tcW w:w="820" w:type="dxa"/>
          </w:tcPr>
          <w:p w14:paraId="1B06B560" w14:textId="77777777" w:rsidR="00F37314" w:rsidRPr="001E183D" w:rsidRDefault="00F37314" w:rsidP="0079194E">
            <w:pPr>
              <w:pStyle w:val="xdefault"/>
              <w:spacing w:line="360" w:lineRule="auto"/>
              <w:jc w:val="center"/>
              <w:rPr>
                <w:color w:val="EE0000"/>
              </w:rPr>
            </w:pPr>
          </w:p>
        </w:tc>
        <w:tc>
          <w:tcPr>
            <w:tcW w:w="820" w:type="dxa"/>
          </w:tcPr>
          <w:p w14:paraId="0595F710" w14:textId="77777777" w:rsidR="00F37314" w:rsidRPr="001E183D" w:rsidRDefault="00F37314" w:rsidP="0079194E">
            <w:pPr>
              <w:pStyle w:val="xdefault"/>
              <w:spacing w:line="360" w:lineRule="auto"/>
              <w:jc w:val="center"/>
              <w:rPr>
                <w:color w:val="EE0000"/>
              </w:rPr>
            </w:pPr>
          </w:p>
        </w:tc>
      </w:tr>
      <w:tr w:rsidR="001E183D" w:rsidRPr="001E183D" w14:paraId="273E23DD" w14:textId="509E3FD3" w:rsidTr="007C58E8">
        <w:trPr>
          <w:jc w:val="center"/>
        </w:trPr>
        <w:tc>
          <w:tcPr>
            <w:tcW w:w="983" w:type="dxa"/>
            <w:tcMar>
              <w:top w:w="0" w:type="dxa"/>
              <w:left w:w="108" w:type="dxa"/>
              <w:bottom w:w="0" w:type="dxa"/>
              <w:right w:w="108" w:type="dxa"/>
            </w:tcMar>
            <w:hideMark/>
          </w:tcPr>
          <w:p w14:paraId="40875F3E"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Auxiliares</w:t>
            </w:r>
          </w:p>
        </w:tc>
        <w:tc>
          <w:tcPr>
            <w:tcW w:w="708" w:type="dxa"/>
            <w:tcMar>
              <w:top w:w="0" w:type="dxa"/>
              <w:left w:w="108" w:type="dxa"/>
              <w:bottom w:w="0" w:type="dxa"/>
              <w:right w:w="108" w:type="dxa"/>
            </w:tcMar>
          </w:tcPr>
          <w:p w14:paraId="245D9EBF" w14:textId="7EFC1441"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369FDB55" w14:textId="5012DED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DAE0C78" w14:textId="06C2492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921211A" w14:textId="3279E15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56FF9D30" w14:textId="516889C3" w:rsidR="00F37314" w:rsidRPr="001E183D" w:rsidRDefault="00F37314" w:rsidP="0079194E">
            <w:pPr>
              <w:pStyle w:val="xdefault"/>
              <w:spacing w:line="360" w:lineRule="auto"/>
              <w:jc w:val="center"/>
              <w:rPr>
                <w:color w:val="EE0000"/>
              </w:rPr>
            </w:pPr>
          </w:p>
        </w:tc>
        <w:tc>
          <w:tcPr>
            <w:tcW w:w="820" w:type="dxa"/>
          </w:tcPr>
          <w:p w14:paraId="0CD1B9CE" w14:textId="77777777" w:rsidR="00F37314" w:rsidRPr="001E183D" w:rsidRDefault="00F37314" w:rsidP="0079194E">
            <w:pPr>
              <w:pStyle w:val="xdefault"/>
              <w:spacing w:line="360" w:lineRule="auto"/>
              <w:jc w:val="center"/>
              <w:rPr>
                <w:color w:val="EE0000"/>
              </w:rPr>
            </w:pPr>
          </w:p>
        </w:tc>
        <w:tc>
          <w:tcPr>
            <w:tcW w:w="820" w:type="dxa"/>
          </w:tcPr>
          <w:p w14:paraId="3C505A7C" w14:textId="77777777" w:rsidR="00F37314" w:rsidRPr="001E183D" w:rsidRDefault="00F37314" w:rsidP="0079194E">
            <w:pPr>
              <w:pStyle w:val="xdefault"/>
              <w:spacing w:line="360" w:lineRule="auto"/>
              <w:jc w:val="center"/>
              <w:rPr>
                <w:color w:val="EE0000"/>
              </w:rPr>
            </w:pPr>
          </w:p>
        </w:tc>
        <w:tc>
          <w:tcPr>
            <w:tcW w:w="820" w:type="dxa"/>
          </w:tcPr>
          <w:p w14:paraId="31F9AFDD" w14:textId="77777777" w:rsidR="00F37314" w:rsidRPr="001E183D" w:rsidRDefault="00F37314" w:rsidP="0079194E">
            <w:pPr>
              <w:pStyle w:val="xdefault"/>
              <w:spacing w:line="360" w:lineRule="auto"/>
              <w:jc w:val="center"/>
              <w:rPr>
                <w:color w:val="EE0000"/>
              </w:rPr>
            </w:pPr>
          </w:p>
        </w:tc>
        <w:tc>
          <w:tcPr>
            <w:tcW w:w="820" w:type="dxa"/>
          </w:tcPr>
          <w:p w14:paraId="4872429B" w14:textId="77777777" w:rsidR="00F37314" w:rsidRPr="001E183D" w:rsidRDefault="00F37314" w:rsidP="0079194E">
            <w:pPr>
              <w:pStyle w:val="xdefault"/>
              <w:spacing w:line="360" w:lineRule="auto"/>
              <w:jc w:val="center"/>
              <w:rPr>
                <w:color w:val="EE0000"/>
              </w:rPr>
            </w:pPr>
          </w:p>
        </w:tc>
        <w:tc>
          <w:tcPr>
            <w:tcW w:w="820" w:type="dxa"/>
          </w:tcPr>
          <w:p w14:paraId="6EA03C5C" w14:textId="77777777" w:rsidR="00F37314" w:rsidRPr="001E183D" w:rsidRDefault="00F37314" w:rsidP="0079194E">
            <w:pPr>
              <w:pStyle w:val="xdefault"/>
              <w:spacing w:line="360" w:lineRule="auto"/>
              <w:jc w:val="center"/>
              <w:rPr>
                <w:color w:val="EE0000"/>
              </w:rPr>
            </w:pPr>
          </w:p>
        </w:tc>
      </w:tr>
      <w:tr w:rsidR="001E183D" w:rsidRPr="001E183D" w14:paraId="39864050" w14:textId="1DDDCB00" w:rsidTr="007C58E8">
        <w:trPr>
          <w:jc w:val="center"/>
        </w:trPr>
        <w:tc>
          <w:tcPr>
            <w:tcW w:w="983" w:type="dxa"/>
            <w:tcMar>
              <w:top w:w="0" w:type="dxa"/>
              <w:left w:w="108" w:type="dxa"/>
              <w:bottom w:w="0" w:type="dxa"/>
              <w:right w:w="108" w:type="dxa"/>
            </w:tcMar>
            <w:hideMark/>
          </w:tcPr>
          <w:p w14:paraId="15F29E91"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Complementaria</w:t>
            </w:r>
          </w:p>
        </w:tc>
        <w:tc>
          <w:tcPr>
            <w:tcW w:w="708" w:type="dxa"/>
            <w:tcMar>
              <w:top w:w="0" w:type="dxa"/>
              <w:left w:w="108" w:type="dxa"/>
              <w:bottom w:w="0" w:type="dxa"/>
              <w:right w:w="108" w:type="dxa"/>
            </w:tcMar>
          </w:tcPr>
          <w:p w14:paraId="17B9ECE1" w14:textId="32B1952F"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52C14329" w14:textId="7CB123A6"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5B3A6A6A" w14:textId="667C6504"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6B113B46" w14:textId="0AB13D55"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F1BD34F" w14:textId="27A1F142" w:rsidR="00F37314" w:rsidRPr="001E183D" w:rsidRDefault="00F37314" w:rsidP="0079194E">
            <w:pPr>
              <w:pStyle w:val="xdefault"/>
              <w:spacing w:line="360" w:lineRule="auto"/>
              <w:jc w:val="center"/>
              <w:rPr>
                <w:color w:val="EE0000"/>
              </w:rPr>
            </w:pPr>
          </w:p>
        </w:tc>
        <w:tc>
          <w:tcPr>
            <w:tcW w:w="820" w:type="dxa"/>
          </w:tcPr>
          <w:p w14:paraId="70328309" w14:textId="77777777" w:rsidR="00F37314" w:rsidRPr="001E183D" w:rsidRDefault="00F37314" w:rsidP="0079194E">
            <w:pPr>
              <w:pStyle w:val="xdefault"/>
              <w:spacing w:line="360" w:lineRule="auto"/>
              <w:jc w:val="center"/>
              <w:rPr>
                <w:color w:val="EE0000"/>
              </w:rPr>
            </w:pPr>
          </w:p>
        </w:tc>
        <w:tc>
          <w:tcPr>
            <w:tcW w:w="820" w:type="dxa"/>
          </w:tcPr>
          <w:p w14:paraId="4201C743" w14:textId="77777777" w:rsidR="00F37314" w:rsidRPr="001E183D" w:rsidRDefault="00F37314" w:rsidP="0079194E">
            <w:pPr>
              <w:pStyle w:val="xdefault"/>
              <w:spacing w:line="360" w:lineRule="auto"/>
              <w:jc w:val="center"/>
              <w:rPr>
                <w:color w:val="EE0000"/>
              </w:rPr>
            </w:pPr>
          </w:p>
        </w:tc>
        <w:tc>
          <w:tcPr>
            <w:tcW w:w="820" w:type="dxa"/>
          </w:tcPr>
          <w:p w14:paraId="72855BB8" w14:textId="77777777" w:rsidR="00F37314" w:rsidRPr="001E183D" w:rsidRDefault="00F37314" w:rsidP="0079194E">
            <w:pPr>
              <w:pStyle w:val="xdefault"/>
              <w:spacing w:line="360" w:lineRule="auto"/>
              <w:jc w:val="center"/>
              <w:rPr>
                <w:color w:val="EE0000"/>
              </w:rPr>
            </w:pPr>
          </w:p>
        </w:tc>
        <w:tc>
          <w:tcPr>
            <w:tcW w:w="820" w:type="dxa"/>
          </w:tcPr>
          <w:p w14:paraId="57E0B261" w14:textId="77777777" w:rsidR="00F37314" w:rsidRPr="001E183D" w:rsidRDefault="00F37314" w:rsidP="0079194E">
            <w:pPr>
              <w:pStyle w:val="xdefault"/>
              <w:spacing w:line="360" w:lineRule="auto"/>
              <w:jc w:val="center"/>
              <w:rPr>
                <w:color w:val="EE0000"/>
              </w:rPr>
            </w:pPr>
          </w:p>
        </w:tc>
        <w:tc>
          <w:tcPr>
            <w:tcW w:w="820" w:type="dxa"/>
          </w:tcPr>
          <w:p w14:paraId="3153919E" w14:textId="77777777" w:rsidR="00F37314" w:rsidRPr="001E183D" w:rsidRDefault="00F37314" w:rsidP="0079194E">
            <w:pPr>
              <w:pStyle w:val="xdefault"/>
              <w:spacing w:line="360" w:lineRule="auto"/>
              <w:jc w:val="center"/>
              <w:rPr>
                <w:color w:val="EE0000"/>
              </w:rPr>
            </w:pPr>
          </w:p>
        </w:tc>
      </w:tr>
      <w:tr w:rsidR="00F37314" w:rsidRPr="001E183D" w14:paraId="5AAAD834" w14:textId="77777777" w:rsidTr="007C58E8">
        <w:trPr>
          <w:jc w:val="center"/>
        </w:trPr>
        <w:tc>
          <w:tcPr>
            <w:tcW w:w="983" w:type="dxa"/>
            <w:tcMar>
              <w:top w:w="0" w:type="dxa"/>
              <w:left w:w="108" w:type="dxa"/>
              <w:bottom w:w="0" w:type="dxa"/>
              <w:right w:w="108" w:type="dxa"/>
            </w:tcMar>
          </w:tcPr>
          <w:p w14:paraId="4BAA94EB" w14:textId="7E4D2061" w:rsidR="00F37314" w:rsidRPr="001E183D" w:rsidRDefault="00F37314" w:rsidP="0079194E">
            <w:pPr>
              <w:pStyle w:val="xdefault"/>
              <w:spacing w:line="360" w:lineRule="auto"/>
              <w:jc w:val="both"/>
              <w:rPr>
                <w:rFonts w:ascii="Calibri Light" w:hAnsi="Calibri Light" w:cs="Calibri Light"/>
                <w:b/>
                <w:bCs/>
                <w:color w:val="EE0000"/>
                <w:sz w:val="16"/>
                <w:szCs w:val="16"/>
              </w:rPr>
            </w:pPr>
            <w:r w:rsidRPr="001E183D">
              <w:rPr>
                <w:rFonts w:ascii="Calibri Light" w:hAnsi="Calibri Light" w:cs="Calibri Light"/>
                <w:b/>
                <w:bCs/>
                <w:color w:val="EE0000"/>
                <w:sz w:val="16"/>
                <w:szCs w:val="16"/>
              </w:rPr>
              <w:t>TOTAL</w:t>
            </w:r>
          </w:p>
        </w:tc>
        <w:tc>
          <w:tcPr>
            <w:tcW w:w="708" w:type="dxa"/>
            <w:tcMar>
              <w:top w:w="0" w:type="dxa"/>
              <w:left w:w="108" w:type="dxa"/>
              <w:bottom w:w="0" w:type="dxa"/>
              <w:right w:w="108" w:type="dxa"/>
            </w:tcMar>
          </w:tcPr>
          <w:p w14:paraId="6A1FCBB1" w14:textId="77777777" w:rsidR="00F37314" w:rsidRPr="001E183D" w:rsidRDefault="00F37314" w:rsidP="0079194E">
            <w:pPr>
              <w:pStyle w:val="xdefault"/>
              <w:spacing w:line="360" w:lineRule="auto"/>
              <w:jc w:val="center"/>
              <w:rPr>
                <w:b/>
                <w:bCs/>
                <w:color w:val="EE0000"/>
              </w:rPr>
            </w:pPr>
          </w:p>
        </w:tc>
        <w:tc>
          <w:tcPr>
            <w:tcW w:w="769" w:type="dxa"/>
            <w:tcMar>
              <w:top w:w="0" w:type="dxa"/>
              <w:left w:w="108" w:type="dxa"/>
              <w:bottom w:w="0" w:type="dxa"/>
              <w:right w:w="108" w:type="dxa"/>
            </w:tcMar>
          </w:tcPr>
          <w:p w14:paraId="60D63AB6"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15974A29"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6804CBE7"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1B0F41ED" w14:textId="77777777" w:rsidR="00F37314" w:rsidRPr="001E183D" w:rsidRDefault="00F37314" w:rsidP="0079194E">
            <w:pPr>
              <w:pStyle w:val="xdefault"/>
              <w:spacing w:line="360" w:lineRule="auto"/>
              <w:jc w:val="center"/>
              <w:rPr>
                <w:b/>
                <w:bCs/>
                <w:color w:val="EE0000"/>
              </w:rPr>
            </w:pPr>
          </w:p>
        </w:tc>
        <w:tc>
          <w:tcPr>
            <w:tcW w:w="820" w:type="dxa"/>
          </w:tcPr>
          <w:p w14:paraId="3360CEE1" w14:textId="77777777" w:rsidR="00F37314" w:rsidRPr="001E183D" w:rsidRDefault="00F37314" w:rsidP="0079194E">
            <w:pPr>
              <w:pStyle w:val="xdefault"/>
              <w:spacing w:line="360" w:lineRule="auto"/>
              <w:jc w:val="center"/>
              <w:rPr>
                <w:b/>
                <w:bCs/>
                <w:color w:val="EE0000"/>
              </w:rPr>
            </w:pPr>
          </w:p>
        </w:tc>
        <w:tc>
          <w:tcPr>
            <w:tcW w:w="820" w:type="dxa"/>
          </w:tcPr>
          <w:p w14:paraId="23ED66E8" w14:textId="77777777" w:rsidR="00F37314" w:rsidRPr="001E183D" w:rsidRDefault="00F37314" w:rsidP="0079194E">
            <w:pPr>
              <w:pStyle w:val="xdefault"/>
              <w:spacing w:line="360" w:lineRule="auto"/>
              <w:jc w:val="center"/>
              <w:rPr>
                <w:b/>
                <w:bCs/>
                <w:color w:val="EE0000"/>
              </w:rPr>
            </w:pPr>
          </w:p>
        </w:tc>
        <w:tc>
          <w:tcPr>
            <w:tcW w:w="820" w:type="dxa"/>
          </w:tcPr>
          <w:p w14:paraId="65918B99" w14:textId="77777777" w:rsidR="00F37314" w:rsidRPr="001E183D" w:rsidRDefault="00F37314" w:rsidP="0079194E">
            <w:pPr>
              <w:pStyle w:val="xdefault"/>
              <w:spacing w:line="360" w:lineRule="auto"/>
              <w:jc w:val="center"/>
              <w:rPr>
                <w:b/>
                <w:bCs/>
                <w:color w:val="EE0000"/>
              </w:rPr>
            </w:pPr>
          </w:p>
        </w:tc>
        <w:tc>
          <w:tcPr>
            <w:tcW w:w="820" w:type="dxa"/>
          </w:tcPr>
          <w:p w14:paraId="1BA56B10" w14:textId="77777777" w:rsidR="00F37314" w:rsidRPr="001E183D" w:rsidRDefault="00F37314" w:rsidP="0079194E">
            <w:pPr>
              <w:pStyle w:val="xdefault"/>
              <w:spacing w:line="360" w:lineRule="auto"/>
              <w:jc w:val="center"/>
              <w:rPr>
                <w:b/>
                <w:bCs/>
                <w:color w:val="EE0000"/>
              </w:rPr>
            </w:pPr>
          </w:p>
        </w:tc>
        <w:tc>
          <w:tcPr>
            <w:tcW w:w="820" w:type="dxa"/>
          </w:tcPr>
          <w:p w14:paraId="34090FAB" w14:textId="77777777" w:rsidR="00F37314" w:rsidRPr="001E183D" w:rsidRDefault="00F37314" w:rsidP="0079194E">
            <w:pPr>
              <w:pStyle w:val="xdefault"/>
              <w:spacing w:line="360" w:lineRule="auto"/>
              <w:jc w:val="center"/>
              <w:rPr>
                <w:b/>
                <w:bCs/>
                <w:color w:val="EE0000"/>
              </w:rPr>
            </w:pPr>
          </w:p>
        </w:tc>
      </w:tr>
    </w:tbl>
    <w:p w14:paraId="7376B52F" w14:textId="77777777" w:rsidR="00545D0C" w:rsidRPr="001E183D" w:rsidRDefault="00545D0C" w:rsidP="00980DEF">
      <w:pPr>
        <w:tabs>
          <w:tab w:val="left" w:pos="426"/>
        </w:tabs>
        <w:spacing w:after="0" w:line="276" w:lineRule="auto"/>
        <w:ind w:left="1134"/>
        <w:rPr>
          <w:rFonts w:asciiTheme="minorHAnsi" w:hAnsiTheme="minorHAnsi" w:cstheme="minorHAnsi"/>
          <w:b/>
          <w:bCs/>
          <w:i/>
          <w:iCs/>
          <w:color w:val="EE0000"/>
          <w:sz w:val="18"/>
          <w:szCs w:val="18"/>
        </w:rPr>
      </w:pPr>
    </w:p>
    <w:p w14:paraId="5A5982A8" w14:textId="76DF66C6" w:rsidR="00F7205B" w:rsidRPr="001E183D" w:rsidRDefault="00980DEF" w:rsidP="00980DEF">
      <w:pPr>
        <w:tabs>
          <w:tab w:val="left" w:pos="426"/>
        </w:tabs>
        <w:spacing w:after="0" w:line="276" w:lineRule="auto"/>
        <w:ind w:left="1134"/>
        <w:rPr>
          <w:rFonts w:asciiTheme="minorHAnsi" w:hAnsiTheme="minorHAnsi" w:cstheme="minorHAnsi"/>
          <w:b/>
          <w:bCs/>
          <w:color w:val="EE0000"/>
        </w:rPr>
      </w:pPr>
      <w:r w:rsidRPr="001E183D">
        <w:rPr>
          <w:rFonts w:asciiTheme="minorHAnsi" w:hAnsiTheme="minorHAnsi" w:cstheme="minorHAnsi"/>
          <w:b/>
          <w:bCs/>
          <w:i/>
          <w:iCs/>
          <w:color w:val="EE0000"/>
          <w:sz w:val="18"/>
          <w:szCs w:val="18"/>
        </w:rPr>
        <w:t xml:space="preserve">(La proyección de la oferta </w:t>
      </w:r>
      <w:r w:rsidR="00BD74B7" w:rsidRPr="001E183D">
        <w:rPr>
          <w:rFonts w:asciiTheme="minorHAnsi" w:hAnsiTheme="minorHAnsi" w:cstheme="minorHAnsi"/>
          <w:b/>
          <w:bCs/>
          <w:i/>
          <w:iCs/>
          <w:color w:val="EE0000"/>
          <w:sz w:val="18"/>
          <w:szCs w:val="18"/>
        </w:rPr>
        <w:t xml:space="preserve">que se atenderá con la nueva construcción, </w:t>
      </w:r>
      <w:r w:rsidRPr="001E183D">
        <w:rPr>
          <w:rFonts w:asciiTheme="minorHAnsi" w:hAnsiTheme="minorHAnsi" w:cstheme="minorHAnsi"/>
          <w:b/>
          <w:bCs/>
          <w:i/>
          <w:iCs/>
          <w:color w:val="EE0000"/>
          <w:sz w:val="18"/>
          <w:szCs w:val="18"/>
        </w:rPr>
        <w:t>se debe estructurar en cupos de acuerdo con los históricos e incrementos % anuales</w:t>
      </w:r>
      <w:r w:rsidR="00BD74B7" w:rsidRPr="001E183D">
        <w:rPr>
          <w:rFonts w:asciiTheme="minorHAnsi" w:hAnsiTheme="minorHAnsi" w:cstheme="minorHAnsi"/>
          <w:b/>
          <w:bCs/>
          <w:i/>
          <w:iCs/>
          <w:color w:val="EE0000"/>
          <w:sz w:val="18"/>
          <w:szCs w:val="18"/>
        </w:rPr>
        <w:t>)</w:t>
      </w:r>
    </w:p>
    <w:p w14:paraId="43CA4AAA" w14:textId="22A5162A" w:rsidR="005E5CFE" w:rsidRPr="001E183D" w:rsidRDefault="006D6FE1" w:rsidP="00DE49FD">
      <w:pPr>
        <w:tabs>
          <w:tab w:val="left" w:pos="426"/>
        </w:tabs>
        <w:spacing w:after="0" w:line="240" w:lineRule="auto"/>
        <w:rPr>
          <w:rFonts w:asciiTheme="minorHAnsi" w:hAnsiTheme="minorHAnsi" w:cstheme="minorHAnsi"/>
          <w:color w:val="EE0000"/>
        </w:rPr>
      </w:pPr>
      <w:r w:rsidRPr="001E183D">
        <w:rPr>
          <w:rFonts w:asciiTheme="minorHAnsi" w:hAnsiTheme="minorHAnsi" w:cstheme="minorHAnsi"/>
          <w:color w:val="EE0000"/>
        </w:rPr>
        <w:t xml:space="preserve"> </w:t>
      </w:r>
    </w:p>
    <w:p w14:paraId="6A812631" w14:textId="77777777" w:rsidR="00545D0C" w:rsidRPr="001E183D" w:rsidRDefault="00545D0C" w:rsidP="00DE49FD">
      <w:pPr>
        <w:tabs>
          <w:tab w:val="left" w:pos="426"/>
        </w:tabs>
        <w:spacing w:after="0" w:line="240" w:lineRule="auto"/>
        <w:rPr>
          <w:rFonts w:asciiTheme="minorHAnsi" w:hAnsiTheme="minorHAnsi" w:cstheme="minorHAnsi"/>
          <w:color w:val="EE0000"/>
        </w:rPr>
      </w:pPr>
    </w:p>
    <w:p w14:paraId="6FB5AD50" w14:textId="77777777" w:rsidR="005E5CFE" w:rsidRPr="001E183D" w:rsidRDefault="005E5CFE" w:rsidP="00FC3D43">
      <w:pPr>
        <w:tabs>
          <w:tab w:val="left" w:pos="426"/>
        </w:tabs>
        <w:spacing w:after="0" w:line="240" w:lineRule="auto"/>
        <w:ind w:firstLine="66"/>
        <w:rPr>
          <w:rFonts w:asciiTheme="minorHAnsi" w:hAnsiTheme="minorHAnsi" w:cstheme="minorHAnsi"/>
          <w:color w:val="EE0000"/>
        </w:rPr>
      </w:pPr>
    </w:p>
    <w:p w14:paraId="0AB83D46" w14:textId="39649057" w:rsidR="006D6FE1" w:rsidRPr="001E183D" w:rsidRDefault="006D6FE1"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48" w:name="_Toc202159569"/>
      <w:r w:rsidRPr="001E183D">
        <w:rPr>
          <w:rFonts w:asciiTheme="minorHAnsi" w:hAnsiTheme="minorHAnsi" w:cstheme="minorHAnsi"/>
          <w:color w:val="EE0000"/>
        </w:rPr>
        <w:t>Capacidad docente en la región</w:t>
      </w:r>
      <w:r w:rsidR="00F37314" w:rsidRPr="001E183D">
        <w:rPr>
          <w:rFonts w:asciiTheme="minorHAnsi" w:hAnsiTheme="minorHAnsi" w:cstheme="minorHAnsi"/>
          <w:color w:val="EE0000"/>
        </w:rPr>
        <w:t xml:space="preserve"> (Instructores)</w:t>
      </w:r>
      <w:r w:rsidRPr="001E183D">
        <w:rPr>
          <w:rFonts w:asciiTheme="minorHAnsi" w:hAnsiTheme="minorHAnsi" w:cstheme="minorHAnsi"/>
          <w:color w:val="EE0000"/>
        </w:rPr>
        <w:t>.</w:t>
      </w:r>
      <w:bookmarkEnd w:id="48"/>
    </w:p>
    <w:p w14:paraId="3E7C1D7E" w14:textId="77777777" w:rsidR="00B366FE" w:rsidRPr="001E183D" w:rsidRDefault="00B366FE" w:rsidP="00B15305">
      <w:pPr>
        <w:tabs>
          <w:tab w:val="left" w:pos="426"/>
        </w:tabs>
        <w:spacing w:after="0" w:line="240" w:lineRule="auto"/>
        <w:rPr>
          <w:rFonts w:asciiTheme="minorHAnsi" w:hAnsiTheme="minorHAnsi" w:cstheme="minorHAnsi"/>
          <w:color w:val="EE0000"/>
        </w:rPr>
      </w:pPr>
    </w:p>
    <w:p w14:paraId="2A9AFCAB" w14:textId="77777777" w:rsidR="00B15305" w:rsidRPr="001E183D" w:rsidRDefault="00B15305" w:rsidP="00B15305">
      <w:pPr>
        <w:tabs>
          <w:tab w:val="left" w:pos="426"/>
        </w:tabs>
        <w:spacing w:after="0" w:line="240" w:lineRule="auto"/>
        <w:rPr>
          <w:rFonts w:asciiTheme="minorHAnsi" w:hAnsiTheme="minorHAnsi" w:cstheme="minorHAnsi"/>
          <w:color w:val="EE0000"/>
        </w:rPr>
      </w:pPr>
    </w:p>
    <w:p w14:paraId="7D02E205" w14:textId="77777777" w:rsidR="00B366FE" w:rsidRPr="001E183D" w:rsidRDefault="00B366FE"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49" w:name="_Toc202159570"/>
      <w:r w:rsidRPr="001E183D">
        <w:rPr>
          <w:rFonts w:asciiTheme="minorHAnsi" w:hAnsiTheme="minorHAnsi" w:cstheme="minorHAnsi"/>
          <w:color w:val="EE0000"/>
        </w:rPr>
        <w:lastRenderedPageBreak/>
        <w:t>Programa arquitectónico para desarrollar, numero de ambientes, talleres, áreas de bienestar, de apoyo, cuartos técnicos.</w:t>
      </w:r>
      <w:bookmarkEnd w:id="49"/>
    </w:p>
    <w:p w14:paraId="6082D67F" w14:textId="77777777" w:rsidR="008E2E7B" w:rsidRPr="001E183D" w:rsidRDefault="00702F80"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Sistemas (Puntos de Conexión, Cuartos Técnicos)</w:t>
      </w:r>
      <w:r w:rsidR="008E2E7B" w:rsidRPr="001E183D">
        <w:rPr>
          <w:rFonts w:asciiTheme="minorHAnsi" w:hAnsiTheme="minorHAnsi" w:cstheme="minorHAnsi"/>
          <w:color w:val="EE0000"/>
        </w:rPr>
        <w:t xml:space="preserve"> </w:t>
      </w:r>
    </w:p>
    <w:p w14:paraId="7B418A49" w14:textId="22779459"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Caracterización de ambientes y equipos</w:t>
      </w:r>
    </w:p>
    <w:p w14:paraId="1C63138C" w14:textId="77777777"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Capacidad de conectividad del Sector</w:t>
      </w:r>
    </w:p>
    <w:p w14:paraId="1FF1B39C" w14:textId="77777777"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Recursos para los puntos de conexión del inmueble</w:t>
      </w:r>
    </w:p>
    <w:p w14:paraId="29F0626A" w14:textId="651341C2" w:rsidR="00702F80" w:rsidRPr="001E183D" w:rsidRDefault="008E2E7B" w:rsidP="00FC01A9">
      <w:pPr>
        <w:pStyle w:val="Prrafodelista"/>
        <w:numPr>
          <w:ilvl w:val="0"/>
          <w:numId w:val="8"/>
        </w:numPr>
        <w:rPr>
          <w:rFonts w:asciiTheme="minorHAnsi" w:hAnsiTheme="minorHAnsi" w:cstheme="minorHAnsi"/>
          <w:color w:val="EE0000"/>
        </w:rPr>
      </w:pPr>
      <w:r w:rsidRPr="001E183D">
        <w:rPr>
          <w:rFonts w:asciiTheme="minorHAnsi" w:hAnsiTheme="minorHAnsi" w:cstheme="minorHAnsi"/>
          <w:color w:val="EE0000"/>
        </w:rPr>
        <w:t>Capacidad de Energía eléctrica regulada (EER)</w:t>
      </w:r>
    </w:p>
    <w:tbl>
      <w:tblPr>
        <w:tblpPr w:leftFromText="141" w:rightFromText="141"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1701"/>
        <w:gridCol w:w="1560"/>
        <w:gridCol w:w="2551"/>
      </w:tblGrid>
      <w:tr w:rsidR="001E183D" w:rsidRPr="001E183D" w14:paraId="517201B4" w14:textId="77777777" w:rsidTr="008D1544">
        <w:trPr>
          <w:trHeight w:val="645"/>
        </w:trPr>
        <w:tc>
          <w:tcPr>
            <w:tcW w:w="2263" w:type="dxa"/>
            <w:vAlign w:val="center"/>
          </w:tcPr>
          <w:p w14:paraId="24C50114" w14:textId="77777777" w:rsidR="008D1544" w:rsidRPr="001E183D" w:rsidRDefault="008D1544" w:rsidP="008D1544">
            <w:pPr>
              <w:spacing w:after="0"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Infraestructura propia directa de formación</w:t>
            </w:r>
          </w:p>
        </w:tc>
        <w:tc>
          <w:tcPr>
            <w:tcW w:w="1701" w:type="dxa"/>
            <w:vAlign w:val="center"/>
          </w:tcPr>
          <w:p w14:paraId="34C73009" w14:textId="77777777" w:rsidR="008D1544" w:rsidRPr="001E183D" w:rsidRDefault="008D1544" w:rsidP="008D1544">
            <w:pPr>
              <w:spacing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Número de ambientes</w:t>
            </w:r>
          </w:p>
        </w:tc>
        <w:tc>
          <w:tcPr>
            <w:tcW w:w="1560" w:type="dxa"/>
            <w:vAlign w:val="center"/>
          </w:tcPr>
          <w:p w14:paraId="588AA5F4" w14:textId="77777777" w:rsidR="008D1544" w:rsidRPr="001E183D" w:rsidRDefault="008D1544" w:rsidP="008D1544">
            <w:pPr>
              <w:spacing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Número de cupos</w:t>
            </w:r>
          </w:p>
        </w:tc>
        <w:tc>
          <w:tcPr>
            <w:tcW w:w="2551" w:type="dxa"/>
            <w:vAlign w:val="center"/>
          </w:tcPr>
          <w:p w14:paraId="5A0D75EE" w14:textId="77777777" w:rsidR="008D1544" w:rsidRPr="001E183D" w:rsidRDefault="008D1544" w:rsidP="008D1544">
            <w:pPr>
              <w:spacing w:line="240" w:lineRule="auto"/>
              <w:jc w:val="center"/>
              <w:rPr>
                <w:rFonts w:asciiTheme="minorHAnsi" w:hAnsiTheme="minorHAnsi" w:cstheme="minorHAnsi"/>
                <w:b/>
                <w:bCs/>
                <w:color w:val="EE0000"/>
              </w:rPr>
            </w:pPr>
            <w:proofErr w:type="gramStart"/>
            <w:r w:rsidRPr="001E183D">
              <w:rPr>
                <w:rFonts w:asciiTheme="minorHAnsi" w:hAnsiTheme="minorHAnsi" w:cstheme="minorHAnsi"/>
                <w:b/>
                <w:bCs/>
                <w:color w:val="EE0000"/>
              </w:rPr>
              <w:t>Total</w:t>
            </w:r>
            <w:proofErr w:type="gramEnd"/>
            <w:r w:rsidRPr="001E183D">
              <w:rPr>
                <w:rFonts w:asciiTheme="minorHAnsi" w:hAnsiTheme="minorHAnsi" w:cstheme="minorHAnsi"/>
                <w:b/>
                <w:bCs/>
                <w:color w:val="EE0000"/>
              </w:rPr>
              <w:t xml:space="preserve"> metros cuadrados</w:t>
            </w:r>
          </w:p>
        </w:tc>
      </w:tr>
      <w:tr w:rsidR="001E183D" w:rsidRPr="001E183D" w14:paraId="13F8DDC9" w14:textId="77777777" w:rsidTr="008D1544">
        <w:trPr>
          <w:trHeight w:val="275"/>
        </w:trPr>
        <w:tc>
          <w:tcPr>
            <w:tcW w:w="2263" w:type="dxa"/>
            <w:vAlign w:val="center"/>
          </w:tcPr>
          <w:p w14:paraId="1DB832DB" w14:textId="77777777"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Aulas</w:t>
            </w:r>
          </w:p>
        </w:tc>
        <w:tc>
          <w:tcPr>
            <w:tcW w:w="1701" w:type="dxa"/>
          </w:tcPr>
          <w:p w14:paraId="3E83B494" w14:textId="77777777" w:rsidR="008D1544" w:rsidRPr="001E183D" w:rsidRDefault="008D1544" w:rsidP="008D1544">
            <w:pPr>
              <w:spacing w:after="0"/>
              <w:rPr>
                <w:rFonts w:asciiTheme="minorHAnsi" w:hAnsiTheme="minorHAnsi" w:cstheme="minorHAnsi"/>
                <w:color w:val="EE0000"/>
              </w:rPr>
            </w:pPr>
          </w:p>
        </w:tc>
        <w:tc>
          <w:tcPr>
            <w:tcW w:w="1560" w:type="dxa"/>
          </w:tcPr>
          <w:p w14:paraId="5DB3745F" w14:textId="77777777" w:rsidR="008D1544" w:rsidRPr="001E183D" w:rsidRDefault="008D1544" w:rsidP="008D1544">
            <w:pPr>
              <w:spacing w:after="0"/>
              <w:rPr>
                <w:rFonts w:asciiTheme="minorHAnsi" w:hAnsiTheme="minorHAnsi" w:cstheme="minorHAnsi"/>
                <w:color w:val="EE0000"/>
              </w:rPr>
            </w:pPr>
          </w:p>
        </w:tc>
        <w:tc>
          <w:tcPr>
            <w:tcW w:w="2551" w:type="dxa"/>
          </w:tcPr>
          <w:p w14:paraId="48843BD9" w14:textId="77777777" w:rsidR="008D1544" w:rsidRPr="001E183D" w:rsidRDefault="008D1544" w:rsidP="008D1544">
            <w:pPr>
              <w:spacing w:after="0"/>
              <w:rPr>
                <w:rFonts w:asciiTheme="minorHAnsi" w:hAnsiTheme="minorHAnsi" w:cstheme="minorHAnsi"/>
                <w:color w:val="EE0000"/>
              </w:rPr>
            </w:pPr>
          </w:p>
        </w:tc>
      </w:tr>
      <w:tr w:rsidR="001E183D" w:rsidRPr="001E183D" w14:paraId="5686DE46" w14:textId="77777777" w:rsidTr="008D1544">
        <w:trPr>
          <w:trHeight w:val="645"/>
        </w:trPr>
        <w:tc>
          <w:tcPr>
            <w:tcW w:w="2263" w:type="dxa"/>
            <w:vAlign w:val="center"/>
          </w:tcPr>
          <w:p w14:paraId="4D61155A" w14:textId="77777777"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Talleres</w:t>
            </w:r>
          </w:p>
        </w:tc>
        <w:tc>
          <w:tcPr>
            <w:tcW w:w="1701" w:type="dxa"/>
          </w:tcPr>
          <w:p w14:paraId="207CF36A" w14:textId="77777777" w:rsidR="008D1544" w:rsidRPr="001E183D" w:rsidRDefault="008D1544" w:rsidP="008D1544">
            <w:pPr>
              <w:spacing w:after="0"/>
              <w:rPr>
                <w:rFonts w:asciiTheme="minorHAnsi" w:hAnsiTheme="minorHAnsi" w:cstheme="minorHAnsi"/>
                <w:color w:val="EE0000"/>
              </w:rPr>
            </w:pPr>
          </w:p>
        </w:tc>
        <w:tc>
          <w:tcPr>
            <w:tcW w:w="1560" w:type="dxa"/>
          </w:tcPr>
          <w:p w14:paraId="7492FB8D" w14:textId="77777777" w:rsidR="008D1544" w:rsidRPr="001E183D" w:rsidRDefault="008D1544" w:rsidP="008D1544">
            <w:pPr>
              <w:spacing w:after="0"/>
              <w:rPr>
                <w:rFonts w:asciiTheme="minorHAnsi" w:hAnsiTheme="minorHAnsi" w:cstheme="minorHAnsi"/>
                <w:color w:val="EE0000"/>
              </w:rPr>
            </w:pPr>
          </w:p>
        </w:tc>
        <w:tc>
          <w:tcPr>
            <w:tcW w:w="2551" w:type="dxa"/>
          </w:tcPr>
          <w:p w14:paraId="45C94C74" w14:textId="77777777" w:rsidR="008D1544" w:rsidRPr="001E183D" w:rsidRDefault="008D1544" w:rsidP="008D1544">
            <w:pPr>
              <w:spacing w:after="0"/>
              <w:rPr>
                <w:rFonts w:asciiTheme="minorHAnsi" w:hAnsiTheme="minorHAnsi" w:cstheme="minorHAnsi"/>
                <w:color w:val="EE0000"/>
              </w:rPr>
            </w:pPr>
          </w:p>
        </w:tc>
      </w:tr>
      <w:tr w:rsidR="001E183D" w:rsidRPr="001E183D" w14:paraId="47F63084" w14:textId="77777777" w:rsidTr="008D1544">
        <w:trPr>
          <w:trHeight w:val="645"/>
        </w:trPr>
        <w:tc>
          <w:tcPr>
            <w:tcW w:w="2263" w:type="dxa"/>
            <w:vAlign w:val="center"/>
          </w:tcPr>
          <w:p w14:paraId="0F09FEFF" w14:textId="28F60C2F"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 xml:space="preserve">Insertar filas </w:t>
            </w:r>
            <w:r w:rsidR="008F17EE" w:rsidRPr="001E183D">
              <w:rPr>
                <w:rFonts w:asciiTheme="minorHAnsi" w:hAnsiTheme="minorHAnsi" w:cstheme="minorHAnsi"/>
                <w:color w:val="EE0000"/>
              </w:rPr>
              <w:t>según programa</w:t>
            </w:r>
            <w:r w:rsidRPr="001E183D">
              <w:rPr>
                <w:rFonts w:asciiTheme="minorHAnsi" w:hAnsiTheme="minorHAnsi" w:cstheme="minorHAnsi"/>
                <w:color w:val="EE0000"/>
              </w:rPr>
              <w:t xml:space="preserve"> arquitectónico del proyecto</w:t>
            </w:r>
          </w:p>
        </w:tc>
        <w:tc>
          <w:tcPr>
            <w:tcW w:w="1701" w:type="dxa"/>
          </w:tcPr>
          <w:p w14:paraId="0D882EC4" w14:textId="77777777" w:rsidR="008D1544" w:rsidRPr="001E183D" w:rsidRDefault="008D1544" w:rsidP="008D1544">
            <w:pPr>
              <w:spacing w:after="0"/>
              <w:rPr>
                <w:rFonts w:asciiTheme="minorHAnsi" w:hAnsiTheme="minorHAnsi" w:cstheme="minorHAnsi"/>
                <w:color w:val="EE0000"/>
              </w:rPr>
            </w:pPr>
          </w:p>
        </w:tc>
        <w:tc>
          <w:tcPr>
            <w:tcW w:w="1560" w:type="dxa"/>
          </w:tcPr>
          <w:p w14:paraId="3C76DC89" w14:textId="77777777" w:rsidR="008D1544" w:rsidRPr="001E183D" w:rsidRDefault="008D1544" w:rsidP="008D1544">
            <w:pPr>
              <w:spacing w:after="0"/>
              <w:rPr>
                <w:rFonts w:asciiTheme="minorHAnsi" w:hAnsiTheme="minorHAnsi" w:cstheme="minorHAnsi"/>
                <w:color w:val="EE0000"/>
              </w:rPr>
            </w:pPr>
          </w:p>
        </w:tc>
        <w:tc>
          <w:tcPr>
            <w:tcW w:w="2551" w:type="dxa"/>
          </w:tcPr>
          <w:p w14:paraId="36F74A9D" w14:textId="77777777" w:rsidR="008D1544" w:rsidRPr="001E183D" w:rsidRDefault="008D1544" w:rsidP="008D1544">
            <w:pPr>
              <w:spacing w:after="0"/>
              <w:rPr>
                <w:rFonts w:asciiTheme="minorHAnsi" w:hAnsiTheme="minorHAnsi" w:cstheme="minorHAnsi"/>
                <w:color w:val="EE0000"/>
              </w:rPr>
            </w:pPr>
          </w:p>
        </w:tc>
      </w:tr>
    </w:tbl>
    <w:p w14:paraId="46D15D41" w14:textId="60D1B188" w:rsidR="00FC3D43" w:rsidRPr="001E183D" w:rsidRDefault="00FC3D43"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50" w:name="_Toc202159571"/>
      <w:r w:rsidRPr="001E183D">
        <w:rPr>
          <w:rFonts w:asciiTheme="minorHAnsi" w:hAnsiTheme="minorHAnsi" w:cstheme="minorHAnsi"/>
          <w:color w:val="EE0000"/>
        </w:rPr>
        <w:t>Localización y condiciones del predio,</w:t>
      </w:r>
      <w:bookmarkEnd w:id="50"/>
      <w:r w:rsidRPr="001E183D">
        <w:rPr>
          <w:rFonts w:asciiTheme="minorHAnsi" w:hAnsiTheme="minorHAnsi" w:cstheme="minorHAnsi"/>
          <w:color w:val="EE0000"/>
        </w:rPr>
        <w:t xml:space="preserve"> </w:t>
      </w:r>
    </w:p>
    <w:p w14:paraId="5D9F7E9A" w14:textId="07C2D926"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1" w:name="_Toc202159572"/>
      <w:r w:rsidRPr="001E183D">
        <w:rPr>
          <w:rFonts w:asciiTheme="minorHAnsi" w:hAnsiTheme="minorHAnsi" w:cstheme="minorHAnsi"/>
          <w:color w:val="EE0000"/>
        </w:rPr>
        <w:t>Identificación del predio, cedula catastral, matricula inmobiliaria</w:t>
      </w:r>
      <w:r w:rsidR="004646AE" w:rsidRPr="001E183D">
        <w:rPr>
          <w:rFonts w:asciiTheme="minorHAnsi" w:hAnsiTheme="minorHAnsi" w:cstheme="minorHAnsi"/>
          <w:color w:val="EE0000"/>
        </w:rPr>
        <w:t>, estrato, uso actual</w:t>
      </w:r>
      <w:r w:rsidR="00D56B5C" w:rsidRPr="001E183D">
        <w:rPr>
          <w:rFonts w:asciiTheme="minorHAnsi" w:hAnsiTheme="minorHAnsi" w:cstheme="minorHAnsi"/>
          <w:color w:val="EE0000"/>
        </w:rPr>
        <w:t>.</w:t>
      </w:r>
      <w:bookmarkEnd w:id="51"/>
    </w:p>
    <w:p w14:paraId="12C81F1F"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2" w:name="_Toc202159573"/>
      <w:r w:rsidRPr="001E183D">
        <w:rPr>
          <w:rFonts w:asciiTheme="minorHAnsi" w:hAnsiTheme="minorHAnsi" w:cstheme="minorHAnsi"/>
          <w:color w:val="EE0000"/>
        </w:rPr>
        <w:t>Legalidad del predio, titulación y certificado de libertad y tradición.</w:t>
      </w:r>
      <w:bookmarkEnd w:id="52"/>
    </w:p>
    <w:p w14:paraId="25DC4D0E"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3" w:name="_Toc202159574"/>
      <w:r w:rsidRPr="001E183D">
        <w:rPr>
          <w:rFonts w:asciiTheme="minorHAnsi" w:hAnsiTheme="minorHAnsi" w:cstheme="minorHAnsi"/>
          <w:color w:val="EE0000"/>
        </w:rPr>
        <w:t>Certificación de que el inmueble no se encuentra en zona de riesgo.</w:t>
      </w:r>
      <w:bookmarkEnd w:id="53"/>
    </w:p>
    <w:p w14:paraId="74B5AA4F"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4" w:name="_Toc202159575"/>
      <w:r w:rsidRPr="001E183D">
        <w:rPr>
          <w:rFonts w:asciiTheme="minorHAnsi" w:hAnsiTheme="minorHAnsi" w:cstheme="minorHAnsi"/>
          <w:color w:val="EE0000"/>
        </w:rPr>
        <w:t>Afectaciones</w:t>
      </w:r>
      <w:bookmarkEnd w:id="54"/>
    </w:p>
    <w:p w14:paraId="37044B5C"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5" w:name="_Toc202159576"/>
      <w:r w:rsidRPr="001E183D">
        <w:rPr>
          <w:rFonts w:asciiTheme="minorHAnsi" w:hAnsiTheme="minorHAnsi" w:cstheme="minorHAnsi"/>
          <w:color w:val="EE0000"/>
        </w:rPr>
        <w:t>Norma urbana que aplica al predio acorde al plan de ordenamiento territorial</w:t>
      </w:r>
      <w:bookmarkEnd w:id="55"/>
    </w:p>
    <w:p w14:paraId="39AB81E9"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6" w:name="_Toc202159577"/>
      <w:r w:rsidRPr="001E183D">
        <w:rPr>
          <w:rFonts w:asciiTheme="minorHAnsi" w:hAnsiTheme="minorHAnsi" w:cstheme="minorHAnsi"/>
          <w:color w:val="EE0000"/>
        </w:rPr>
        <w:t>Licencias y permisos (En el caso de edificaciones existentes).</w:t>
      </w:r>
      <w:bookmarkEnd w:id="56"/>
    </w:p>
    <w:p w14:paraId="36B92C41"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7" w:name="_Toc202159578"/>
      <w:r w:rsidRPr="001E183D">
        <w:rPr>
          <w:rFonts w:asciiTheme="minorHAnsi" w:hAnsiTheme="minorHAnsi" w:cstheme="minorHAnsi"/>
          <w:color w:val="EE0000"/>
        </w:rPr>
        <w:t>Área construida, número de pisos.</w:t>
      </w:r>
      <w:bookmarkEnd w:id="57"/>
    </w:p>
    <w:p w14:paraId="4E0F95A4" w14:textId="1B7D4E73"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8" w:name="_Toc202159579"/>
      <w:r w:rsidRPr="001E183D">
        <w:rPr>
          <w:rFonts w:asciiTheme="minorHAnsi" w:hAnsiTheme="minorHAnsi" w:cstheme="minorHAnsi"/>
          <w:color w:val="EE0000"/>
        </w:rPr>
        <w:t>Avalúo</w:t>
      </w:r>
      <w:r w:rsidR="00F51266" w:rsidRPr="001E183D">
        <w:rPr>
          <w:rFonts w:asciiTheme="minorHAnsi" w:hAnsiTheme="minorHAnsi" w:cstheme="minorHAnsi"/>
          <w:color w:val="EE0000"/>
        </w:rPr>
        <w:t xml:space="preserve"> comercial</w:t>
      </w:r>
      <w:bookmarkEnd w:id="58"/>
    </w:p>
    <w:p w14:paraId="6BBFBC22"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59" w:name="_Toc202159580"/>
      <w:r w:rsidRPr="001E183D">
        <w:rPr>
          <w:rFonts w:asciiTheme="minorHAnsi" w:hAnsiTheme="minorHAnsi" w:cstheme="minorHAnsi"/>
          <w:color w:val="EE0000"/>
        </w:rPr>
        <w:t>Disponibilidad de servicios públicos domiciliarios.</w:t>
      </w:r>
      <w:bookmarkEnd w:id="59"/>
    </w:p>
    <w:p w14:paraId="06A2068E"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60" w:name="_Toc202159581"/>
      <w:r w:rsidRPr="001E183D">
        <w:rPr>
          <w:rFonts w:asciiTheme="minorHAnsi" w:hAnsiTheme="minorHAnsi" w:cstheme="minorHAnsi"/>
          <w:color w:val="EE0000"/>
        </w:rPr>
        <w:t>Certificación de pago de Impuestos.</w:t>
      </w:r>
      <w:bookmarkEnd w:id="60"/>
    </w:p>
    <w:p w14:paraId="4CDE588C"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61" w:name="_Toc202159582"/>
      <w:r w:rsidRPr="001E183D">
        <w:rPr>
          <w:rFonts w:asciiTheme="minorHAnsi" w:hAnsiTheme="minorHAnsi" w:cstheme="minorHAnsi"/>
          <w:color w:val="EE0000"/>
        </w:rPr>
        <w:t>Certificación de pago de servicios públicos.</w:t>
      </w:r>
      <w:bookmarkEnd w:id="61"/>
    </w:p>
    <w:p w14:paraId="6668354B" w14:textId="77777777" w:rsidR="00FC3D43" w:rsidRPr="001E183D" w:rsidRDefault="00FC3D43" w:rsidP="00FC3D43">
      <w:pPr>
        <w:tabs>
          <w:tab w:val="left" w:pos="426"/>
        </w:tabs>
        <w:spacing w:after="0" w:line="240" w:lineRule="auto"/>
        <w:ind w:firstLine="66"/>
        <w:rPr>
          <w:rFonts w:asciiTheme="minorHAnsi" w:hAnsiTheme="minorHAnsi" w:cstheme="minorHAnsi"/>
          <w:color w:val="EE0000"/>
        </w:rPr>
      </w:pPr>
    </w:p>
    <w:p w14:paraId="08AE5FDC" w14:textId="77777777" w:rsidR="00D56B5C" w:rsidRPr="001E183D" w:rsidRDefault="00D56B5C" w:rsidP="00FC3D43">
      <w:pPr>
        <w:tabs>
          <w:tab w:val="left" w:pos="426"/>
        </w:tabs>
        <w:spacing w:after="0" w:line="240" w:lineRule="auto"/>
        <w:ind w:firstLine="66"/>
        <w:rPr>
          <w:rFonts w:asciiTheme="minorHAnsi" w:hAnsiTheme="minorHAnsi" w:cstheme="minorHAnsi"/>
          <w:color w:val="EE0000"/>
        </w:rPr>
      </w:pPr>
    </w:p>
    <w:p w14:paraId="0498FA6C" w14:textId="77777777" w:rsidR="00DE591B" w:rsidRPr="001E183D" w:rsidRDefault="00DE591B"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62" w:name="_Toc202159583"/>
      <w:r w:rsidRPr="001E183D">
        <w:rPr>
          <w:rFonts w:asciiTheme="minorHAnsi" w:hAnsiTheme="minorHAnsi" w:cstheme="minorHAnsi"/>
          <w:color w:val="EE0000"/>
        </w:rPr>
        <w:t>Caracterización Ambiental</w:t>
      </w:r>
      <w:bookmarkEnd w:id="62"/>
    </w:p>
    <w:p w14:paraId="19493E7A" w14:textId="5974713E" w:rsidR="00BA176B" w:rsidRPr="001E183D" w:rsidRDefault="00DE591B"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63" w:name="_Toc202159584"/>
      <w:r w:rsidRPr="001E183D">
        <w:rPr>
          <w:rFonts w:asciiTheme="minorHAnsi" w:hAnsiTheme="minorHAnsi" w:cstheme="minorHAnsi"/>
          <w:color w:val="EE0000"/>
        </w:rPr>
        <w:lastRenderedPageBreak/>
        <w:t>Aspectos e impactos ambientales del proyecto</w:t>
      </w:r>
      <w:bookmarkEnd w:id="63"/>
    </w:p>
    <w:p w14:paraId="4FA9F225" w14:textId="77777777" w:rsidR="00BA176B" w:rsidRPr="001E183D" w:rsidRDefault="00BA176B" w:rsidP="00FC3D43">
      <w:pPr>
        <w:tabs>
          <w:tab w:val="left" w:pos="426"/>
        </w:tabs>
        <w:spacing w:after="0" w:line="240" w:lineRule="auto"/>
        <w:ind w:firstLine="66"/>
        <w:rPr>
          <w:rFonts w:asciiTheme="minorHAnsi" w:hAnsiTheme="minorHAnsi" w:cstheme="minorHAnsi"/>
          <w:color w:val="EE0000"/>
        </w:rPr>
      </w:pPr>
    </w:p>
    <w:p w14:paraId="0EC68BD4" w14:textId="4B76D75F" w:rsidR="00DE591B" w:rsidRPr="001E183D" w:rsidRDefault="00DE591B" w:rsidP="00E2683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64" w:name="_Toc202159585"/>
      <w:r w:rsidRPr="001E183D">
        <w:rPr>
          <w:rFonts w:asciiTheme="minorHAnsi" w:hAnsiTheme="minorHAnsi" w:cstheme="minorHAnsi"/>
          <w:color w:val="EE0000"/>
        </w:rPr>
        <w:t>Permisos ambientales requeridos para el proyecto</w:t>
      </w:r>
      <w:r w:rsidR="00B879E0" w:rsidRPr="001E183D">
        <w:rPr>
          <w:rFonts w:asciiTheme="minorHAnsi" w:hAnsiTheme="minorHAnsi" w:cstheme="minorHAnsi"/>
          <w:color w:val="EE0000"/>
        </w:rPr>
        <w:t>.</w:t>
      </w:r>
      <w:bookmarkEnd w:id="64"/>
    </w:p>
    <w:tbl>
      <w:tblPr>
        <w:tblW w:w="4856" w:type="pct"/>
        <w:tblInd w:w="2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583"/>
        <w:gridCol w:w="6481"/>
      </w:tblGrid>
      <w:tr w:rsidR="001E183D" w:rsidRPr="001E183D" w14:paraId="2AA9B526" w14:textId="77777777" w:rsidTr="00801132">
        <w:trPr>
          <w:trHeight w:val="645"/>
        </w:trPr>
        <w:tc>
          <w:tcPr>
            <w:tcW w:w="1425" w:type="pct"/>
            <w:shd w:val="clear" w:color="auto" w:fill="auto"/>
            <w:vAlign w:val="center"/>
            <w:hideMark/>
          </w:tcPr>
          <w:p w14:paraId="71EEFE28" w14:textId="77777777" w:rsidR="00DE591B" w:rsidRPr="001E183D" w:rsidRDefault="00DE591B"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w:t>
            </w:r>
          </w:p>
        </w:tc>
        <w:tc>
          <w:tcPr>
            <w:tcW w:w="3575" w:type="pct"/>
            <w:shd w:val="clear" w:color="auto" w:fill="auto"/>
            <w:vAlign w:val="center"/>
            <w:hideMark/>
          </w:tcPr>
          <w:p w14:paraId="789942EF" w14:textId="3128EB8C" w:rsidR="00DE591B" w:rsidRPr="001E183D" w:rsidRDefault="00BA176B" w:rsidP="00FC3D43">
            <w:pPr>
              <w:tabs>
                <w:tab w:val="left" w:pos="426"/>
              </w:tabs>
              <w:spacing w:after="0" w:line="240" w:lineRule="auto"/>
              <w:ind w:firstLineChars="100" w:firstLine="221"/>
              <w:jc w:val="center"/>
              <w:rPr>
                <w:rFonts w:asciiTheme="minorHAnsi" w:eastAsia="Times New Roman" w:hAnsiTheme="minorHAnsi" w:cstheme="minorHAnsi"/>
                <w:color w:val="EE0000"/>
                <w:lang w:eastAsia="es-CO"/>
              </w:rPr>
            </w:pPr>
            <w:r w:rsidRPr="001E183D">
              <w:rPr>
                <w:rFonts w:asciiTheme="minorHAnsi" w:eastAsia="Times New Roman" w:hAnsiTheme="minorHAnsi" w:cstheme="minorHAnsi"/>
                <w:b/>
                <w:bCs/>
                <w:color w:val="EE0000"/>
                <w:lang w:eastAsia="es-CO"/>
              </w:rPr>
              <w:t>Observación</w:t>
            </w:r>
          </w:p>
        </w:tc>
      </w:tr>
      <w:tr w:rsidR="001E183D" w:rsidRPr="001E183D" w14:paraId="3EBBA1BC" w14:textId="77777777" w:rsidTr="00801132">
        <w:trPr>
          <w:trHeight w:val="315"/>
        </w:trPr>
        <w:tc>
          <w:tcPr>
            <w:tcW w:w="1425" w:type="pct"/>
            <w:shd w:val="clear" w:color="auto" w:fill="auto"/>
            <w:vAlign w:val="center"/>
            <w:hideMark/>
          </w:tcPr>
          <w:p w14:paraId="45D988DE"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licencia ambiental</w:t>
            </w:r>
          </w:p>
        </w:tc>
        <w:tc>
          <w:tcPr>
            <w:tcW w:w="3575" w:type="pct"/>
            <w:shd w:val="clear" w:color="auto" w:fill="auto"/>
            <w:vAlign w:val="center"/>
            <w:hideMark/>
          </w:tcPr>
          <w:p w14:paraId="4564952C"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12C74A13" w14:textId="77777777" w:rsidTr="00801132">
        <w:trPr>
          <w:trHeight w:val="315"/>
        </w:trPr>
        <w:tc>
          <w:tcPr>
            <w:tcW w:w="1425" w:type="pct"/>
            <w:shd w:val="clear" w:color="auto" w:fill="auto"/>
            <w:vAlign w:val="center"/>
            <w:hideMark/>
          </w:tcPr>
          <w:p w14:paraId="3F388097" w14:textId="4970F91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diagn</w:t>
            </w:r>
            <w:r w:rsidR="00B6390D" w:rsidRPr="001E183D">
              <w:rPr>
                <w:rFonts w:asciiTheme="minorHAnsi" w:eastAsia="Times New Roman" w:hAnsiTheme="minorHAnsi" w:cstheme="minorHAnsi"/>
                <w:b/>
                <w:bCs/>
                <w:color w:val="EE0000"/>
                <w:lang w:eastAsia="es-CO"/>
              </w:rPr>
              <w:t>ó</w:t>
            </w:r>
            <w:r w:rsidRPr="001E183D">
              <w:rPr>
                <w:rFonts w:asciiTheme="minorHAnsi" w:eastAsia="Times New Roman" w:hAnsiTheme="minorHAnsi" w:cstheme="minorHAnsi"/>
                <w:b/>
                <w:bCs/>
                <w:color w:val="EE0000"/>
                <w:lang w:eastAsia="es-CO"/>
              </w:rPr>
              <w:t>stico ambiental</w:t>
            </w:r>
          </w:p>
        </w:tc>
        <w:tc>
          <w:tcPr>
            <w:tcW w:w="3575" w:type="pct"/>
            <w:shd w:val="clear" w:color="auto" w:fill="auto"/>
            <w:vAlign w:val="center"/>
            <w:hideMark/>
          </w:tcPr>
          <w:p w14:paraId="75A9EBC8"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3A76977B" w14:textId="77777777" w:rsidTr="00801132">
        <w:trPr>
          <w:trHeight w:val="315"/>
        </w:trPr>
        <w:tc>
          <w:tcPr>
            <w:tcW w:w="1425" w:type="pct"/>
            <w:shd w:val="clear" w:color="auto" w:fill="auto"/>
            <w:vAlign w:val="center"/>
            <w:hideMark/>
          </w:tcPr>
          <w:p w14:paraId="02717C78"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permisos ambientales</w:t>
            </w:r>
          </w:p>
        </w:tc>
        <w:tc>
          <w:tcPr>
            <w:tcW w:w="3575" w:type="pct"/>
            <w:shd w:val="clear" w:color="auto" w:fill="auto"/>
            <w:vAlign w:val="center"/>
            <w:hideMark/>
          </w:tcPr>
          <w:p w14:paraId="56C0B899"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DE591B" w:rsidRPr="001E183D" w14:paraId="7DE67FCC" w14:textId="77777777" w:rsidTr="00801132">
        <w:trPr>
          <w:trHeight w:val="315"/>
        </w:trPr>
        <w:tc>
          <w:tcPr>
            <w:tcW w:w="1425" w:type="pct"/>
            <w:shd w:val="clear" w:color="auto" w:fill="auto"/>
            <w:vAlign w:val="center"/>
            <w:hideMark/>
          </w:tcPr>
          <w:p w14:paraId="729E289D"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plan ambiental</w:t>
            </w:r>
          </w:p>
        </w:tc>
        <w:tc>
          <w:tcPr>
            <w:tcW w:w="3575" w:type="pct"/>
            <w:shd w:val="clear" w:color="auto" w:fill="auto"/>
            <w:vAlign w:val="center"/>
            <w:hideMark/>
          </w:tcPr>
          <w:p w14:paraId="3889148F"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0EC1AAC0" w14:textId="77777777" w:rsidR="00DE591B" w:rsidRPr="001E183D" w:rsidRDefault="00DE591B" w:rsidP="00FC3D43">
      <w:pPr>
        <w:tabs>
          <w:tab w:val="left" w:pos="426"/>
        </w:tabs>
        <w:spacing w:line="259" w:lineRule="auto"/>
        <w:ind w:firstLine="66"/>
        <w:rPr>
          <w:rFonts w:asciiTheme="minorHAnsi" w:hAnsiTheme="minorHAnsi" w:cstheme="minorHAnsi"/>
          <w:color w:val="EE0000"/>
        </w:rPr>
      </w:pPr>
    </w:p>
    <w:p w14:paraId="36C0421F" w14:textId="1A5CD3E4" w:rsidR="00DE591B" w:rsidRPr="001E183D" w:rsidRDefault="00DE591B"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65" w:name="_Toc202159586"/>
      <w:r w:rsidRPr="001E183D">
        <w:rPr>
          <w:rFonts w:asciiTheme="minorHAnsi" w:hAnsiTheme="minorHAnsi" w:cstheme="minorHAnsi"/>
          <w:color w:val="EE0000"/>
        </w:rPr>
        <w:t>Equipos e instalaciones que afectan la gestión ambiental y los usos significativos de energía</w:t>
      </w:r>
      <w:bookmarkEnd w:id="65"/>
    </w:p>
    <w:p w14:paraId="6A936A85" w14:textId="61347E0A" w:rsidR="005253BB" w:rsidRPr="001E183D" w:rsidRDefault="005253BB" w:rsidP="008D1544">
      <w:pPr>
        <w:tabs>
          <w:tab w:val="left" w:pos="426"/>
        </w:tabs>
        <w:spacing w:line="259" w:lineRule="auto"/>
        <w:ind w:firstLine="66"/>
        <w:rPr>
          <w:rFonts w:asciiTheme="minorHAnsi" w:hAnsiTheme="minorHAnsi" w:cstheme="minorHAnsi"/>
          <w:color w:val="EE0000"/>
        </w:rPr>
      </w:pPr>
      <w:r w:rsidRPr="001E183D">
        <w:rPr>
          <w:rFonts w:asciiTheme="minorHAnsi" w:hAnsiTheme="minorHAnsi" w:cstheme="minorHAnsi"/>
          <w:color w:val="EE0000"/>
        </w:rPr>
        <w:br/>
      </w:r>
    </w:p>
    <w:p w14:paraId="15C808D6" w14:textId="723E56CD" w:rsidR="00A60901" w:rsidRPr="001E183D" w:rsidRDefault="00A60901"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66" w:name="_Toc202159587"/>
      <w:r w:rsidRPr="001E183D">
        <w:rPr>
          <w:rFonts w:asciiTheme="minorHAnsi" w:hAnsiTheme="minorHAnsi" w:cstheme="minorHAnsi"/>
          <w:color w:val="EE0000"/>
        </w:rPr>
        <w:t xml:space="preserve">Otros </w:t>
      </w:r>
      <w:r w:rsidR="000B53E1" w:rsidRPr="001E183D">
        <w:rPr>
          <w:rFonts w:asciiTheme="minorHAnsi" w:hAnsiTheme="minorHAnsi" w:cstheme="minorHAnsi"/>
          <w:color w:val="EE0000"/>
        </w:rPr>
        <w:t>estudios que</w:t>
      </w:r>
      <w:r w:rsidRPr="001E183D">
        <w:rPr>
          <w:rFonts w:asciiTheme="minorHAnsi" w:hAnsiTheme="minorHAnsi" w:cstheme="minorHAnsi"/>
          <w:color w:val="EE0000"/>
        </w:rPr>
        <w:t xml:space="preserve"> soportan el proyecto</w:t>
      </w:r>
      <w:bookmarkEnd w:id="66"/>
    </w:p>
    <w:tbl>
      <w:tblPr>
        <w:tblW w:w="4856" w:type="pct"/>
        <w:tblInd w:w="2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583"/>
        <w:gridCol w:w="6481"/>
      </w:tblGrid>
      <w:tr w:rsidR="001E183D" w:rsidRPr="001E183D" w14:paraId="4D0E5B55" w14:textId="77777777" w:rsidTr="00801132">
        <w:trPr>
          <w:trHeight w:val="645"/>
        </w:trPr>
        <w:tc>
          <w:tcPr>
            <w:tcW w:w="1425" w:type="pct"/>
            <w:shd w:val="clear" w:color="auto" w:fill="auto"/>
            <w:vAlign w:val="center"/>
            <w:hideMark/>
          </w:tcPr>
          <w:p w14:paraId="3607B888"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w:t>
            </w:r>
          </w:p>
        </w:tc>
        <w:tc>
          <w:tcPr>
            <w:tcW w:w="3575" w:type="pct"/>
            <w:shd w:val="clear" w:color="auto" w:fill="auto"/>
            <w:vAlign w:val="center"/>
            <w:hideMark/>
          </w:tcPr>
          <w:p w14:paraId="613F1B7C"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2E0DE8B9" w14:textId="77777777" w:rsidTr="00801132">
        <w:trPr>
          <w:trHeight w:val="598"/>
        </w:trPr>
        <w:tc>
          <w:tcPr>
            <w:tcW w:w="1425" w:type="pct"/>
            <w:shd w:val="clear" w:color="auto" w:fill="auto"/>
            <w:vAlign w:val="center"/>
            <w:hideMark/>
          </w:tcPr>
          <w:p w14:paraId="3AD2AC50"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Observación</w:t>
            </w:r>
          </w:p>
        </w:tc>
        <w:tc>
          <w:tcPr>
            <w:tcW w:w="3575" w:type="pct"/>
            <w:shd w:val="clear" w:color="auto" w:fill="auto"/>
            <w:vAlign w:val="center"/>
            <w:hideMark/>
          </w:tcPr>
          <w:p w14:paraId="3F294A23"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A60901" w:rsidRPr="001E183D" w14:paraId="4249801E" w14:textId="77777777" w:rsidTr="00801132">
        <w:trPr>
          <w:trHeight w:val="536"/>
        </w:trPr>
        <w:tc>
          <w:tcPr>
            <w:tcW w:w="1425" w:type="pct"/>
            <w:shd w:val="clear" w:color="auto" w:fill="auto"/>
            <w:vAlign w:val="center"/>
            <w:hideMark/>
          </w:tcPr>
          <w:p w14:paraId="66A5CA09"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Relación de Anexos</w:t>
            </w:r>
          </w:p>
        </w:tc>
        <w:tc>
          <w:tcPr>
            <w:tcW w:w="3575" w:type="pct"/>
            <w:shd w:val="clear" w:color="auto" w:fill="auto"/>
            <w:vAlign w:val="center"/>
            <w:hideMark/>
          </w:tcPr>
          <w:p w14:paraId="0144AA64"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18C4C4CF" w14:textId="77777777" w:rsidR="00A60901" w:rsidRPr="001E183D" w:rsidRDefault="00A60901" w:rsidP="00A60901">
      <w:pPr>
        <w:tabs>
          <w:tab w:val="left" w:pos="426"/>
        </w:tabs>
        <w:spacing w:line="259" w:lineRule="auto"/>
        <w:ind w:firstLine="66"/>
        <w:rPr>
          <w:rFonts w:asciiTheme="minorHAnsi" w:hAnsiTheme="minorHAnsi" w:cstheme="minorHAnsi"/>
          <w:color w:val="EE0000"/>
        </w:rPr>
      </w:pPr>
    </w:p>
    <w:p w14:paraId="140FBA0A" w14:textId="46FA51F1" w:rsidR="00F84D8F" w:rsidRPr="001E183D" w:rsidRDefault="00AA0459"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67" w:name="_Toc202159588"/>
      <w:r w:rsidRPr="001E183D">
        <w:rPr>
          <w:rFonts w:asciiTheme="minorHAnsi" w:hAnsiTheme="minorHAnsi" w:cstheme="minorHAnsi"/>
          <w:color w:val="EE0000"/>
        </w:rPr>
        <w:t xml:space="preserve">Talento </w:t>
      </w:r>
      <w:r w:rsidR="00F84D8F" w:rsidRPr="001E183D">
        <w:rPr>
          <w:rFonts w:asciiTheme="minorHAnsi" w:hAnsiTheme="minorHAnsi" w:cstheme="minorHAnsi"/>
          <w:color w:val="EE0000"/>
        </w:rPr>
        <w:t>Humano</w:t>
      </w:r>
      <w:bookmarkEnd w:id="67"/>
      <w:r w:rsidR="00D0634C" w:rsidRPr="001E183D">
        <w:rPr>
          <w:rFonts w:asciiTheme="minorHAnsi" w:hAnsiTheme="minorHAnsi" w:cstheme="minorHAnsi"/>
          <w:color w:val="EE0000"/>
        </w:rPr>
        <w:t xml:space="preserve"> </w:t>
      </w:r>
    </w:p>
    <w:p w14:paraId="69FC6979" w14:textId="043F550C" w:rsidR="00D0634C" w:rsidRPr="001E183D" w:rsidRDefault="00D0634C" w:rsidP="003016A6">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68" w:name="_Toc202159589"/>
      <w:r w:rsidRPr="001E183D">
        <w:rPr>
          <w:rFonts w:asciiTheme="minorHAnsi" w:hAnsiTheme="minorHAnsi" w:cstheme="minorHAnsi"/>
          <w:color w:val="EE0000"/>
        </w:rPr>
        <w:t>Grupos Internos de trabajo</w:t>
      </w:r>
      <w:bookmarkEnd w:id="68"/>
    </w:p>
    <w:p w14:paraId="2FC3DA55" w14:textId="77777777" w:rsidR="00F84D8F" w:rsidRPr="001E183D" w:rsidRDefault="00F84D8F" w:rsidP="00FE2D78">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69" w:name="_Toc202159590"/>
      <w:r w:rsidRPr="001E183D">
        <w:rPr>
          <w:rFonts w:asciiTheme="minorHAnsi" w:hAnsiTheme="minorHAnsi" w:cstheme="minorHAnsi"/>
          <w:color w:val="EE0000"/>
        </w:rPr>
        <w:t>Planta de personal disponible</w:t>
      </w:r>
      <w:bookmarkEnd w:id="69"/>
    </w:p>
    <w:p w14:paraId="7E3F2EB6" w14:textId="68AA7B51" w:rsidR="00F84D8F" w:rsidRPr="001E183D" w:rsidRDefault="00F84D8F" w:rsidP="00FE2D78">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70" w:name="_Toc202159591"/>
      <w:r w:rsidRPr="001E183D">
        <w:rPr>
          <w:rFonts w:asciiTheme="minorHAnsi" w:hAnsiTheme="minorHAnsi" w:cstheme="minorHAnsi"/>
          <w:color w:val="EE0000"/>
        </w:rPr>
        <w:t xml:space="preserve">Planta de Personal </w:t>
      </w:r>
      <w:r w:rsidR="00463734" w:rsidRPr="001E183D">
        <w:rPr>
          <w:rFonts w:asciiTheme="minorHAnsi" w:hAnsiTheme="minorHAnsi" w:cstheme="minorHAnsi"/>
          <w:color w:val="EE0000"/>
        </w:rPr>
        <w:t>requerida (movimientos de personal</w:t>
      </w:r>
      <w:r w:rsidR="00AA0459" w:rsidRPr="001E183D">
        <w:rPr>
          <w:rFonts w:asciiTheme="minorHAnsi" w:hAnsiTheme="minorHAnsi" w:cstheme="minorHAnsi"/>
          <w:color w:val="EE0000"/>
        </w:rPr>
        <w:t xml:space="preserve"> y/o contratistas</w:t>
      </w:r>
      <w:r w:rsidR="00463734" w:rsidRPr="001E183D">
        <w:rPr>
          <w:rFonts w:asciiTheme="minorHAnsi" w:hAnsiTheme="minorHAnsi" w:cstheme="minorHAnsi"/>
          <w:color w:val="EE0000"/>
        </w:rPr>
        <w:t>)</w:t>
      </w:r>
      <w:bookmarkEnd w:id="70"/>
    </w:p>
    <w:p w14:paraId="39F155ED" w14:textId="77777777" w:rsidR="00AA0459" w:rsidRPr="001E183D" w:rsidRDefault="00AA0459" w:rsidP="00AA0459">
      <w:pPr>
        <w:rPr>
          <w:color w:val="EE0000"/>
        </w:rPr>
      </w:pPr>
    </w:p>
    <w:p w14:paraId="264175F1" w14:textId="77777777" w:rsidR="00F84D8F" w:rsidRPr="001E183D" w:rsidRDefault="00F84D8F"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71" w:name="_Toc202159592"/>
      <w:r w:rsidRPr="001E183D">
        <w:rPr>
          <w:rFonts w:asciiTheme="minorHAnsi" w:hAnsiTheme="minorHAnsi" w:cstheme="minorHAnsi"/>
          <w:color w:val="EE0000"/>
        </w:rPr>
        <w:t>Seguridad y salud en el trabajo</w:t>
      </w:r>
      <w:bookmarkEnd w:id="71"/>
    </w:p>
    <w:p w14:paraId="342BF98D" w14:textId="5661F7D6" w:rsidR="00364C4C" w:rsidRPr="001E183D" w:rsidRDefault="00D876A2" w:rsidP="00F7146E">
      <w:pPr>
        <w:pStyle w:val="Prrafodelista"/>
        <w:tabs>
          <w:tab w:val="left" w:pos="426"/>
        </w:tabs>
        <w:spacing w:after="0" w:line="240" w:lineRule="auto"/>
        <w:rPr>
          <w:rFonts w:asciiTheme="minorHAnsi" w:hAnsiTheme="minorHAnsi" w:cstheme="minorHAnsi"/>
          <w:color w:val="EE0000"/>
        </w:rPr>
      </w:pPr>
      <w:r w:rsidRPr="001E183D">
        <w:rPr>
          <w:rFonts w:asciiTheme="minorHAnsi" w:hAnsiTheme="minorHAnsi" w:cstheme="minorHAnsi"/>
          <w:color w:val="EE0000"/>
        </w:rPr>
        <w:t>En este punto es necesario diligenciar el formato GIL-F-032 el cual se encuentra car</w:t>
      </w:r>
      <w:r w:rsidR="005C09C8" w:rsidRPr="001E183D">
        <w:rPr>
          <w:rFonts w:asciiTheme="minorHAnsi" w:hAnsiTheme="minorHAnsi" w:cstheme="minorHAnsi"/>
          <w:color w:val="EE0000"/>
        </w:rPr>
        <w:t xml:space="preserve">gado en la plataforma </w:t>
      </w:r>
      <w:proofErr w:type="spellStart"/>
      <w:r w:rsidR="005C09C8" w:rsidRPr="001E183D">
        <w:rPr>
          <w:rFonts w:asciiTheme="minorHAnsi" w:hAnsiTheme="minorHAnsi" w:cstheme="minorHAnsi"/>
          <w:color w:val="EE0000"/>
        </w:rPr>
        <w:t>CompromISO</w:t>
      </w:r>
      <w:proofErr w:type="spellEnd"/>
      <w:r w:rsidRPr="001E183D">
        <w:rPr>
          <w:rFonts w:asciiTheme="minorHAnsi" w:hAnsiTheme="minorHAnsi" w:cstheme="minorHAnsi"/>
          <w:color w:val="EE0000"/>
        </w:rPr>
        <w:t>.</w:t>
      </w:r>
    </w:p>
    <w:p w14:paraId="340DDE1E" w14:textId="6414EC2C" w:rsidR="00364C4C" w:rsidRPr="001E183D" w:rsidRDefault="00680205" w:rsidP="001F0FC4">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72" w:name="_Toc202159593"/>
      <w:r w:rsidRPr="001E183D">
        <w:rPr>
          <w:rFonts w:asciiTheme="minorHAnsi" w:hAnsiTheme="minorHAnsi" w:cstheme="minorHAnsi"/>
          <w:color w:val="EE0000"/>
        </w:rPr>
        <w:lastRenderedPageBreak/>
        <w:t xml:space="preserve">Análisis de la </w:t>
      </w:r>
      <w:r w:rsidR="00C938D6" w:rsidRPr="001E183D">
        <w:rPr>
          <w:rFonts w:asciiTheme="minorHAnsi" w:hAnsiTheme="minorHAnsi" w:cstheme="minorHAnsi"/>
          <w:color w:val="EE0000"/>
        </w:rPr>
        <w:t>Inversión en Infraestructura, Mantenimiento y Operación Realizados en los Últimos Tres (3) Años</w:t>
      </w:r>
      <w:r w:rsidR="0091589F" w:rsidRPr="001E183D">
        <w:rPr>
          <w:rFonts w:asciiTheme="minorHAnsi" w:hAnsiTheme="minorHAnsi" w:cstheme="minorHAnsi"/>
          <w:color w:val="EE0000"/>
        </w:rPr>
        <w:t>- Gastos de Operación</w:t>
      </w:r>
      <w:bookmarkEnd w:id="72"/>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147"/>
        <w:gridCol w:w="1264"/>
        <w:gridCol w:w="1460"/>
        <w:gridCol w:w="1003"/>
        <w:gridCol w:w="1459"/>
      </w:tblGrid>
      <w:tr w:rsidR="001E183D" w:rsidRPr="001E183D" w14:paraId="63AB6FE9" w14:textId="77777777" w:rsidTr="00FC6625">
        <w:trPr>
          <w:trHeight w:val="20"/>
          <w:tblHeader/>
        </w:trPr>
        <w:tc>
          <w:tcPr>
            <w:tcW w:w="0" w:type="auto"/>
            <w:vMerge w:val="restart"/>
            <w:shd w:val="clear" w:color="auto" w:fill="F2F2F2" w:themeFill="background1" w:themeFillShade="F2"/>
            <w:vAlign w:val="center"/>
            <w:hideMark/>
          </w:tcPr>
          <w:p w14:paraId="47C63767" w14:textId="0E8D4763" w:rsidR="009A178E" w:rsidRPr="001E183D" w:rsidRDefault="00DE49FD" w:rsidP="00B356C4">
            <w:pPr>
              <w:spacing w:after="0" w:line="240" w:lineRule="auto"/>
              <w:jc w:val="center"/>
              <w:rPr>
                <w:rFonts w:eastAsia="Times New Roman" w:cs="Calibri"/>
                <w:b/>
                <w:bCs/>
                <w:color w:val="EE0000"/>
                <w:sz w:val="16"/>
                <w:szCs w:val="16"/>
                <w:lang w:eastAsia="es-CO"/>
              </w:rPr>
            </w:pPr>
            <w:r w:rsidRPr="001E183D">
              <w:rPr>
                <w:rFonts w:asciiTheme="minorHAnsi" w:hAnsiTheme="minorHAnsi" w:cstheme="minorHAnsi"/>
                <w:color w:val="EE0000"/>
              </w:rPr>
              <w:br w:type="page"/>
            </w:r>
            <w:r w:rsidR="007A4553" w:rsidRPr="001E183D">
              <w:rPr>
                <w:rFonts w:eastAsia="Times New Roman" w:cs="Calibri"/>
                <w:b/>
                <w:bCs/>
                <w:color w:val="EE0000"/>
                <w:sz w:val="16"/>
                <w:szCs w:val="16"/>
                <w:lang w:eastAsia="es-CO"/>
              </w:rPr>
              <w:t>CONCEPTO POR REVISAR</w:t>
            </w:r>
          </w:p>
        </w:tc>
        <w:tc>
          <w:tcPr>
            <w:tcW w:w="0" w:type="auto"/>
            <w:gridSpan w:val="4"/>
            <w:shd w:val="clear" w:color="auto" w:fill="F2F2F2" w:themeFill="background1" w:themeFillShade="F2"/>
            <w:vAlign w:val="center"/>
            <w:hideMark/>
          </w:tcPr>
          <w:p w14:paraId="1A48532C" w14:textId="601F0C22" w:rsidR="009A178E" w:rsidRPr="001E183D" w:rsidRDefault="007A4553"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VIGENCIAS POR REVISAR</w:t>
            </w:r>
          </w:p>
        </w:tc>
      </w:tr>
      <w:tr w:rsidR="001E183D" w:rsidRPr="001E183D" w14:paraId="5B1D9084" w14:textId="77777777" w:rsidTr="00FC6625">
        <w:trPr>
          <w:trHeight w:val="20"/>
          <w:tblHeader/>
        </w:trPr>
        <w:tc>
          <w:tcPr>
            <w:tcW w:w="0" w:type="auto"/>
            <w:vMerge/>
            <w:vAlign w:val="center"/>
            <w:hideMark/>
          </w:tcPr>
          <w:p w14:paraId="42F12EF0" w14:textId="77777777" w:rsidR="009A178E" w:rsidRPr="001E183D" w:rsidRDefault="009A178E" w:rsidP="00B356C4">
            <w:pPr>
              <w:spacing w:after="0" w:line="240" w:lineRule="auto"/>
              <w:rPr>
                <w:rFonts w:eastAsia="Times New Roman" w:cs="Calibri"/>
                <w:b/>
                <w:bCs/>
                <w:color w:val="EE0000"/>
                <w:sz w:val="16"/>
                <w:szCs w:val="16"/>
                <w:lang w:eastAsia="es-CO"/>
              </w:rPr>
            </w:pPr>
          </w:p>
        </w:tc>
        <w:tc>
          <w:tcPr>
            <w:tcW w:w="0" w:type="auto"/>
            <w:shd w:val="clear" w:color="auto" w:fill="F2F2F2" w:themeFill="background1" w:themeFillShade="F2"/>
            <w:vAlign w:val="center"/>
            <w:hideMark/>
          </w:tcPr>
          <w:p w14:paraId="39A2793E"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29120103"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32BDA07D"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2FC2B16E"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PROMEDIO MENSUAL UV</w:t>
            </w:r>
            <w:r w:rsidRPr="001E183D">
              <w:rPr>
                <w:rFonts w:eastAsia="Times New Roman" w:cs="Calibri"/>
                <w:b/>
                <w:bCs/>
                <w:color w:val="EE0000"/>
                <w:sz w:val="16"/>
                <w:szCs w:val="16"/>
                <w:lang w:eastAsia="es-CO"/>
              </w:rPr>
              <w:br/>
              <w:t>Última Vigencia</w:t>
            </w:r>
          </w:p>
        </w:tc>
      </w:tr>
      <w:tr w:rsidR="001E183D" w:rsidRPr="001E183D" w14:paraId="46BB3873" w14:textId="77777777" w:rsidTr="006B270F">
        <w:trPr>
          <w:trHeight w:val="20"/>
        </w:trPr>
        <w:tc>
          <w:tcPr>
            <w:tcW w:w="0" w:type="auto"/>
            <w:shd w:val="clear" w:color="auto" w:fill="auto"/>
            <w:vAlign w:val="bottom"/>
            <w:hideMark/>
          </w:tcPr>
          <w:p w14:paraId="183E03B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ADECUACIONES Y CONSTRUCCIONES</w:t>
            </w:r>
          </w:p>
        </w:tc>
        <w:tc>
          <w:tcPr>
            <w:tcW w:w="0" w:type="auto"/>
            <w:shd w:val="clear" w:color="auto" w:fill="auto"/>
            <w:vAlign w:val="bottom"/>
            <w:hideMark/>
          </w:tcPr>
          <w:p w14:paraId="1E20CB8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2C202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D96D0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3873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79AE87C" w14:textId="77777777" w:rsidTr="006B270F">
        <w:trPr>
          <w:trHeight w:val="20"/>
        </w:trPr>
        <w:tc>
          <w:tcPr>
            <w:tcW w:w="0" w:type="auto"/>
            <w:shd w:val="clear" w:color="auto" w:fill="auto"/>
            <w:vAlign w:val="bottom"/>
            <w:hideMark/>
          </w:tcPr>
          <w:p w14:paraId="177163E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APOYOS DE SOSTENIMIENTO - ALUMNOS</w:t>
            </w:r>
          </w:p>
        </w:tc>
        <w:tc>
          <w:tcPr>
            <w:tcW w:w="0" w:type="auto"/>
            <w:shd w:val="clear" w:color="auto" w:fill="auto"/>
            <w:vAlign w:val="bottom"/>
            <w:hideMark/>
          </w:tcPr>
          <w:p w14:paraId="741168E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F17E2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81156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1EE09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C537040" w14:textId="77777777" w:rsidTr="006B270F">
        <w:trPr>
          <w:trHeight w:val="20"/>
        </w:trPr>
        <w:tc>
          <w:tcPr>
            <w:tcW w:w="0" w:type="auto"/>
            <w:shd w:val="clear" w:color="auto" w:fill="auto"/>
            <w:vAlign w:val="bottom"/>
            <w:hideMark/>
          </w:tcPr>
          <w:p w14:paraId="7CD5988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ARRENDAMIENTOS BIENES INMUEBLES</w:t>
            </w:r>
          </w:p>
        </w:tc>
        <w:tc>
          <w:tcPr>
            <w:tcW w:w="0" w:type="auto"/>
            <w:shd w:val="clear" w:color="auto" w:fill="auto"/>
            <w:vAlign w:val="bottom"/>
            <w:hideMark/>
          </w:tcPr>
          <w:p w14:paraId="2949C8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9E367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9C23C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15A47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0ADD224" w14:textId="77777777" w:rsidTr="006B270F">
        <w:trPr>
          <w:trHeight w:val="20"/>
        </w:trPr>
        <w:tc>
          <w:tcPr>
            <w:tcW w:w="0" w:type="auto"/>
            <w:shd w:val="clear" w:color="auto" w:fill="auto"/>
            <w:vAlign w:val="bottom"/>
            <w:hideMark/>
          </w:tcPr>
          <w:p w14:paraId="38062D3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CAPACITACIÓN NO FORMAL</w:t>
            </w:r>
          </w:p>
        </w:tc>
        <w:tc>
          <w:tcPr>
            <w:tcW w:w="0" w:type="auto"/>
            <w:shd w:val="clear" w:color="auto" w:fill="auto"/>
            <w:vAlign w:val="bottom"/>
            <w:hideMark/>
          </w:tcPr>
          <w:p w14:paraId="6001EC1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CA853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6599E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CDDD4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AF4D613" w14:textId="77777777" w:rsidTr="006B270F">
        <w:trPr>
          <w:trHeight w:val="20"/>
        </w:trPr>
        <w:tc>
          <w:tcPr>
            <w:tcW w:w="0" w:type="auto"/>
            <w:shd w:val="clear" w:color="auto" w:fill="auto"/>
            <w:vAlign w:val="bottom"/>
            <w:hideMark/>
          </w:tcPr>
          <w:p w14:paraId="07638C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COMPRA DE SEMOVIENTES</w:t>
            </w:r>
          </w:p>
        </w:tc>
        <w:tc>
          <w:tcPr>
            <w:tcW w:w="0" w:type="auto"/>
            <w:shd w:val="clear" w:color="auto" w:fill="auto"/>
            <w:vAlign w:val="bottom"/>
            <w:hideMark/>
          </w:tcPr>
          <w:p w14:paraId="11126AD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99672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1689E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B6054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A699D8B" w14:textId="77777777" w:rsidTr="006B270F">
        <w:trPr>
          <w:trHeight w:val="20"/>
        </w:trPr>
        <w:tc>
          <w:tcPr>
            <w:tcW w:w="0" w:type="auto"/>
            <w:shd w:val="clear" w:color="auto" w:fill="auto"/>
            <w:vAlign w:val="bottom"/>
            <w:hideMark/>
          </w:tcPr>
          <w:p w14:paraId="3DC55E9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CONTRATACIÓN DE INSTRUCTORES</w:t>
            </w:r>
          </w:p>
        </w:tc>
        <w:tc>
          <w:tcPr>
            <w:tcW w:w="0" w:type="auto"/>
            <w:shd w:val="clear" w:color="auto" w:fill="auto"/>
            <w:vAlign w:val="bottom"/>
            <w:hideMark/>
          </w:tcPr>
          <w:p w14:paraId="57CB59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483E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930E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96348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5BE3D94" w14:textId="77777777" w:rsidTr="006B270F">
        <w:trPr>
          <w:trHeight w:val="20"/>
        </w:trPr>
        <w:tc>
          <w:tcPr>
            <w:tcW w:w="0" w:type="auto"/>
            <w:shd w:val="clear" w:color="auto" w:fill="auto"/>
            <w:vAlign w:val="bottom"/>
            <w:hideMark/>
          </w:tcPr>
          <w:p w14:paraId="40CDD0E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DOTACIÓN Y ROPA DE TRABAJO</w:t>
            </w:r>
          </w:p>
        </w:tc>
        <w:tc>
          <w:tcPr>
            <w:tcW w:w="0" w:type="auto"/>
            <w:shd w:val="clear" w:color="auto" w:fill="auto"/>
            <w:vAlign w:val="bottom"/>
            <w:hideMark/>
          </w:tcPr>
          <w:p w14:paraId="32D4BCC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5B36B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4E360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7BDC4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A0BEE73" w14:textId="77777777" w:rsidTr="006B270F">
        <w:trPr>
          <w:trHeight w:val="20"/>
        </w:trPr>
        <w:tc>
          <w:tcPr>
            <w:tcW w:w="0" w:type="auto"/>
            <w:shd w:val="clear" w:color="auto" w:fill="auto"/>
            <w:vAlign w:val="bottom"/>
            <w:hideMark/>
          </w:tcPr>
          <w:p w14:paraId="6E4D099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ENERGÍA</w:t>
            </w:r>
          </w:p>
        </w:tc>
        <w:tc>
          <w:tcPr>
            <w:tcW w:w="0" w:type="auto"/>
            <w:shd w:val="clear" w:color="auto" w:fill="auto"/>
            <w:vAlign w:val="bottom"/>
            <w:hideMark/>
          </w:tcPr>
          <w:p w14:paraId="1C74DF5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A9A49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1CECD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B774E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AEF78AD" w14:textId="77777777" w:rsidTr="006B270F">
        <w:trPr>
          <w:trHeight w:val="20"/>
        </w:trPr>
        <w:tc>
          <w:tcPr>
            <w:tcW w:w="0" w:type="auto"/>
            <w:shd w:val="clear" w:color="auto" w:fill="auto"/>
            <w:vAlign w:val="bottom"/>
            <w:hideMark/>
          </w:tcPr>
          <w:p w14:paraId="76C77E4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EQUIPO DE SISTEMAS</w:t>
            </w:r>
          </w:p>
        </w:tc>
        <w:tc>
          <w:tcPr>
            <w:tcW w:w="0" w:type="auto"/>
            <w:shd w:val="clear" w:color="auto" w:fill="auto"/>
            <w:vAlign w:val="bottom"/>
            <w:hideMark/>
          </w:tcPr>
          <w:p w14:paraId="5E4455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E81316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D50A1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541D2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CE12A90" w14:textId="77777777" w:rsidTr="006B270F">
        <w:trPr>
          <w:trHeight w:val="20"/>
        </w:trPr>
        <w:tc>
          <w:tcPr>
            <w:tcW w:w="0" w:type="auto"/>
            <w:shd w:val="clear" w:color="auto" w:fill="auto"/>
            <w:vAlign w:val="bottom"/>
            <w:hideMark/>
          </w:tcPr>
          <w:p w14:paraId="1FF542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 NATURAL</w:t>
            </w:r>
          </w:p>
        </w:tc>
        <w:tc>
          <w:tcPr>
            <w:tcW w:w="0" w:type="auto"/>
            <w:shd w:val="clear" w:color="auto" w:fill="auto"/>
            <w:vAlign w:val="bottom"/>
            <w:hideMark/>
          </w:tcPr>
          <w:p w14:paraId="1F16C77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EEC9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B5AA0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4825D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318B79" w14:textId="77777777" w:rsidTr="006B270F">
        <w:trPr>
          <w:trHeight w:val="20"/>
        </w:trPr>
        <w:tc>
          <w:tcPr>
            <w:tcW w:w="0" w:type="auto"/>
            <w:shd w:val="clear" w:color="auto" w:fill="auto"/>
            <w:vAlign w:val="bottom"/>
            <w:hideMark/>
          </w:tcPr>
          <w:p w14:paraId="352A8E4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GASTOS BIENESTAR ALUMNOS</w:t>
            </w:r>
          </w:p>
        </w:tc>
        <w:tc>
          <w:tcPr>
            <w:tcW w:w="0" w:type="auto"/>
            <w:shd w:val="clear" w:color="auto" w:fill="auto"/>
            <w:vAlign w:val="bottom"/>
            <w:hideMark/>
          </w:tcPr>
          <w:p w14:paraId="3CA1544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2BAFE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0888B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1718CC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7B4EABD" w14:textId="77777777" w:rsidTr="006B270F">
        <w:trPr>
          <w:trHeight w:val="20"/>
        </w:trPr>
        <w:tc>
          <w:tcPr>
            <w:tcW w:w="0" w:type="auto"/>
            <w:shd w:val="clear" w:color="auto" w:fill="auto"/>
            <w:vAlign w:val="bottom"/>
            <w:hideMark/>
          </w:tcPr>
          <w:p w14:paraId="53C086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DE VEHÍCULO</w:t>
            </w:r>
          </w:p>
        </w:tc>
        <w:tc>
          <w:tcPr>
            <w:tcW w:w="0" w:type="auto"/>
            <w:shd w:val="clear" w:color="auto" w:fill="auto"/>
            <w:vAlign w:val="bottom"/>
            <w:hideMark/>
          </w:tcPr>
          <w:p w14:paraId="1BE5C24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5A088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106503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3FAB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8D28187" w14:textId="77777777" w:rsidTr="006B270F">
        <w:trPr>
          <w:trHeight w:val="20"/>
        </w:trPr>
        <w:tc>
          <w:tcPr>
            <w:tcW w:w="0" w:type="auto"/>
            <w:shd w:val="clear" w:color="auto" w:fill="auto"/>
            <w:vAlign w:val="bottom"/>
            <w:hideMark/>
          </w:tcPr>
          <w:p w14:paraId="329E1D7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PREDIAL</w:t>
            </w:r>
          </w:p>
        </w:tc>
        <w:tc>
          <w:tcPr>
            <w:tcW w:w="0" w:type="auto"/>
            <w:shd w:val="clear" w:color="auto" w:fill="auto"/>
            <w:vAlign w:val="bottom"/>
            <w:hideMark/>
          </w:tcPr>
          <w:p w14:paraId="76DE338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56BAA3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6D063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948C2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824FC6D" w14:textId="77777777" w:rsidTr="006B270F">
        <w:trPr>
          <w:trHeight w:val="20"/>
        </w:trPr>
        <w:tc>
          <w:tcPr>
            <w:tcW w:w="0" w:type="auto"/>
            <w:shd w:val="clear" w:color="auto" w:fill="auto"/>
            <w:vAlign w:val="bottom"/>
            <w:hideMark/>
          </w:tcPr>
          <w:p w14:paraId="2EBFD0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BIENES INMUEBLES</w:t>
            </w:r>
          </w:p>
        </w:tc>
        <w:tc>
          <w:tcPr>
            <w:tcW w:w="0" w:type="auto"/>
            <w:shd w:val="clear" w:color="auto" w:fill="auto"/>
            <w:vAlign w:val="bottom"/>
            <w:hideMark/>
          </w:tcPr>
          <w:p w14:paraId="0F9ED71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BAEC4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BA399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3F4AC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1DB6D14" w14:textId="77777777" w:rsidTr="006B270F">
        <w:trPr>
          <w:trHeight w:val="20"/>
        </w:trPr>
        <w:tc>
          <w:tcPr>
            <w:tcW w:w="0" w:type="auto"/>
            <w:shd w:val="clear" w:color="auto" w:fill="auto"/>
            <w:vAlign w:val="bottom"/>
            <w:hideMark/>
          </w:tcPr>
          <w:p w14:paraId="1DF4C1A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MAQUINARIA, EQUIPO, TRANSPORTE Y SOFWARE</w:t>
            </w:r>
          </w:p>
        </w:tc>
        <w:tc>
          <w:tcPr>
            <w:tcW w:w="0" w:type="auto"/>
            <w:shd w:val="clear" w:color="auto" w:fill="auto"/>
            <w:vAlign w:val="bottom"/>
            <w:hideMark/>
          </w:tcPr>
          <w:p w14:paraId="51B61EA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C1BCB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72659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B138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382862" w14:textId="77777777" w:rsidTr="006B270F">
        <w:trPr>
          <w:trHeight w:val="20"/>
        </w:trPr>
        <w:tc>
          <w:tcPr>
            <w:tcW w:w="0" w:type="auto"/>
            <w:shd w:val="clear" w:color="auto" w:fill="auto"/>
            <w:vAlign w:val="bottom"/>
            <w:hideMark/>
          </w:tcPr>
          <w:p w14:paraId="79F462B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MAQUINARIA INDUSTRIAL</w:t>
            </w:r>
          </w:p>
        </w:tc>
        <w:tc>
          <w:tcPr>
            <w:tcW w:w="0" w:type="auto"/>
            <w:shd w:val="clear" w:color="auto" w:fill="auto"/>
            <w:vAlign w:val="bottom"/>
            <w:hideMark/>
          </w:tcPr>
          <w:p w14:paraId="2F7D01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C2478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D40346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32846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288A72C" w14:textId="77777777" w:rsidTr="006B270F">
        <w:trPr>
          <w:trHeight w:val="20"/>
        </w:trPr>
        <w:tc>
          <w:tcPr>
            <w:tcW w:w="0" w:type="auto"/>
            <w:shd w:val="clear" w:color="auto" w:fill="auto"/>
            <w:vAlign w:val="bottom"/>
            <w:hideMark/>
          </w:tcPr>
          <w:p w14:paraId="7472149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MATERIALES PARA FORMACIÓN PROFESIONAL</w:t>
            </w:r>
          </w:p>
        </w:tc>
        <w:tc>
          <w:tcPr>
            <w:tcW w:w="0" w:type="auto"/>
            <w:shd w:val="clear" w:color="auto" w:fill="auto"/>
            <w:vAlign w:val="bottom"/>
            <w:hideMark/>
          </w:tcPr>
          <w:p w14:paraId="578CBF4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93836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23DF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46F0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3870C5F" w14:textId="77777777" w:rsidTr="006B270F">
        <w:trPr>
          <w:trHeight w:val="20"/>
        </w:trPr>
        <w:tc>
          <w:tcPr>
            <w:tcW w:w="0" w:type="auto"/>
            <w:shd w:val="clear" w:color="auto" w:fill="auto"/>
            <w:vAlign w:val="bottom"/>
            <w:hideMark/>
          </w:tcPr>
          <w:p w14:paraId="5F82266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MOBILIARIO Y ENSERES</w:t>
            </w:r>
          </w:p>
        </w:tc>
        <w:tc>
          <w:tcPr>
            <w:tcW w:w="0" w:type="auto"/>
            <w:shd w:val="clear" w:color="auto" w:fill="auto"/>
            <w:vAlign w:val="bottom"/>
            <w:hideMark/>
          </w:tcPr>
          <w:p w14:paraId="1F088BC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E6E78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4DBDA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726B3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F1E1F75" w14:textId="77777777" w:rsidTr="006B270F">
        <w:trPr>
          <w:trHeight w:val="20"/>
        </w:trPr>
        <w:tc>
          <w:tcPr>
            <w:tcW w:w="0" w:type="auto"/>
            <w:shd w:val="clear" w:color="auto" w:fill="auto"/>
            <w:vAlign w:val="bottom"/>
            <w:hideMark/>
          </w:tcPr>
          <w:p w14:paraId="5EF25C9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MONITORES</w:t>
            </w:r>
          </w:p>
        </w:tc>
        <w:tc>
          <w:tcPr>
            <w:tcW w:w="0" w:type="auto"/>
            <w:shd w:val="clear" w:color="auto" w:fill="auto"/>
            <w:vAlign w:val="bottom"/>
            <w:hideMark/>
          </w:tcPr>
          <w:p w14:paraId="12D81DE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FED34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5FAEC8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51E7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71CA5A" w14:textId="77777777" w:rsidTr="006B270F">
        <w:trPr>
          <w:trHeight w:val="20"/>
        </w:trPr>
        <w:tc>
          <w:tcPr>
            <w:tcW w:w="0" w:type="auto"/>
            <w:shd w:val="clear" w:color="auto" w:fill="auto"/>
            <w:vAlign w:val="bottom"/>
            <w:hideMark/>
          </w:tcPr>
          <w:p w14:paraId="21A9A6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OTRAS COMPRAS DE EQUIPOS</w:t>
            </w:r>
          </w:p>
        </w:tc>
        <w:tc>
          <w:tcPr>
            <w:tcW w:w="0" w:type="auto"/>
            <w:shd w:val="clear" w:color="auto" w:fill="auto"/>
            <w:vAlign w:val="bottom"/>
            <w:hideMark/>
          </w:tcPr>
          <w:p w14:paraId="045B711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0E4DA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C5F8C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E4CBF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8290E1" w14:textId="77777777" w:rsidTr="006B270F">
        <w:trPr>
          <w:trHeight w:val="20"/>
        </w:trPr>
        <w:tc>
          <w:tcPr>
            <w:tcW w:w="0" w:type="auto"/>
            <w:shd w:val="clear" w:color="auto" w:fill="auto"/>
            <w:vAlign w:val="bottom"/>
            <w:hideMark/>
          </w:tcPr>
          <w:p w14:paraId="176CAF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GASTOS ASOCIADOS A LA NÓMINA</w:t>
            </w:r>
          </w:p>
        </w:tc>
        <w:tc>
          <w:tcPr>
            <w:tcW w:w="0" w:type="auto"/>
            <w:shd w:val="clear" w:color="auto" w:fill="auto"/>
            <w:vAlign w:val="bottom"/>
            <w:hideMark/>
          </w:tcPr>
          <w:p w14:paraId="3F9D00B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530C65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5E6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D2D00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DC2889B" w14:textId="77777777" w:rsidTr="006B270F">
        <w:trPr>
          <w:trHeight w:val="20"/>
        </w:trPr>
        <w:tc>
          <w:tcPr>
            <w:tcW w:w="0" w:type="auto"/>
            <w:shd w:val="clear" w:color="auto" w:fill="auto"/>
            <w:vAlign w:val="bottom"/>
            <w:hideMark/>
          </w:tcPr>
          <w:p w14:paraId="1AFCCB6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IMPUESTOS</w:t>
            </w:r>
          </w:p>
        </w:tc>
        <w:tc>
          <w:tcPr>
            <w:tcW w:w="0" w:type="auto"/>
            <w:shd w:val="clear" w:color="auto" w:fill="auto"/>
            <w:vAlign w:val="bottom"/>
            <w:hideMark/>
          </w:tcPr>
          <w:p w14:paraId="6F13E2B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8ED7E7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18878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14DF2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5C109A0" w14:textId="77777777" w:rsidTr="006B270F">
        <w:trPr>
          <w:trHeight w:val="20"/>
        </w:trPr>
        <w:tc>
          <w:tcPr>
            <w:tcW w:w="0" w:type="auto"/>
            <w:shd w:val="clear" w:color="auto" w:fill="auto"/>
            <w:vAlign w:val="bottom"/>
            <w:hideMark/>
          </w:tcPr>
          <w:p w14:paraId="1AFF722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MATERIALES Y SUMINISTROS</w:t>
            </w:r>
          </w:p>
        </w:tc>
        <w:tc>
          <w:tcPr>
            <w:tcW w:w="0" w:type="auto"/>
            <w:shd w:val="clear" w:color="auto" w:fill="auto"/>
            <w:vAlign w:val="bottom"/>
            <w:hideMark/>
          </w:tcPr>
          <w:p w14:paraId="54CC40A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DA114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D4AD6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0C0FA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C2BB7A6" w14:textId="77777777" w:rsidTr="006B270F">
        <w:trPr>
          <w:trHeight w:val="20"/>
        </w:trPr>
        <w:tc>
          <w:tcPr>
            <w:tcW w:w="0" w:type="auto"/>
            <w:shd w:val="clear" w:color="auto" w:fill="auto"/>
            <w:vAlign w:val="bottom"/>
            <w:hideMark/>
          </w:tcPr>
          <w:p w14:paraId="399B336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SERVICIOS PÚBLICOS</w:t>
            </w:r>
          </w:p>
        </w:tc>
        <w:tc>
          <w:tcPr>
            <w:tcW w:w="0" w:type="auto"/>
            <w:shd w:val="clear" w:color="auto" w:fill="auto"/>
            <w:vAlign w:val="bottom"/>
            <w:hideMark/>
          </w:tcPr>
          <w:p w14:paraId="12103FC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6A853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585480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5280A9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E2061D8" w14:textId="77777777" w:rsidTr="006B270F">
        <w:trPr>
          <w:trHeight w:val="20"/>
        </w:trPr>
        <w:tc>
          <w:tcPr>
            <w:tcW w:w="0" w:type="auto"/>
            <w:shd w:val="clear" w:color="auto" w:fill="auto"/>
            <w:vAlign w:val="bottom"/>
            <w:hideMark/>
          </w:tcPr>
          <w:p w14:paraId="54311E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PAGOS SERVICIOS MÉDICOS CONVENCIONAL</w:t>
            </w:r>
          </w:p>
        </w:tc>
        <w:tc>
          <w:tcPr>
            <w:tcW w:w="0" w:type="auto"/>
            <w:shd w:val="clear" w:color="auto" w:fill="auto"/>
            <w:vAlign w:val="bottom"/>
            <w:hideMark/>
          </w:tcPr>
          <w:p w14:paraId="7B7DC46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2E4284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EA716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0C6F8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820B075" w14:textId="77777777" w:rsidTr="006B270F">
        <w:trPr>
          <w:trHeight w:val="20"/>
        </w:trPr>
        <w:tc>
          <w:tcPr>
            <w:tcW w:w="0" w:type="auto"/>
            <w:shd w:val="clear" w:color="auto" w:fill="auto"/>
            <w:vAlign w:val="bottom"/>
            <w:hideMark/>
          </w:tcPr>
          <w:p w14:paraId="2B566B5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PAPELERÍA, ÚTILES DE ESCRITORIO Y OFICINA</w:t>
            </w:r>
          </w:p>
        </w:tc>
        <w:tc>
          <w:tcPr>
            <w:tcW w:w="0" w:type="auto"/>
            <w:shd w:val="clear" w:color="auto" w:fill="auto"/>
            <w:vAlign w:val="bottom"/>
            <w:hideMark/>
          </w:tcPr>
          <w:p w14:paraId="2D60DA9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ADF77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FA932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ECF93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D3AE292" w14:textId="77777777" w:rsidTr="006B270F">
        <w:trPr>
          <w:trHeight w:val="20"/>
        </w:trPr>
        <w:tc>
          <w:tcPr>
            <w:tcW w:w="0" w:type="auto"/>
            <w:shd w:val="clear" w:color="auto" w:fill="auto"/>
            <w:vAlign w:val="bottom"/>
            <w:hideMark/>
          </w:tcPr>
          <w:p w14:paraId="091E425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SENTENCIAS</w:t>
            </w:r>
          </w:p>
        </w:tc>
        <w:tc>
          <w:tcPr>
            <w:tcW w:w="0" w:type="auto"/>
            <w:shd w:val="clear" w:color="auto" w:fill="auto"/>
            <w:vAlign w:val="bottom"/>
            <w:hideMark/>
          </w:tcPr>
          <w:p w14:paraId="68E2A75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39A75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0D68BE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C2E79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F474B3D" w14:textId="77777777" w:rsidTr="006B270F">
        <w:trPr>
          <w:trHeight w:val="20"/>
        </w:trPr>
        <w:tc>
          <w:tcPr>
            <w:tcW w:w="0" w:type="auto"/>
            <w:shd w:val="clear" w:color="auto" w:fill="auto"/>
            <w:vAlign w:val="bottom"/>
            <w:hideMark/>
          </w:tcPr>
          <w:p w14:paraId="3712D1B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 DE ASEO, CAFETERÍA, SEGURIDAD Y VIGILANCIA</w:t>
            </w:r>
          </w:p>
        </w:tc>
        <w:tc>
          <w:tcPr>
            <w:tcW w:w="0" w:type="auto"/>
            <w:shd w:val="clear" w:color="auto" w:fill="auto"/>
            <w:vAlign w:val="bottom"/>
            <w:hideMark/>
          </w:tcPr>
          <w:p w14:paraId="6804D2D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C196F2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C9037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8974BE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BCA638C" w14:textId="77777777" w:rsidTr="006B270F">
        <w:trPr>
          <w:trHeight w:val="20"/>
        </w:trPr>
        <w:tc>
          <w:tcPr>
            <w:tcW w:w="0" w:type="auto"/>
            <w:shd w:val="clear" w:color="auto" w:fill="auto"/>
            <w:vAlign w:val="bottom"/>
            <w:hideMark/>
          </w:tcPr>
          <w:p w14:paraId="0D1E1BB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DE BIENESTAR SOCIAL-ACTIVIDADES CULTURALES RECREATIVAS Y DEPORTIVAS</w:t>
            </w:r>
          </w:p>
        </w:tc>
        <w:tc>
          <w:tcPr>
            <w:tcW w:w="0" w:type="auto"/>
            <w:shd w:val="clear" w:color="auto" w:fill="auto"/>
            <w:vAlign w:val="bottom"/>
            <w:hideMark/>
          </w:tcPr>
          <w:p w14:paraId="571AB4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67BCA6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611529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19993D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9489B7C" w14:textId="77777777" w:rsidTr="006B270F">
        <w:trPr>
          <w:trHeight w:val="20"/>
        </w:trPr>
        <w:tc>
          <w:tcPr>
            <w:tcW w:w="0" w:type="auto"/>
            <w:shd w:val="clear" w:color="auto" w:fill="auto"/>
            <w:vAlign w:val="bottom"/>
            <w:hideMark/>
          </w:tcPr>
          <w:p w14:paraId="3E59B8A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MÉDICOS CONVENCIONALES</w:t>
            </w:r>
          </w:p>
        </w:tc>
        <w:tc>
          <w:tcPr>
            <w:tcW w:w="0" w:type="auto"/>
            <w:shd w:val="clear" w:color="auto" w:fill="auto"/>
            <w:vAlign w:val="bottom"/>
            <w:hideMark/>
          </w:tcPr>
          <w:p w14:paraId="130E448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68933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E37A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E2F1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0782EA2" w14:textId="77777777" w:rsidTr="006B270F">
        <w:trPr>
          <w:trHeight w:val="20"/>
        </w:trPr>
        <w:tc>
          <w:tcPr>
            <w:tcW w:w="0" w:type="auto"/>
            <w:shd w:val="clear" w:color="auto" w:fill="auto"/>
            <w:vAlign w:val="bottom"/>
            <w:hideMark/>
          </w:tcPr>
          <w:p w14:paraId="1181B57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PARA ESTÍMULOS</w:t>
            </w:r>
          </w:p>
        </w:tc>
        <w:tc>
          <w:tcPr>
            <w:tcW w:w="0" w:type="auto"/>
            <w:shd w:val="clear" w:color="auto" w:fill="auto"/>
            <w:vAlign w:val="bottom"/>
            <w:hideMark/>
          </w:tcPr>
          <w:p w14:paraId="381C8D9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71E7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EC5325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2870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55B5AA0" w14:textId="77777777" w:rsidTr="006B270F">
        <w:trPr>
          <w:trHeight w:val="20"/>
        </w:trPr>
        <w:tc>
          <w:tcPr>
            <w:tcW w:w="0" w:type="auto"/>
            <w:shd w:val="clear" w:color="auto" w:fill="auto"/>
            <w:vAlign w:val="bottom"/>
            <w:hideMark/>
          </w:tcPr>
          <w:p w14:paraId="7DA1F2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 GASTOS BIENESTAR APRENDICES</w:t>
            </w:r>
          </w:p>
        </w:tc>
        <w:tc>
          <w:tcPr>
            <w:tcW w:w="0" w:type="auto"/>
            <w:shd w:val="clear" w:color="auto" w:fill="auto"/>
            <w:vAlign w:val="bottom"/>
            <w:hideMark/>
          </w:tcPr>
          <w:p w14:paraId="48D226A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1212ED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0E5F4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69B54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5D35076" w14:textId="77777777" w:rsidTr="006B270F">
        <w:trPr>
          <w:trHeight w:val="20"/>
        </w:trPr>
        <w:tc>
          <w:tcPr>
            <w:tcW w:w="0" w:type="auto"/>
            <w:shd w:val="clear" w:color="auto" w:fill="auto"/>
            <w:vAlign w:val="bottom"/>
            <w:hideMark/>
          </w:tcPr>
          <w:p w14:paraId="7CB0880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INDIRECTOS</w:t>
            </w:r>
          </w:p>
        </w:tc>
        <w:tc>
          <w:tcPr>
            <w:tcW w:w="0" w:type="auto"/>
            <w:shd w:val="clear" w:color="auto" w:fill="auto"/>
            <w:vAlign w:val="bottom"/>
            <w:hideMark/>
          </w:tcPr>
          <w:p w14:paraId="1B60A2C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551ABE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3C56D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DC707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64192E3" w14:textId="77777777" w:rsidTr="006B270F">
        <w:trPr>
          <w:trHeight w:val="20"/>
        </w:trPr>
        <w:tc>
          <w:tcPr>
            <w:tcW w:w="0" w:type="auto"/>
            <w:shd w:val="clear" w:color="auto" w:fill="auto"/>
            <w:vAlign w:val="bottom"/>
            <w:hideMark/>
          </w:tcPr>
          <w:p w14:paraId="36C2806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SOSTENIMIENTO DE SEMOVIENTES</w:t>
            </w:r>
          </w:p>
        </w:tc>
        <w:tc>
          <w:tcPr>
            <w:tcW w:w="0" w:type="auto"/>
            <w:shd w:val="clear" w:color="auto" w:fill="auto"/>
            <w:vAlign w:val="bottom"/>
            <w:hideMark/>
          </w:tcPr>
          <w:p w14:paraId="5EC5D35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490F6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E11D7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3339E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D319CA" w14:textId="77777777" w:rsidTr="006B270F">
        <w:trPr>
          <w:trHeight w:val="20"/>
        </w:trPr>
        <w:tc>
          <w:tcPr>
            <w:tcW w:w="0" w:type="auto"/>
            <w:shd w:val="clear" w:color="auto" w:fill="auto"/>
            <w:vAlign w:val="bottom"/>
            <w:hideMark/>
          </w:tcPr>
          <w:p w14:paraId="6CACCFE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TELEFONÍA MÓVIL, TELÉFONO, FAX Y OTROS</w:t>
            </w:r>
          </w:p>
        </w:tc>
        <w:tc>
          <w:tcPr>
            <w:tcW w:w="0" w:type="auto"/>
            <w:shd w:val="clear" w:color="auto" w:fill="auto"/>
            <w:vAlign w:val="bottom"/>
            <w:hideMark/>
          </w:tcPr>
          <w:p w14:paraId="3CAFB4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9FAF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26930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E3161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D621DA0" w14:textId="77777777" w:rsidTr="006B270F">
        <w:trPr>
          <w:trHeight w:val="20"/>
        </w:trPr>
        <w:tc>
          <w:tcPr>
            <w:tcW w:w="0" w:type="auto"/>
            <w:shd w:val="clear" w:color="auto" w:fill="auto"/>
            <w:vAlign w:val="bottom"/>
            <w:hideMark/>
          </w:tcPr>
          <w:p w14:paraId="6191457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w:t>
            </w:r>
          </w:p>
        </w:tc>
        <w:tc>
          <w:tcPr>
            <w:tcW w:w="0" w:type="auto"/>
            <w:shd w:val="clear" w:color="auto" w:fill="auto"/>
            <w:vAlign w:val="bottom"/>
            <w:hideMark/>
          </w:tcPr>
          <w:p w14:paraId="1D2262B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B31A5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A1413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750AF4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8F9F291" w14:textId="77777777" w:rsidTr="006B270F">
        <w:trPr>
          <w:trHeight w:val="20"/>
        </w:trPr>
        <w:tc>
          <w:tcPr>
            <w:tcW w:w="0" w:type="auto"/>
            <w:shd w:val="clear" w:color="auto" w:fill="auto"/>
            <w:vAlign w:val="bottom"/>
            <w:hideMark/>
          </w:tcPr>
          <w:p w14:paraId="181758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ÁREA ADMINISTRATIVA</w:t>
            </w:r>
          </w:p>
        </w:tc>
        <w:tc>
          <w:tcPr>
            <w:tcW w:w="0" w:type="auto"/>
            <w:shd w:val="clear" w:color="auto" w:fill="auto"/>
            <w:vAlign w:val="bottom"/>
            <w:hideMark/>
          </w:tcPr>
          <w:p w14:paraId="52A1298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BC3D6B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31047A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99951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29650F" w14:textId="77777777" w:rsidTr="006B270F">
        <w:trPr>
          <w:trHeight w:val="20"/>
        </w:trPr>
        <w:tc>
          <w:tcPr>
            <w:tcW w:w="0" w:type="auto"/>
            <w:shd w:val="clear" w:color="auto" w:fill="auto"/>
            <w:vAlign w:val="bottom"/>
            <w:hideMark/>
          </w:tcPr>
          <w:p w14:paraId="57DB82A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FORMACIÓN PROFESIONAL</w:t>
            </w:r>
          </w:p>
        </w:tc>
        <w:tc>
          <w:tcPr>
            <w:tcW w:w="0" w:type="auto"/>
            <w:shd w:val="clear" w:color="auto" w:fill="auto"/>
            <w:vAlign w:val="bottom"/>
            <w:hideMark/>
          </w:tcPr>
          <w:p w14:paraId="1B2F78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2F168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47F0F5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7BF9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B5E3115" w14:textId="77777777" w:rsidTr="006B270F">
        <w:trPr>
          <w:trHeight w:val="20"/>
        </w:trPr>
        <w:tc>
          <w:tcPr>
            <w:tcW w:w="0" w:type="auto"/>
            <w:shd w:val="clear" w:color="auto" w:fill="auto"/>
            <w:vAlign w:val="bottom"/>
            <w:hideMark/>
          </w:tcPr>
          <w:p w14:paraId="7316EB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SINDICALES</w:t>
            </w:r>
          </w:p>
        </w:tc>
        <w:tc>
          <w:tcPr>
            <w:tcW w:w="0" w:type="auto"/>
            <w:shd w:val="clear" w:color="auto" w:fill="auto"/>
            <w:vAlign w:val="bottom"/>
            <w:hideMark/>
          </w:tcPr>
          <w:p w14:paraId="515A710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AE146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51492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70043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132F530" w14:textId="77777777" w:rsidTr="006B270F">
        <w:trPr>
          <w:trHeight w:val="20"/>
        </w:trPr>
        <w:tc>
          <w:tcPr>
            <w:tcW w:w="0" w:type="auto"/>
            <w:shd w:val="clear" w:color="auto" w:fill="auto"/>
            <w:vAlign w:val="bottom"/>
            <w:hideMark/>
          </w:tcPr>
          <w:p w14:paraId="778DC59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OTROS </w:t>
            </w:r>
          </w:p>
        </w:tc>
        <w:tc>
          <w:tcPr>
            <w:tcW w:w="0" w:type="auto"/>
            <w:shd w:val="clear" w:color="auto" w:fill="auto"/>
            <w:vAlign w:val="bottom"/>
            <w:hideMark/>
          </w:tcPr>
          <w:p w14:paraId="14E175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58A14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30E70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1BF28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EFAE89C" w14:textId="77777777" w:rsidTr="00FC6625">
        <w:trPr>
          <w:trHeight w:val="20"/>
        </w:trPr>
        <w:tc>
          <w:tcPr>
            <w:tcW w:w="0" w:type="auto"/>
            <w:shd w:val="clear" w:color="auto" w:fill="F2F2F2" w:themeFill="background1" w:themeFillShade="F2"/>
            <w:vAlign w:val="center"/>
            <w:hideMark/>
          </w:tcPr>
          <w:p w14:paraId="3AF5005D"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lastRenderedPageBreak/>
              <w:t xml:space="preserve"> </w:t>
            </w:r>
            <w:proofErr w:type="gramStart"/>
            <w:r w:rsidRPr="001E183D">
              <w:rPr>
                <w:rFonts w:eastAsia="Times New Roman" w:cs="Calibri"/>
                <w:b/>
                <w:bCs/>
                <w:color w:val="EE0000"/>
                <w:sz w:val="16"/>
                <w:szCs w:val="16"/>
                <w:lang w:eastAsia="es-CO"/>
              </w:rPr>
              <w:t>Total</w:t>
            </w:r>
            <w:proofErr w:type="gramEnd"/>
            <w:r w:rsidRPr="001E183D">
              <w:rPr>
                <w:rFonts w:eastAsia="Times New Roman" w:cs="Calibri"/>
                <w:b/>
                <w:bCs/>
                <w:color w:val="EE0000"/>
                <w:sz w:val="16"/>
                <w:szCs w:val="16"/>
                <w:lang w:eastAsia="es-CO"/>
              </w:rPr>
              <w:t xml:space="preserve"> general </w:t>
            </w:r>
          </w:p>
        </w:tc>
        <w:tc>
          <w:tcPr>
            <w:tcW w:w="0" w:type="auto"/>
            <w:shd w:val="clear" w:color="auto" w:fill="F2F2F2" w:themeFill="background1" w:themeFillShade="F2"/>
            <w:vAlign w:val="bottom"/>
            <w:hideMark/>
          </w:tcPr>
          <w:p w14:paraId="641BC607"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1888D702"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54AD20BF"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10CE21FF"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r>
      <w:tr w:rsidR="001E183D" w:rsidRPr="001E183D" w14:paraId="3297B175" w14:textId="77777777" w:rsidTr="006B270F">
        <w:trPr>
          <w:trHeight w:val="20"/>
        </w:trPr>
        <w:tc>
          <w:tcPr>
            <w:tcW w:w="0" w:type="auto"/>
            <w:gridSpan w:val="5"/>
            <w:shd w:val="clear" w:color="000000" w:fill="FFFFFF"/>
            <w:vAlign w:val="bottom"/>
            <w:hideMark/>
          </w:tcPr>
          <w:p w14:paraId="0ABA92A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Fuente: CEN Compromisos a 31 de diciembre de cada vigencia </w:t>
            </w:r>
          </w:p>
        </w:tc>
      </w:tr>
    </w:tbl>
    <w:p w14:paraId="3F740C60" w14:textId="77777777" w:rsidR="00F7146E" w:rsidRPr="001E183D" w:rsidRDefault="00F7146E" w:rsidP="00F7146E">
      <w:pPr>
        <w:pStyle w:val="Ttulo2"/>
        <w:tabs>
          <w:tab w:val="left" w:pos="426"/>
        </w:tabs>
        <w:spacing w:after="0" w:line="360" w:lineRule="auto"/>
        <w:jc w:val="both"/>
        <w:rPr>
          <w:rFonts w:asciiTheme="minorHAnsi" w:hAnsiTheme="minorHAnsi" w:cstheme="minorHAnsi"/>
          <w:color w:val="EE0000"/>
        </w:rPr>
      </w:pPr>
    </w:p>
    <w:p w14:paraId="607428F9" w14:textId="1DF6B8FE" w:rsidR="00BA176B" w:rsidRPr="001E183D" w:rsidRDefault="00F7146E" w:rsidP="00F7146E">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73" w:name="_Toc202159594"/>
      <w:r w:rsidRPr="001E183D">
        <w:rPr>
          <w:rFonts w:asciiTheme="minorHAnsi" w:hAnsiTheme="minorHAnsi" w:cstheme="minorHAnsi"/>
          <w:color w:val="EE0000"/>
        </w:rPr>
        <w:t>P</w:t>
      </w:r>
      <w:r w:rsidR="00F26A50" w:rsidRPr="001E183D">
        <w:rPr>
          <w:rFonts w:asciiTheme="minorHAnsi" w:hAnsiTheme="minorHAnsi" w:cstheme="minorHAnsi"/>
          <w:color w:val="EE0000"/>
        </w:rPr>
        <w:t xml:space="preserve">royección de las </w:t>
      </w:r>
      <w:r w:rsidR="00BA176B" w:rsidRPr="001E183D">
        <w:rPr>
          <w:rFonts w:asciiTheme="minorHAnsi" w:hAnsiTheme="minorHAnsi" w:cstheme="minorHAnsi"/>
          <w:color w:val="EE0000"/>
        </w:rPr>
        <w:t>Inversiones</w:t>
      </w:r>
      <w:bookmarkEnd w:id="73"/>
      <w:r w:rsidR="00BA176B" w:rsidRPr="001E183D">
        <w:rPr>
          <w:rFonts w:asciiTheme="minorHAnsi" w:hAnsiTheme="minorHAnsi" w:cstheme="minorHAnsi"/>
          <w:color w:val="EE0000"/>
        </w:rPr>
        <w:t xml:space="preserve"> </w:t>
      </w:r>
    </w:p>
    <w:p w14:paraId="6397FA1D" w14:textId="73A1ED65" w:rsidR="00DE591B" w:rsidRPr="001E183D" w:rsidRDefault="00DE591B" w:rsidP="00FC3D43">
      <w:pPr>
        <w:pStyle w:val="Prrafodelista"/>
        <w:tabs>
          <w:tab w:val="left" w:pos="426"/>
        </w:tabs>
        <w:spacing w:after="0" w:line="240" w:lineRule="auto"/>
        <w:ind w:firstLine="66"/>
        <w:rPr>
          <w:rFonts w:asciiTheme="minorHAnsi" w:hAnsiTheme="minorHAnsi" w:cstheme="minorHAnsi"/>
          <w:color w:val="EE0000"/>
        </w:rPr>
      </w:pPr>
    </w:p>
    <w:p w14:paraId="0719A6F8" w14:textId="5E00CFF3" w:rsidR="000A0A24" w:rsidRPr="001E183D" w:rsidRDefault="006D4D8F"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74" w:name="_Toc202159595"/>
      <w:r w:rsidRPr="001E183D">
        <w:rPr>
          <w:rFonts w:asciiTheme="minorHAnsi" w:hAnsiTheme="minorHAnsi" w:cstheme="minorHAnsi"/>
          <w:color w:val="EE0000"/>
        </w:rPr>
        <w:t xml:space="preserve">Proyección de la </w:t>
      </w:r>
      <w:r w:rsidR="008C5D9A" w:rsidRPr="001E183D">
        <w:rPr>
          <w:rFonts w:asciiTheme="minorHAnsi" w:hAnsiTheme="minorHAnsi" w:cstheme="minorHAnsi"/>
          <w:color w:val="EE0000"/>
        </w:rPr>
        <w:t>Inversión en Infraestructura</w:t>
      </w:r>
      <w:bookmarkEnd w:id="74"/>
    </w:p>
    <w:p w14:paraId="173029CE" w14:textId="7BD57E98" w:rsidR="000A0A24" w:rsidRPr="001E183D" w:rsidRDefault="000A0A24" w:rsidP="00740A0A">
      <w:pPr>
        <w:pStyle w:val="Prrafodelista"/>
        <w:tabs>
          <w:tab w:val="left" w:pos="426"/>
        </w:tabs>
        <w:spacing w:after="0" w:line="240" w:lineRule="auto"/>
        <w:ind w:firstLine="66"/>
        <w:rPr>
          <w:color w:val="EE0000"/>
          <w:lang w:eastAsia="es-CO"/>
        </w:rPr>
      </w:pPr>
    </w:p>
    <w:p w14:paraId="338CEBBB" w14:textId="77777777" w:rsidR="009C310D" w:rsidRPr="001E183D" w:rsidRDefault="009C310D" w:rsidP="00740A0A">
      <w:pPr>
        <w:pStyle w:val="Prrafodelista"/>
        <w:tabs>
          <w:tab w:val="left" w:pos="426"/>
        </w:tabs>
        <w:spacing w:after="0" w:line="240" w:lineRule="auto"/>
        <w:ind w:firstLine="66"/>
        <w:rPr>
          <w:color w:val="EE0000"/>
          <w:lang w:eastAsia="es-CO"/>
        </w:rPr>
      </w:pPr>
    </w:p>
    <w:p w14:paraId="775CC3DA" w14:textId="77777777" w:rsidR="00261A92" w:rsidRPr="001E183D" w:rsidRDefault="00261A92"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75" w:name="_Toc202159596"/>
      <w:r w:rsidRPr="001E183D">
        <w:rPr>
          <w:rFonts w:asciiTheme="minorHAnsi" w:hAnsiTheme="minorHAnsi" w:cstheme="minorHAnsi"/>
          <w:color w:val="EE0000"/>
        </w:rPr>
        <w:t>Costos de la dotación requerida para satisfacer la demanda.</w:t>
      </w:r>
      <w:bookmarkEnd w:id="75"/>
    </w:p>
    <w:p w14:paraId="12641DA2" w14:textId="77777777" w:rsidR="00F91176" w:rsidRPr="001E183D" w:rsidRDefault="00F91176" w:rsidP="00740A0A">
      <w:pPr>
        <w:pStyle w:val="Prrafodelista"/>
        <w:tabs>
          <w:tab w:val="left" w:pos="426"/>
        </w:tabs>
        <w:spacing w:after="0" w:line="240" w:lineRule="auto"/>
        <w:ind w:firstLine="66"/>
        <w:rPr>
          <w:rFonts w:asciiTheme="minorHAnsi" w:hAnsiTheme="minorHAnsi" w:cstheme="minorHAnsi"/>
          <w:color w:val="EE0000"/>
        </w:rPr>
      </w:pPr>
    </w:p>
    <w:p w14:paraId="5ED16B2C" w14:textId="77777777" w:rsidR="009C310D" w:rsidRPr="001E183D" w:rsidRDefault="009C310D" w:rsidP="00740A0A">
      <w:pPr>
        <w:pStyle w:val="Prrafodelista"/>
        <w:tabs>
          <w:tab w:val="left" w:pos="426"/>
        </w:tabs>
        <w:spacing w:after="0" w:line="240" w:lineRule="auto"/>
        <w:ind w:firstLine="66"/>
        <w:rPr>
          <w:rFonts w:asciiTheme="minorHAnsi" w:hAnsiTheme="minorHAnsi" w:cstheme="minorHAnsi"/>
          <w:color w:val="EE0000"/>
        </w:rPr>
      </w:pPr>
    </w:p>
    <w:p w14:paraId="3CD277C2" w14:textId="7CBA2A43" w:rsidR="00261A92" w:rsidRPr="001E183D" w:rsidRDefault="00261A92"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76" w:name="_Toc202159597"/>
      <w:r w:rsidRPr="001E183D">
        <w:rPr>
          <w:rFonts w:asciiTheme="minorHAnsi" w:hAnsiTheme="minorHAnsi" w:cstheme="minorHAnsi"/>
          <w:color w:val="EE0000"/>
        </w:rPr>
        <w:t>Cantidad y el costo de los Instructores, personal administrativo y de mantenimiento</w:t>
      </w:r>
      <w:bookmarkEnd w:id="76"/>
    </w:p>
    <w:p w14:paraId="0609C32B" w14:textId="25D18C9F" w:rsidR="005D5923" w:rsidRPr="001E183D" w:rsidRDefault="005D5923" w:rsidP="00740A0A">
      <w:pPr>
        <w:pStyle w:val="Prrafodelista"/>
        <w:tabs>
          <w:tab w:val="left" w:pos="426"/>
        </w:tabs>
        <w:spacing w:after="0" w:line="240" w:lineRule="auto"/>
        <w:ind w:firstLine="66"/>
        <w:rPr>
          <w:rFonts w:asciiTheme="minorHAnsi" w:hAnsiTheme="minorHAnsi" w:cstheme="minorHAnsi"/>
          <w:color w:val="EE0000"/>
        </w:rPr>
      </w:pPr>
    </w:p>
    <w:p w14:paraId="3C5F476C" w14:textId="77777777" w:rsidR="009C310D" w:rsidRPr="001E183D" w:rsidRDefault="009C310D" w:rsidP="00740A0A">
      <w:pPr>
        <w:pStyle w:val="Prrafodelista"/>
        <w:tabs>
          <w:tab w:val="left" w:pos="426"/>
        </w:tabs>
        <w:spacing w:after="0" w:line="240" w:lineRule="auto"/>
        <w:ind w:firstLine="66"/>
        <w:rPr>
          <w:rFonts w:asciiTheme="minorHAnsi" w:hAnsiTheme="minorHAnsi" w:cstheme="minorHAnsi"/>
          <w:color w:val="EE0000"/>
        </w:rPr>
      </w:pPr>
    </w:p>
    <w:p w14:paraId="1B23314A" w14:textId="481D455C" w:rsidR="00BE4960" w:rsidRPr="001E183D" w:rsidRDefault="000A0A24"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77" w:name="_Toc202159598"/>
      <w:r w:rsidRPr="001E183D">
        <w:rPr>
          <w:rFonts w:asciiTheme="minorHAnsi" w:hAnsiTheme="minorHAnsi" w:cstheme="minorHAnsi"/>
          <w:color w:val="EE0000"/>
        </w:rPr>
        <w:t xml:space="preserve">Proyección de los Costos de </w:t>
      </w:r>
      <w:r w:rsidR="005D5923" w:rsidRPr="001E183D">
        <w:rPr>
          <w:rFonts w:asciiTheme="minorHAnsi" w:hAnsiTheme="minorHAnsi" w:cstheme="minorHAnsi"/>
          <w:color w:val="EE0000"/>
        </w:rPr>
        <w:t>Mantenimiento y Operación (5 años)</w:t>
      </w:r>
      <w:bookmarkEnd w:id="77"/>
    </w:p>
    <w:p w14:paraId="7274FCC2" w14:textId="77777777" w:rsidR="008C5D9A" w:rsidRPr="001E183D" w:rsidRDefault="008C5D9A" w:rsidP="008C5D9A">
      <w:pPr>
        <w:tabs>
          <w:tab w:val="left" w:pos="426"/>
        </w:tabs>
        <w:spacing w:after="0" w:line="240" w:lineRule="auto"/>
        <w:ind w:firstLine="66"/>
        <w:rPr>
          <w:rFonts w:asciiTheme="minorHAnsi" w:hAnsiTheme="minorHAnsi" w:cstheme="minorHAnsi"/>
          <w:color w:val="EE0000"/>
        </w:rPr>
      </w:pPr>
    </w:p>
    <w:p w14:paraId="1336A829" w14:textId="77777777" w:rsidR="00CE1DBB" w:rsidRPr="001E183D" w:rsidRDefault="00CE1DBB" w:rsidP="008C5D9A">
      <w:pPr>
        <w:tabs>
          <w:tab w:val="left" w:pos="426"/>
        </w:tabs>
        <w:spacing w:after="0" w:line="240" w:lineRule="auto"/>
        <w:ind w:firstLine="66"/>
        <w:rPr>
          <w:rFonts w:asciiTheme="minorHAnsi" w:hAnsiTheme="minorHAnsi" w:cstheme="minorHAnsi"/>
          <w:color w:val="EE000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884"/>
        <w:gridCol w:w="1066"/>
        <w:gridCol w:w="1043"/>
        <w:gridCol w:w="1055"/>
        <w:gridCol w:w="1055"/>
        <w:gridCol w:w="1055"/>
        <w:gridCol w:w="1175"/>
      </w:tblGrid>
      <w:tr w:rsidR="001E183D" w:rsidRPr="001E183D" w14:paraId="1C54A6FC" w14:textId="77777777" w:rsidTr="00FC6625">
        <w:trPr>
          <w:trHeight w:val="20"/>
        </w:trPr>
        <w:tc>
          <w:tcPr>
            <w:tcW w:w="0" w:type="auto"/>
            <w:vMerge w:val="restart"/>
            <w:shd w:val="clear" w:color="auto" w:fill="F2F2F2" w:themeFill="background1" w:themeFillShade="F2"/>
            <w:vAlign w:val="center"/>
            <w:hideMark/>
          </w:tcPr>
          <w:p w14:paraId="33347D25" w14:textId="119AFE8B" w:rsidR="0091589F" w:rsidRPr="001E183D" w:rsidRDefault="00E2020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CONCEPTO POR REVISAR</w:t>
            </w:r>
          </w:p>
        </w:tc>
        <w:tc>
          <w:tcPr>
            <w:tcW w:w="0" w:type="auto"/>
            <w:gridSpan w:val="6"/>
            <w:shd w:val="clear" w:color="auto" w:fill="F2F2F2" w:themeFill="background1" w:themeFillShade="F2"/>
            <w:vAlign w:val="center"/>
            <w:hideMark/>
          </w:tcPr>
          <w:p w14:paraId="5FA01BBA"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PROYECTADO VIGENCIA PROYECTO</w:t>
            </w:r>
          </w:p>
        </w:tc>
      </w:tr>
      <w:tr w:rsidR="001E183D" w:rsidRPr="001E183D" w14:paraId="321E263D" w14:textId="77777777" w:rsidTr="00FC6625">
        <w:trPr>
          <w:trHeight w:val="20"/>
        </w:trPr>
        <w:tc>
          <w:tcPr>
            <w:tcW w:w="0" w:type="auto"/>
            <w:vMerge/>
            <w:shd w:val="clear" w:color="auto" w:fill="F2F2F2" w:themeFill="background1" w:themeFillShade="F2"/>
            <w:vAlign w:val="center"/>
            <w:hideMark/>
          </w:tcPr>
          <w:p w14:paraId="7696C10C" w14:textId="77777777" w:rsidR="0091589F" w:rsidRPr="001E183D" w:rsidRDefault="0091589F" w:rsidP="00CE1DBB">
            <w:pPr>
              <w:spacing w:after="0" w:line="240" w:lineRule="auto"/>
              <w:rPr>
                <w:rFonts w:eastAsia="Times New Roman" w:cs="Calibri"/>
                <w:b/>
                <w:bCs/>
                <w:color w:val="EE0000"/>
                <w:sz w:val="16"/>
                <w:szCs w:val="16"/>
                <w:lang w:eastAsia="es-CO"/>
              </w:rPr>
            </w:pPr>
          </w:p>
        </w:tc>
        <w:tc>
          <w:tcPr>
            <w:tcW w:w="0" w:type="auto"/>
            <w:shd w:val="clear" w:color="auto" w:fill="F2F2F2" w:themeFill="background1" w:themeFillShade="F2"/>
            <w:vAlign w:val="center"/>
            <w:hideMark/>
          </w:tcPr>
          <w:p w14:paraId="55D539CB" w14:textId="5B7D96CF"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1</w:t>
            </w:r>
          </w:p>
        </w:tc>
        <w:tc>
          <w:tcPr>
            <w:tcW w:w="0" w:type="auto"/>
            <w:shd w:val="clear" w:color="auto" w:fill="F2F2F2" w:themeFill="background1" w:themeFillShade="F2"/>
            <w:vAlign w:val="center"/>
            <w:hideMark/>
          </w:tcPr>
          <w:p w14:paraId="701714E2" w14:textId="75A4AC77"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2</w:t>
            </w:r>
          </w:p>
        </w:tc>
        <w:tc>
          <w:tcPr>
            <w:tcW w:w="0" w:type="auto"/>
            <w:shd w:val="clear" w:color="auto" w:fill="F2F2F2" w:themeFill="background1" w:themeFillShade="F2"/>
            <w:vAlign w:val="center"/>
            <w:hideMark/>
          </w:tcPr>
          <w:p w14:paraId="408910C5" w14:textId="4B504270"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3</w:t>
            </w:r>
          </w:p>
        </w:tc>
        <w:tc>
          <w:tcPr>
            <w:tcW w:w="0" w:type="auto"/>
            <w:shd w:val="clear" w:color="auto" w:fill="F2F2F2" w:themeFill="background1" w:themeFillShade="F2"/>
            <w:vAlign w:val="center"/>
            <w:hideMark/>
          </w:tcPr>
          <w:p w14:paraId="65553A58" w14:textId="7B052057"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4</w:t>
            </w:r>
          </w:p>
        </w:tc>
        <w:tc>
          <w:tcPr>
            <w:tcW w:w="0" w:type="auto"/>
            <w:shd w:val="clear" w:color="auto" w:fill="F2F2F2" w:themeFill="background1" w:themeFillShade="F2"/>
            <w:vAlign w:val="center"/>
            <w:hideMark/>
          </w:tcPr>
          <w:p w14:paraId="11AC2793" w14:textId="127D466D"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5</w:t>
            </w:r>
          </w:p>
        </w:tc>
        <w:tc>
          <w:tcPr>
            <w:tcW w:w="0" w:type="auto"/>
            <w:shd w:val="clear" w:color="auto" w:fill="F2F2F2" w:themeFill="background1" w:themeFillShade="F2"/>
            <w:vAlign w:val="center"/>
            <w:hideMark/>
          </w:tcPr>
          <w:p w14:paraId="1476F192"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TOTAL</w:t>
            </w:r>
            <w:r w:rsidRPr="001E183D">
              <w:rPr>
                <w:rFonts w:eastAsia="Times New Roman" w:cs="Calibri"/>
                <w:b/>
                <w:bCs/>
                <w:color w:val="EE0000"/>
                <w:sz w:val="16"/>
                <w:szCs w:val="16"/>
                <w:lang w:eastAsia="es-CO"/>
              </w:rPr>
              <w:br/>
              <w:t>HORIZONTE PROYECTO</w:t>
            </w:r>
          </w:p>
        </w:tc>
      </w:tr>
      <w:tr w:rsidR="001E183D" w:rsidRPr="001E183D" w14:paraId="145FE054" w14:textId="77777777" w:rsidTr="006B270F">
        <w:trPr>
          <w:trHeight w:val="20"/>
          <w:tblHeader/>
        </w:trPr>
        <w:tc>
          <w:tcPr>
            <w:tcW w:w="0" w:type="auto"/>
            <w:shd w:val="clear" w:color="auto" w:fill="auto"/>
            <w:vAlign w:val="bottom"/>
            <w:hideMark/>
          </w:tcPr>
          <w:p w14:paraId="73BB569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ADECUACIONES Y CONSTRUCCIONES</w:t>
            </w:r>
          </w:p>
        </w:tc>
        <w:tc>
          <w:tcPr>
            <w:tcW w:w="0" w:type="auto"/>
            <w:shd w:val="clear" w:color="auto" w:fill="auto"/>
            <w:vAlign w:val="bottom"/>
            <w:hideMark/>
          </w:tcPr>
          <w:p w14:paraId="2322DD3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B8DC29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6F613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F067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AF084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DEB8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3C3F733" w14:textId="77777777" w:rsidTr="006B270F">
        <w:trPr>
          <w:trHeight w:val="20"/>
          <w:tblHeader/>
        </w:trPr>
        <w:tc>
          <w:tcPr>
            <w:tcW w:w="0" w:type="auto"/>
            <w:shd w:val="clear" w:color="auto" w:fill="auto"/>
            <w:vAlign w:val="bottom"/>
            <w:hideMark/>
          </w:tcPr>
          <w:p w14:paraId="3D2DA6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APOYOS DE SOSTENIMIENTO - ALUMNOS</w:t>
            </w:r>
          </w:p>
        </w:tc>
        <w:tc>
          <w:tcPr>
            <w:tcW w:w="0" w:type="auto"/>
            <w:shd w:val="clear" w:color="auto" w:fill="auto"/>
            <w:vAlign w:val="bottom"/>
            <w:hideMark/>
          </w:tcPr>
          <w:p w14:paraId="7EF051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478FAA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034150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16C6B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D338C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35BD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7B38AA4" w14:textId="77777777" w:rsidTr="006B270F">
        <w:trPr>
          <w:trHeight w:val="20"/>
          <w:tblHeader/>
        </w:trPr>
        <w:tc>
          <w:tcPr>
            <w:tcW w:w="0" w:type="auto"/>
            <w:shd w:val="clear" w:color="auto" w:fill="auto"/>
            <w:vAlign w:val="bottom"/>
            <w:hideMark/>
          </w:tcPr>
          <w:p w14:paraId="6FEF521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ARRENDAMIENTOS BIENES INMUEBLES</w:t>
            </w:r>
          </w:p>
        </w:tc>
        <w:tc>
          <w:tcPr>
            <w:tcW w:w="0" w:type="auto"/>
            <w:shd w:val="clear" w:color="auto" w:fill="auto"/>
            <w:vAlign w:val="bottom"/>
            <w:hideMark/>
          </w:tcPr>
          <w:p w14:paraId="5BAB582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761B5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78CCB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5361D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DCBC7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6C86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677CC0C" w14:textId="77777777" w:rsidTr="006B270F">
        <w:trPr>
          <w:trHeight w:val="20"/>
          <w:tblHeader/>
        </w:trPr>
        <w:tc>
          <w:tcPr>
            <w:tcW w:w="0" w:type="auto"/>
            <w:shd w:val="clear" w:color="auto" w:fill="auto"/>
            <w:vAlign w:val="bottom"/>
            <w:hideMark/>
          </w:tcPr>
          <w:p w14:paraId="0DDA59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CAPACITACIÓN NO FORMAL</w:t>
            </w:r>
          </w:p>
        </w:tc>
        <w:tc>
          <w:tcPr>
            <w:tcW w:w="0" w:type="auto"/>
            <w:shd w:val="clear" w:color="auto" w:fill="auto"/>
            <w:vAlign w:val="bottom"/>
            <w:hideMark/>
          </w:tcPr>
          <w:p w14:paraId="6A88B3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690B6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E7AB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9B531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0CE988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BF50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8297430" w14:textId="77777777" w:rsidTr="006B270F">
        <w:trPr>
          <w:trHeight w:val="20"/>
          <w:tblHeader/>
        </w:trPr>
        <w:tc>
          <w:tcPr>
            <w:tcW w:w="0" w:type="auto"/>
            <w:shd w:val="clear" w:color="auto" w:fill="auto"/>
            <w:vAlign w:val="bottom"/>
            <w:hideMark/>
          </w:tcPr>
          <w:p w14:paraId="4CDBC5C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COMPRA DE SEMOVIENTES</w:t>
            </w:r>
          </w:p>
        </w:tc>
        <w:tc>
          <w:tcPr>
            <w:tcW w:w="0" w:type="auto"/>
            <w:shd w:val="clear" w:color="auto" w:fill="auto"/>
            <w:vAlign w:val="bottom"/>
            <w:hideMark/>
          </w:tcPr>
          <w:p w14:paraId="6C42BDB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77576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5544F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43E4A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A8304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C515B5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F138AEF" w14:textId="77777777" w:rsidTr="006B270F">
        <w:trPr>
          <w:trHeight w:val="20"/>
          <w:tblHeader/>
        </w:trPr>
        <w:tc>
          <w:tcPr>
            <w:tcW w:w="0" w:type="auto"/>
            <w:shd w:val="clear" w:color="auto" w:fill="auto"/>
            <w:vAlign w:val="bottom"/>
            <w:hideMark/>
          </w:tcPr>
          <w:p w14:paraId="695B4AF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CONTRATACIÓN DE INSTRUCTORES</w:t>
            </w:r>
          </w:p>
        </w:tc>
        <w:tc>
          <w:tcPr>
            <w:tcW w:w="0" w:type="auto"/>
            <w:shd w:val="clear" w:color="auto" w:fill="auto"/>
            <w:vAlign w:val="bottom"/>
            <w:hideMark/>
          </w:tcPr>
          <w:p w14:paraId="3131485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B1BC2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F8AF52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EB0D9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7442F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944D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E66E3B" w14:textId="77777777" w:rsidTr="006B270F">
        <w:trPr>
          <w:trHeight w:val="20"/>
          <w:tblHeader/>
        </w:trPr>
        <w:tc>
          <w:tcPr>
            <w:tcW w:w="0" w:type="auto"/>
            <w:shd w:val="clear" w:color="auto" w:fill="auto"/>
            <w:vAlign w:val="bottom"/>
            <w:hideMark/>
          </w:tcPr>
          <w:p w14:paraId="4BC5B2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DOTACIÓN Y ROPA DE TRABAJO</w:t>
            </w:r>
          </w:p>
        </w:tc>
        <w:tc>
          <w:tcPr>
            <w:tcW w:w="0" w:type="auto"/>
            <w:shd w:val="clear" w:color="auto" w:fill="auto"/>
            <w:vAlign w:val="bottom"/>
            <w:hideMark/>
          </w:tcPr>
          <w:p w14:paraId="0E999CB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61DA93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AF083A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F8A3F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B741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51098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E2222CA" w14:textId="77777777" w:rsidTr="006B270F">
        <w:trPr>
          <w:trHeight w:val="20"/>
          <w:tblHeader/>
        </w:trPr>
        <w:tc>
          <w:tcPr>
            <w:tcW w:w="0" w:type="auto"/>
            <w:shd w:val="clear" w:color="auto" w:fill="auto"/>
            <w:vAlign w:val="bottom"/>
            <w:hideMark/>
          </w:tcPr>
          <w:p w14:paraId="471FBB81" w14:textId="2AB79B36" w:rsidR="0091589F"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EQUIPO DE SISTEMAS</w:t>
            </w:r>
          </w:p>
        </w:tc>
        <w:tc>
          <w:tcPr>
            <w:tcW w:w="0" w:type="auto"/>
            <w:shd w:val="clear" w:color="auto" w:fill="auto"/>
            <w:vAlign w:val="bottom"/>
            <w:hideMark/>
          </w:tcPr>
          <w:p w14:paraId="4E90A0E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7A2A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C4A18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C7611C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95202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FFC4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283DF8D" w14:textId="77777777" w:rsidTr="006B270F">
        <w:trPr>
          <w:trHeight w:val="20"/>
          <w:tblHeader/>
        </w:trPr>
        <w:tc>
          <w:tcPr>
            <w:tcW w:w="0" w:type="auto"/>
            <w:shd w:val="clear" w:color="auto" w:fill="auto"/>
            <w:vAlign w:val="bottom"/>
            <w:hideMark/>
          </w:tcPr>
          <w:p w14:paraId="0E9D7388" w14:textId="236D147C" w:rsidR="0091589F"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ENERGÍA </w:t>
            </w:r>
          </w:p>
        </w:tc>
        <w:tc>
          <w:tcPr>
            <w:tcW w:w="0" w:type="auto"/>
            <w:shd w:val="clear" w:color="auto" w:fill="auto"/>
            <w:vAlign w:val="bottom"/>
            <w:hideMark/>
          </w:tcPr>
          <w:p w14:paraId="698D2DE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82623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1C5FE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98E0A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CEEA9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E4B1B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76A8160" w14:textId="77777777" w:rsidTr="006B270F">
        <w:trPr>
          <w:trHeight w:val="20"/>
          <w:tblHeader/>
        </w:trPr>
        <w:tc>
          <w:tcPr>
            <w:tcW w:w="0" w:type="auto"/>
            <w:shd w:val="clear" w:color="auto" w:fill="auto"/>
            <w:vAlign w:val="bottom"/>
            <w:hideMark/>
          </w:tcPr>
          <w:p w14:paraId="7824051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 NATURAL</w:t>
            </w:r>
          </w:p>
        </w:tc>
        <w:tc>
          <w:tcPr>
            <w:tcW w:w="0" w:type="auto"/>
            <w:shd w:val="clear" w:color="auto" w:fill="auto"/>
            <w:vAlign w:val="bottom"/>
            <w:hideMark/>
          </w:tcPr>
          <w:p w14:paraId="59AE7B0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B2665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0C737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0B76D7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EFF7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BED3D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86DFBA3" w14:textId="77777777" w:rsidTr="006B270F">
        <w:trPr>
          <w:trHeight w:val="20"/>
          <w:tblHeader/>
        </w:trPr>
        <w:tc>
          <w:tcPr>
            <w:tcW w:w="0" w:type="auto"/>
            <w:shd w:val="clear" w:color="auto" w:fill="auto"/>
            <w:vAlign w:val="bottom"/>
          </w:tcPr>
          <w:p w14:paraId="65C12512" w14:textId="50EDD8DA" w:rsidR="00946D33"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lastRenderedPageBreak/>
              <w:t>ACUEDUCTO Y ASEO</w:t>
            </w:r>
          </w:p>
        </w:tc>
        <w:tc>
          <w:tcPr>
            <w:tcW w:w="0" w:type="auto"/>
            <w:shd w:val="clear" w:color="auto" w:fill="auto"/>
            <w:vAlign w:val="bottom"/>
          </w:tcPr>
          <w:p w14:paraId="3DB80F49"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592F4500"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0576F6E8"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3FEAD6F5"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2F454315"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0F2B3A73" w14:textId="77777777" w:rsidR="00946D33" w:rsidRPr="001E183D" w:rsidRDefault="00946D33" w:rsidP="00CE1DBB">
            <w:pPr>
              <w:spacing w:after="0" w:line="240" w:lineRule="auto"/>
              <w:rPr>
                <w:rFonts w:eastAsia="Times New Roman" w:cs="Calibri"/>
                <w:color w:val="EE0000"/>
                <w:sz w:val="16"/>
                <w:szCs w:val="16"/>
                <w:lang w:eastAsia="es-CO"/>
              </w:rPr>
            </w:pPr>
          </w:p>
        </w:tc>
      </w:tr>
      <w:tr w:rsidR="001E183D" w:rsidRPr="001E183D" w14:paraId="76AFB97D" w14:textId="77777777" w:rsidTr="006B270F">
        <w:trPr>
          <w:trHeight w:val="20"/>
          <w:tblHeader/>
        </w:trPr>
        <w:tc>
          <w:tcPr>
            <w:tcW w:w="0" w:type="auto"/>
            <w:shd w:val="clear" w:color="auto" w:fill="auto"/>
            <w:vAlign w:val="bottom"/>
            <w:hideMark/>
          </w:tcPr>
          <w:p w14:paraId="2BF22E1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GASTOS BIENESTAR ALUMNOS</w:t>
            </w:r>
          </w:p>
        </w:tc>
        <w:tc>
          <w:tcPr>
            <w:tcW w:w="0" w:type="auto"/>
            <w:shd w:val="clear" w:color="auto" w:fill="auto"/>
            <w:vAlign w:val="bottom"/>
            <w:hideMark/>
          </w:tcPr>
          <w:p w14:paraId="356949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4A1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1BFB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9608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FD424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88663C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FDA52EB" w14:textId="77777777" w:rsidTr="006B270F">
        <w:trPr>
          <w:trHeight w:val="20"/>
          <w:tblHeader/>
        </w:trPr>
        <w:tc>
          <w:tcPr>
            <w:tcW w:w="0" w:type="auto"/>
            <w:shd w:val="clear" w:color="auto" w:fill="auto"/>
            <w:vAlign w:val="bottom"/>
            <w:hideMark/>
          </w:tcPr>
          <w:p w14:paraId="4E6BE09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DE VEHÍCULO</w:t>
            </w:r>
          </w:p>
        </w:tc>
        <w:tc>
          <w:tcPr>
            <w:tcW w:w="0" w:type="auto"/>
            <w:shd w:val="clear" w:color="auto" w:fill="auto"/>
            <w:vAlign w:val="bottom"/>
            <w:hideMark/>
          </w:tcPr>
          <w:p w14:paraId="24D7F73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C34F59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BE0E1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303A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4024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C5159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506210E" w14:textId="77777777" w:rsidTr="006B270F">
        <w:trPr>
          <w:trHeight w:val="20"/>
          <w:tblHeader/>
        </w:trPr>
        <w:tc>
          <w:tcPr>
            <w:tcW w:w="0" w:type="auto"/>
            <w:shd w:val="clear" w:color="auto" w:fill="auto"/>
            <w:vAlign w:val="bottom"/>
            <w:hideMark/>
          </w:tcPr>
          <w:p w14:paraId="45ABCE0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PREDIAL</w:t>
            </w:r>
          </w:p>
        </w:tc>
        <w:tc>
          <w:tcPr>
            <w:tcW w:w="0" w:type="auto"/>
            <w:shd w:val="clear" w:color="auto" w:fill="auto"/>
            <w:vAlign w:val="bottom"/>
            <w:hideMark/>
          </w:tcPr>
          <w:p w14:paraId="6F1DF85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CD85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688C7E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6937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8A4E2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FE5FC2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56B2CE7" w14:textId="77777777" w:rsidTr="006B270F">
        <w:trPr>
          <w:trHeight w:val="20"/>
          <w:tblHeader/>
        </w:trPr>
        <w:tc>
          <w:tcPr>
            <w:tcW w:w="0" w:type="auto"/>
            <w:shd w:val="clear" w:color="auto" w:fill="auto"/>
            <w:vAlign w:val="bottom"/>
            <w:hideMark/>
          </w:tcPr>
          <w:p w14:paraId="672EF03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BIENES INMUEBLES</w:t>
            </w:r>
          </w:p>
        </w:tc>
        <w:tc>
          <w:tcPr>
            <w:tcW w:w="0" w:type="auto"/>
            <w:shd w:val="clear" w:color="auto" w:fill="auto"/>
            <w:vAlign w:val="bottom"/>
            <w:hideMark/>
          </w:tcPr>
          <w:p w14:paraId="3DB12B1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CFE6E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D91C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E2487D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7D3CA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8D510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EE9FE3" w14:textId="77777777" w:rsidTr="006B270F">
        <w:trPr>
          <w:trHeight w:val="20"/>
          <w:tblHeader/>
        </w:trPr>
        <w:tc>
          <w:tcPr>
            <w:tcW w:w="0" w:type="auto"/>
            <w:shd w:val="clear" w:color="auto" w:fill="auto"/>
            <w:vAlign w:val="bottom"/>
            <w:hideMark/>
          </w:tcPr>
          <w:p w14:paraId="1BA650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MAQUINARIA, EQUIPO, TRANSPORTE Y SOFWARE</w:t>
            </w:r>
          </w:p>
        </w:tc>
        <w:tc>
          <w:tcPr>
            <w:tcW w:w="0" w:type="auto"/>
            <w:shd w:val="clear" w:color="auto" w:fill="auto"/>
            <w:vAlign w:val="bottom"/>
            <w:hideMark/>
          </w:tcPr>
          <w:p w14:paraId="09C2254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1D74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09678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CD644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19FEE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54D7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115B2CA" w14:textId="77777777" w:rsidTr="006B270F">
        <w:trPr>
          <w:trHeight w:val="20"/>
          <w:tblHeader/>
        </w:trPr>
        <w:tc>
          <w:tcPr>
            <w:tcW w:w="0" w:type="auto"/>
            <w:shd w:val="clear" w:color="auto" w:fill="auto"/>
            <w:vAlign w:val="bottom"/>
            <w:hideMark/>
          </w:tcPr>
          <w:p w14:paraId="297889E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MAQUINARIA INDUSTRIAL</w:t>
            </w:r>
          </w:p>
        </w:tc>
        <w:tc>
          <w:tcPr>
            <w:tcW w:w="0" w:type="auto"/>
            <w:shd w:val="clear" w:color="auto" w:fill="auto"/>
            <w:vAlign w:val="bottom"/>
            <w:hideMark/>
          </w:tcPr>
          <w:p w14:paraId="0CE1077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E8D88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C824B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445C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7650AC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5C46D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950A21B" w14:textId="77777777" w:rsidTr="006B270F">
        <w:trPr>
          <w:trHeight w:val="20"/>
          <w:tblHeader/>
        </w:trPr>
        <w:tc>
          <w:tcPr>
            <w:tcW w:w="0" w:type="auto"/>
            <w:shd w:val="clear" w:color="auto" w:fill="auto"/>
            <w:vAlign w:val="bottom"/>
            <w:hideMark/>
          </w:tcPr>
          <w:p w14:paraId="6878DA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MATERIALES PARA FORMACIÓN PROFESIONAL</w:t>
            </w:r>
          </w:p>
        </w:tc>
        <w:tc>
          <w:tcPr>
            <w:tcW w:w="0" w:type="auto"/>
            <w:shd w:val="clear" w:color="auto" w:fill="auto"/>
            <w:vAlign w:val="bottom"/>
            <w:hideMark/>
          </w:tcPr>
          <w:p w14:paraId="4851D3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635833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F757E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F415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FC08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E24A7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7EEC45C" w14:textId="77777777" w:rsidTr="006B270F">
        <w:trPr>
          <w:trHeight w:val="20"/>
          <w:tblHeader/>
        </w:trPr>
        <w:tc>
          <w:tcPr>
            <w:tcW w:w="0" w:type="auto"/>
            <w:shd w:val="clear" w:color="auto" w:fill="auto"/>
            <w:vAlign w:val="bottom"/>
            <w:hideMark/>
          </w:tcPr>
          <w:p w14:paraId="0567D9F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MOBILIARIO Y ENSERES</w:t>
            </w:r>
          </w:p>
        </w:tc>
        <w:tc>
          <w:tcPr>
            <w:tcW w:w="0" w:type="auto"/>
            <w:shd w:val="clear" w:color="auto" w:fill="auto"/>
            <w:vAlign w:val="bottom"/>
            <w:hideMark/>
          </w:tcPr>
          <w:p w14:paraId="3C3005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5D15A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15380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0136E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90D39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1281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C83C47A" w14:textId="77777777" w:rsidTr="006B270F">
        <w:trPr>
          <w:trHeight w:val="20"/>
          <w:tblHeader/>
        </w:trPr>
        <w:tc>
          <w:tcPr>
            <w:tcW w:w="0" w:type="auto"/>
            <w:shd w:val="clear" w:color="auto" w:fill="auto"/>
            <w:vAlign w:val="bottom"/>
            <w:hideMark/>
          </w:tcPr>
          <w:p w14:paraId="5DEFDAD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MONITORES</w:t>
            </w:r>
          </w:p>
        </w:tc>
        <w:tc>
          <w:tcPr>
            <w:tcW w:w="0" w:type="auto"/>
            <w:shd w:val="clear" w:color="auto" w:fill="auto"/>
            <w:vAlign w:val="bottom"/>
            <w:hideMark/>
          </w:tcPr>
          <w:p w14:paraId="5C31FD8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D8853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7AEF3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437C3D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618F3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BFEA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C9E453" w14:textId="77777777" w:rsidTr="006B270F">
        <w:trPr>
          <w:trHeight w:val="20"/>
          <w:tblHeader/>
        </w:trPr>
        <w:tc>
          <w:tcPr>
            <w:tcW w:w="0" w:type="auto"/>
            <w:shd w:val="clear" w:color="auto" w:fill="auto"/>
            <w:vAlign w:val="bottom"/>
            <w:hideMark/>
          </w:tcPr>
          <w:p w14:paraId="561553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OTRAS COMPRAS DE EQUIPOS</w:t>
            </w:r>
          </w:p>
        </w:tc>
        <w:tc>
          <w:tcPr>
            <w:tcW w:w="0" w:type="auto"/>
            <w:shd w:val="clear" w:color="auto" w:fill="auto"/>
            <w:vAlign w:val="bottom"/>
            <w:hideMark/>
          </w:tcPr>
          <w:p w14:paraId="4D45AF3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5607CD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1A2417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B6214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E27CA0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7F61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3CF242E" w14:textId="77777777" w:rsidTr="006B270F">
        <w:trPr>
          <w:trHeight w:val="20"/>
          <w:tblHeader/>
        </w:trPr>
        <w:tc>
          <w:tcPr>
            <w:tcW w:w="0" w:type="auto"/>
            <w:shd w:val="clear" w:color="auto" w:fill="auto"/>
            <w:vAlign w:val="bottom"/>
            <w:hideMark/>
          </w:tcPr>
          <w:p w14:paraId="284907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GASTOS ASOCIADOS A LA NÓMINA</w:t>
            </w:r>
          </w:p>
        </w:tc>
        <w:tc>
          <w:tcPr>
            <w:tcW w:w="0" w:type="auto"/>
            <w:shd w:val="clear" w:color="auto" w:fill="auto"/>
            <w:vAlign w:val="bottom"/>
            <w:hideMark/>
          </w:tcPr>
          <w:p w14:paraId="1B7A967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EB27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04F872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60160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DD0D5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559F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70AE472" w14:textId="77777777" w:rsidTr="006B270F">
        <w:trPr>
          <w:trHeight w:val="20"/>
          <w:tblHeader/>
        </w:trPr>
        <w:tc>
          <w:tcPr>
            <w:tcW w:w="0" w:type="auto"/>
            <w:shd w:val="clear" w:color="auto" w:fill="auto"/>
            <w:vAlign w:val="bottom"/>
            <w:hideMark/>
          </w:tcPr>
          <w:p w14:paraId="3CAB9C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IMPUESTOS</w:t>
            </w:r>
          </w:p>
        </w:tc>
        <w:tc>
          <w:tcPr>
            <w:tcW w:w="0" w:type="auto"/>
            <w:shd w:val="clear" w:color="auto" w:fill="auto"/>
            <w:vAlign w:val="bottom"/>
            <w:hideMark/>
          </w:tcPr>
          <w:p w14:paraId="057B781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CB9B3E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B37D10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5ADC3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BF590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C6ADE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91B1D50" w14:textId="77777777" w:rsidTr="006B270F">
        <w:trPr>
          <w:trHeight w:val="20"/>
          <w:tblHeader/>
        </w:trPr>
        <w:tc>
          <w:tcPr>
            <w:tcW w:w="0" w:type="auto"/>
            <w:shd w:val="clear" w:color="auto" w:fill="auto"/>
            <w:vAlign w:val="bottom"/>
            <w:hideMark/>
          </w:tcPr>
          <w:p w14:paraId="17EA95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MATERIALES Y SUMINISTROS</w:t>
            </w:r>
          </w:p>
        </w:tc>
        <w:tc>
          <w:tcPr>
            <w:tcW w:w="0" w:type="auto"/>
            <w:shd w:val="clear" w:color="auto" w:fill="auto"/>
            <w:vAlign w:val="bottom"/>
            <w:hideMark/>
          </w:tcPr>
          <w:p w14:paraId="7AFFFB9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9650A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5A820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F3B204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53416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00E9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AB049D" w14:textId="77777777" w:rsidTr="006B270F">
        <w:trPr>
          <w:trHeight w:val="20"/>
          <w:tblHeader/>
        </w:trPr>
        <w:tc>
          <w:tcPr>
            <w:tcW w:w="0" w:type="auto"/>
            <w:shd w:val="clear" w:color="auto" w:fill="auto"/>
            <w:vAlign w:val="bottom"/>
            <w:hideMark/>
          </w:tcPr>
          <w:p w14:paraId="1040555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SERVICIOS PÚBLICOS</w:t>
            </w:r>
          </w:p>
        </w:tc>
        <w:tc>
          <w:tcPr>
            <w:tcW w:w="0" w:type="auto"/>
            <w:shd w:val="clear" w:color="auto" w:fill="auto"/>
            <w:vAlign w:val="bottom"/>
            <w:hideMark/>
          </w:tcPr>
          <w:p w14:paraId="251467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E3B56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B2329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B4C8BD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9DE35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28575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32093F3" w14:textId="77777777" w:rsidTr="006B270F">
        <w:trPr>
          <w:trHeight w:val="20"/>
          <w:tblHeader/>
        </w:trPr>
        <w:tc>
          <w:tcPr>
            <w:tcW w:w="0" w:type="auto"/>
            <w:shd w:val="clear" w:color="auto" w:fill="auto"/>
            <w:vAlign w:val="bottom"/>
            <w:hideMark/>
          </w:tcPr>
          <w:p w14:paraId="07DCBF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PAGOS SERVICIOS MÉDICOS CONVENCIONAL</w:t>
            </w:r>
          </w:p>
        </w:tc>
        <w:tc>
          <w:tcPr>
            <w:tcW w:w="0" w:type="auto"/>
            <w:shd w:val="clear" w:color="auto" w:fill="auto"/>
            <w:vAlign w:val="bottom"/>
            <w:hideMark/>
          </w:tcPr>
          <w:p w14:paraId="36BC863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97665C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2BFDD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B67DA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BFE060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AA03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49C83F5" w14:textId="77777777" w:rsidTr="006B270F">
        <w:trPr>
          <w:trHeight w:val="20"/>
          <w:tblHeader/>
        </w:trPr>
        <w:tc>
          <w:tcPr>
            <w:tcW w:w="0" w:type="auto"/>
            <w:shd w:val="clear" w:color="auto" w:fill="auto"/>
            <w:vAlign w:val="bottom"/>
            <w:hideMark/>
          </w:tcPr>
          <w:p w14:paraId="23D8BF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PAPELERÍA, ÚTILES DE ESCRITORIO Y OFICINA</w:t>
            </w:r>
          </w:p>
        </w:tc>
        <w:tc>
          <w:tcPr>
            <w:tcW w:w="0" w:type="auto"/>
            <w:shd w:val="clear" w:color="auto" w:fill="auto"/>
            <w:vAlign w:val="bottom"/>
            <w:hideMark/>
          </w:tcPr>
          <w:p w14:paraId="254089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F948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70A76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D2464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2DEC60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5F78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D53078D" w14:textId="77777777" w:rsidTr="006B270F">
        <w:trPr>
          <w:trHeight w:val="20"/>
          <w:tblHeader/>
        </w:trPr>
        <w:tc>
          <w:tcPr>
            <w:tcW w:w="0" w:type="auto"/>
            <w:shd w:val="clear" w:color="auto" w:fill="auto"/>
            <w:vAlign w:val="bottom"/>
            <w:hideMark/>
          </w:tcPr>
          <w:p w14:paraId="437F1FF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SENTENCIAS</w:t>
            </w:r>
          </w:p>
        </w:tc>
        <w:tc>
          <w:tcPr>
            <w:tcW w:w="0" w:type="auto"/>
            <w:shd w:val="clear" w:color="auto" w:fill="auto"/>
            <w:vAlign w:val="bottom"/>
            <w:hideMark/>
          </w:tcPr>
          <w:p w14:paraId="7637E6A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99060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E887D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4289B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4AAD80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2E392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4714F75" w14:textId="77777777" w:rsidTr="006B270F">
        <w:trPr>
          <w:trHeight w:val="20"/>
          <w:tblHeader/>
        </w:trPr>
        <w:tc>
          <w:tcPr>
            <w:tcW w:w="0" w:type="auto"/>
            <w:shd w:val="clear" w:color="auto" w:fill="auto"/>
            <w:vAlign w:val="bottom"/>
            <w:hideMark/>
          </w:tcPr>
          <w:p w14:paraId="35556E2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 DE ASEO, CAFETERÍA, SEGURIDAD Y VIGILANCIA</w:t>
            </w:r>
          </w:p>
        </w:tc>
        <w:tc>
          <w:tcPr>
            <w:tcW w:w="0" w:type="auto"/>
            <w:shd w:val="clear" w:color="auto" w:fill="auto"/>
            <w:vAlign w:val="bottom"/>
            <w:hideMark/>
          </w:tcPr>
          <w:p w14:paraId="036F72A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58EAE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DCAA2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1BF3A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467ED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7C8E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3A99798" w14:textId="77777777" w:rsidTr="006B270F">
        <w:trPr>
          <w:trHeight w:val="20"/>
          <w:tblHeader/>
        </w:trPr>
        <w:tc>
          <w:tcPr>
            <w:tcW w:w="0" w:type="auto"/>
            <w:shd w:val="clear" w:color="auto" w:fill="auto"/>
            <w:vAlign w:val="bottom"/>
            <w:hideMark/>
          </w:tcPr>
          <w:p w14:paraId="5A01FD2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DE BIENESTAR SOCIAL-ACTIVIDADES CULTURALES RECREATIVAS Y DEPORTIVAS</w:t>
            </w:r>
          </w:p>
        </w:tc>
        <w:tc>
          <w:tcPr>
            <w:tcW w:w="0" w:type="auto"/>
            <w:shd w:val="clear" w:color="auto" w:fill="auto"/>
            <w:vAlign w:val="bottom"/>
            <w:hideMark/>
          </w:tcPr>
          <w:p w14:paraId="39BFEC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E82BF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FEAE77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1BE80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44031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03746F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2BBA414" w14:textId="77777777" w:rsidTr="006B270F">
        <w:trPr>
          <w:trHeight w:val="20"/>
          <w:tblHeader/>
        </w:trPr>
        <w:tc>
          <w:tcPr>
            <w:tcW w:w="0" w:type="auto"/>
            <w:shd w:val="clear" w:color="auto" w:fill="auto"/>
            <w:vAlign w:val="bottom"/>
            <w:hideMark/>
          </w:tcPr>
          <w:p w14:paraId="5C29685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MÉDICOS CONVENCIONALES</w:t>
            </w:r>
          </w:p>
        </w:tc>
        <w:tc>
          <w:tcPr>
            <w:tcW w:w="0" w:type="auto"/>
            <w:shd w:val="clear" w:color="auto" w:fill="auto"/>
            <w:vAlign w:val="bottom"/>
            <w:hideMark/>
          </w:tcPr>
          <w:p w14:paraId="670216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625ED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0554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F955D0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1EBEF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90F9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16A1DF3" w14:textId="77777777" w:rsidTr="006B270F">
        <w:trPr>
          <w:trHeight w:val="20"/>
          <w:tblHeader/>
        </w:trPr>
        <w:tc>
          <w:tcPr>
            <w:tcW w:w="0" w:type="auto"/>
            <w:shd w:val="clear" w:color="auto" w:fill="auto"/>
            <w:vAlign w:val="bottom"/>
            <w:hideMark/>
          </w:tcPr>
          <w:p w14:paraId="139262B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PARA ESTÍMULOS</w:t>
            </w:r>
          </w:p>
        </w:tc>
        <w:tc>
          <w:tcPr>
            <w:tcW w:w="0" w:type="auto"/>
            <w:shd w:val="clear" w:color="auto" w:fill="auto"/>
            <w:vAlign w:val="bottom"/>
            <w:hideMark/>
          </w:tcPr>
          <w:p w14:paraId="146B4AC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320EAD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DD400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EEEA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2A2FC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CF1B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3C137A4" w14:textId="77777777" w:rsidTr="006B270F">
        <w:trPr>
          <w:trHeight w:val="20"/>
          <w:tblHeader/>
        </w:trPr>
        <w:tc>
          <w:tcPr>
            <w:tcW w:w="0" w:type="auto"/>
            <w:shd w:val="clear" w:color="auto" w:fill="auto"/>
            <w:vAlign w:val="bottom"/>
            <w:hideMark/>
          </w:tcPr>
          <w:p w14:paraId="0F0BE00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 GASTOS BIENESTAR APRENDICES</w:t>
            </w:r>
          </w:p>
        </w:tc>
        <w:tc>
          <w:tcPr>
            <w:tcW w:w="0" w:type="auto"/>
            <w:shd w:val="clear" w:color="auto" w:fill="auto"/>
            <w:vAlign w:val="bottom"/>
            <w:hideMark/>
          </w:tcPr>
          <w:p w14:paraId="4999959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0BDA0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5B73B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177F64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2F79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265502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19F526E" w14:textId="77777777" w:rsidTr="006B270F">
        <w:trPr>
          <w:trHeight w:val="20"/>
          <w:tblHeader/>
        </w:trPr>
        <w:tc>
          <w:tcPr>
            <w:tcW w:w="0" w:type="auto"/>
            <w:shd w:val="clear" w:color="auto" w:fill="auto"/>
            <w:vAlign w:val="bottom"/>
            <w:hideMark/>
          </w:tcPr>
          <w:p w14:paraId="56808D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INDIRECTOS</w:t>
            </w:r>
          </w:p>
        </w:tc>
        <w:tc>
          <w:tcPr>
            <w:tcW w:w="0" w:type="auto"/>
            <w:shd w:val="clear" w:color="auto" w:fill="auto"/>
            <w:vAlign w:val="bottom"/>
            <w:hideMark/>
          </w:tcPr>
          <w:p w14:paraId="4F940CF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C136E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64A62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46AC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44AF5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806A2C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DB6CFFF" w14:textId="77777777" w:rsidTr="006B270F">
        <w:trPr>
          <w:trHeight w:val="20"/>
          <w:tblHeader/>
        </w:trPr>
        <w:tc>
          <w:tcPr>
            <w:tcW w:w="0" w:type="auto"/>
            <w:shd w:val="clear" w:color="auto" w:fill="auto"/>
            <w:vAlign w:val="bottom"/>
            <w:hideMark/>
          </w:tcPr>
          <w:p w14:paraId="682A314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SOSTENIMIENTO DE SEMOVIENTES</w:t>
            </w:r>
          </w:p>
        </w:tc>
        <w:tc>
          <w:tcPr>
            <w:tcW w:w="0" w:type="auto"/>
            <w:shd w:val="clear" w:color="auto" w:fill="auto"/>
            <w:vAlign w:val="bottom"/>
            <w:hideMark/>
          </w:tcPr>
          <w:p w14:paraId="4B1ED6F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92A97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F96F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2FE35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308E7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D7391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0E9DEE7" w14:textId="77777777" w:rsidTr="006B270F">
        <w:trPr>
          <w:trHeight w:val="20"/>
          <w:tblHeader/>
        </w:trPr>
        <w:tc>
          <w:tcPr>
            <w:tcW w:w="0" w:type="auto"/>
            <w:shd w:val="clear" w:color="auto" w:fill="auto"/>
            <w:vAlign w:val="bottom"/>
            <w:hideMark/>
          </w:tcPr>
          <w:p w14:paraId="795647E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TELEFONÍA MÓVIL, TELÉFONO, FAX Y OTROS</w:t>
            </w:r>
          </w:p>
        </w:tc>
        <w:tc>
          <w:tcPr>
            <w:tcW w:w="0" w:type="auto"/>
            <w:shd w:val="clear" w:color="auto" w:fill="auto"/>
            <w:vAlign w:val="bottom"/>
            <w:hideMark/>
          </w:tcPr>
          <w:p w14:paraId="03D90A6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87099B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C6A1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928F4A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E87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D89C1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067CA5" w14:textId="77777777" w:rsidTr="006B270F">
        <w:trPr>
          <w:trHeight w:val="20"/>
          <w:tblHeader/>
        </w:trPr>
        <w:tc>
          <w:tcPr>
            <w:tcW w:w="0" w:type="auto"/>
            <w:shd w:val="clear" w:color="auto" w:fill="auto"/>
            <w:vAlign w:val="bottom"/>
            <w:hideMark/>
          </w:tcPr>
          <w:p w14:paraId="2718F9A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w:t>
            </w:r>
          </w:p>
        </w:tc>
        <w:tc>
          <w:tcPr>
            <w:tcW w:w="0" w:type="auto"/>
            <w:shd w:val="clear" w:color="auto" w:fill="auto"/>
            <w:vAlign w:val="bottom"/>
            <w:hideMark/>
          </w:tcPr>
          <w:p w14:paraId="670C87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C11DD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A22DA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BD244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25606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0F03A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ADE23F9" w14:textId="77777777" w:rsidTr="006B270F">
        <w:trPr>
          <w:trHeight w:val="20"/>
          <w:tblHeader/>
        </w:trPr>
        <w:tc>
          <w:tcPr>
            <w:tcW w:w="0" w:type="auto"/>
            <w:shd w:val="clear" w:color="auto" w:fill="auto"/>
            <w:vAlign w:val="bottom"/>
            <w:hideMark/>
          </w:tcPr>
          <w:p w14:paraId="02E8A25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lastRenderedPageBreak/>
              <w:t>VIÁTICOS Y GASTOS DE VIAJE AL INTERIOR ÁREA ADMINISTRATIVA</w:t>
            </w:r>
          </w:p>
        </w:tc>
        <w:tc>
          <w:tcPr>
            <w:tcW w:w="0" w:type="auto"/>
            <w:shd w:val="clear" w:color="auto" w:fill="auto"/>
            <w:vAlign w:val="bottom"/>
            <w:hideMark/>
          </w:tcPr>
          <w:p w14:paraId="2204A06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8AD6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4B3E7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A8C29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13EB0E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15DD7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312550A" w14:textId="77777777" w:rsidTr="006B270F">
        <w:trPr>
          <w:trHeight w:val="20"/>
          <w:tblHeader/>
        </w:trPr>
        <w:tc>
          <w:tcPr>
            <w:tcW w:w="0" w:type="auto"/>
            <w:shd w:val="clear" w:color="auto" w:fill="auto"/>
            <w:vAlign w:val="bottom"/>
            <w:hideMark/>
          </w:tcPr>
          <w:p w14:paraId="3717108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FORMACIÓN PROFESIONAL</w:t>
            </w:r>
          </w:p>
        </w:tc>
        <w:tc>
          <w:tcPr>
            <w:tcW w:w="0" w:type="auto"/>
            <w:shd w:val="clear" w:color="auto" w:fill="auto"/>
            <w:vAlign w:val="bottom"/>
            <w:hideMark/>
          </w:tcPr>
          <w:p w14:paraId="4AF2B6A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5656C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4BBA8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409E2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FFD3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D514D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D873D23" w14:textId="77777777" w:rsidTr="006B270F">
        <w:trPr>
          <w:trHeight w:val="20"/>
          <w:tblHeader/>
        </w:trPr>
        <w:tc>
          <w:tcPr>
            <w:tcW w:w="0" w:type="auto"/>
            <w:shd w:val="clear" w:color="auto" w:fill="auto"/>
            <w:vAlign w:val="bottom"/>
            <w:hideMark/>
          </w:tcPr>
          <w:p w14:paraId="4155091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SINDICALES</w:t>
            </w:r>
          </w:p>
        </w:tc>
        <w:tc>
          <w:tcPr>
            <w:tcW w:w="0" w:type="auto"/>
            <w:shd w:val="clear" w:color="auto" w:fill="auto"/>
            <w:vAlign w:val="bottom"/>
            <w:hideMark/>
          </w:tcPr>
          <w:p w14:paraId="64C08B7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9B308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460DAB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B49B9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C0DC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E81C0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E716ADB" w14:textId="77777777" w:rsidTr="006B270F">
        <w:trPr>
          <w:trHeight w:val="20"/>
          <w:tblHeader/>
        </w:trPr>
        <w:tc>
          <w:tcPr>
            <w:tcW w:w="0" w:type="auto"/>
            <w:shd w:val="clear" w:color="auto" w:fill="auto"/>
            <w:vAlign w:val="bottom"/>
            <w:hideMark/>
          </w:tcPr>
          <w:p w14:paraId="58413B6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OTROS </w:t>
            </w:r>
          </w:p>
        </w:tc>
        <w:tc>
          <w:tcPr>
            <w:tcW w:w="0" w:type="auto"/>
            <w:shd w:val="clear" w:color="auto" w:fill="auto"/>
            <w:vAlign w:val="bottom"/>
            <w:hideMark/>
          </w:tcPr>
          <w:p w14:paraId="69AC7F2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9642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47FFC5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D01334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21A280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07E759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6AC88AF" w14:textId="77777777" w:rsidTr="00FC6625">
        <w:trPr>
          <w:trHeight w:val="20"/>
          <w:tblHeader/>
        </w:trPr>
        <w:tc>
          <w:tcPr>
            <w:tcW w:w="0" w:type="auto"/>
            <w:shd w:val="clear" w:color="auto" w:fill="F2F2F2" w:themeFill="background1" w:themeFillShade="F2"/>
            <w:vAlign w:val="center"/>
            <w:hideMark/>
          </w:tcPr>
          <w:p w14:paraId="101D4753"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w:t>
            </w:r>
            <w:proofErr w:type="gramStart"/>
            <w:r w:rsidRPr="001E183D">
              <w:rPr>
                <w:rFonts w:eastAsia="Times New Roman" w:cs="Calibri"/>
                <w:b/>
                <w:bCs/>
                <w:color w:val="EE0000"/>
                <w:sz w:val="16"/>
                <w:szCs w:val="16"/>
                <w:lang w:eastAsia="es-CO"/>
              </w:rPr>
              <w:t>Total</w:t>
            </w:r>
            <w:proofErr w:type="gramEnd"/>
            <w:r w:rsidRPr="001E183D">
              <w:rPr>
                <w:rFonts w:eastAsia="Times New Roman" w:cs="Calibri"/>
                <w:b/>
                <w:bCs/>
                <w:color w:val="EE0000"/>
                <w:sz w:val="16"/>
                <w:szCs w:val="16"/>
                <w:lang w:eastAsia="es-CO"/>
              </w:rPr>
              <w:t xml:space="preserve"> general </w:t>
            </w:r>
          </w:p>
        </w:tc>
        <w:tc>
          <w:tcPr>
            <w:tcW w:w="0" w:type="auto"/>
            <w:shd w:val="clear" w:color="auto" w:fill="F2F2F2" w:themeFill="background1" w:themeFillShade="F2"/>
            <w:vAlign w:val="bottom"/>
            <w:hideMark/>
          </w:tcPr>
          <w:p w14:paraId="57E4094D"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6245B998"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27EDE844"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6CF44FB1"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73A23514"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30DB432B"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r>
    </w:tbl>
    <w:p w14:paraId="47D9AF28" w14:textId="2DE4557D" w:rsidR="00F91176" w:rsidRPr="001E183D" w:rsidRDefault="00F91176" w:rsidP="003E2C98">
      <w:pPr>
        <w:pStyle w:val="Ttulo2"/>
        <w:numPr>
          <w:ilvl w:val="1"/>
          <w:numId w:val="2"/>
        </w:numPr>
        <w:tabs>
          <w:tab w:val="left" w:pos="426"/>
        </w:tabs>
        <w:spacing w:after="0" w:line="276" w:lineRule="auto"/>
        <w:jc w:val="both"/>
        <w:rPr>
          <w:rFonts w:asciiTheme="minorHAnsi" w:hAnsiTheme="minorHAnsi" w:cstheme="minorHAnsi"/>
          <w:color w:val="EE0000"/>
        </w:rPr>
      </w:pPr>
      <w:bookmarkStart w:id="78" w:name="_Toc202159599"/>
      <w:r w:rsidRPr="001E183D">
        <w:rPr>
          <w:rFonts w:asciiTheme="minorHAnsi" w:hAnsiTheme="minorHAnsi" w:cstheme="minorHAnsi"/>
          <w:color w:val="EE0000"/>
        </w:rPr>
        <w:t>Fuente</w:t>
      </w:r>
      <w:r w:rsidR="00BE4960" w:rsidRPr="001E183D">
        <w:rPr>
          <w:rFonts w:asciiTheme="minorHAnsi" w:hAnsiTheme="minorHAnsi" w:cstheme="minorHAnsi"/>
          <w:color w:val="EE0000"/>
        </w:rPr>
        <w:t>s</w:t>
      </w:r>
      <w:r w:rsidRPr="001E183D">
        <w:rPr>
          <w:rFonts w:asciiTheme="minorHAnsi" w:hAnsiTheme="minorHAnsi" w:cstheme="minorHAnsi"/>
          <w:color w:val="EE0000"/>
        </w:rPr>
        <w:t xml:space="preserve"> de financiación </w:t>
      </w:r>
      <w:r w:rsidR="00981873" w:rsidRPr="001E183D">
        <w:rPr>
          <w:rFonts w:asciiTheme="minorHAnsi" w:hAnsiTheme="minorHAnsi" w:cstheme="minorHAnsi"/>
          <w:color w:val="EE0000"/>
        </w:rPr>
        <w:t xml:space="preserve">y/o </w:t>
      </w:r>
      <w:r w:rsidRPr="001E183D">
        <w:rPr>
          <w:rFonts w:asciiTheme="minorHAnsi" w:hAnsiTheme="minorHAnsi" w:cstheme="minorHAnsi"/>
          <w:color w:val="EE0000"/>
        </w:rPr>
        <w:t>convenios con entidades externas</w:t>
      </w:r>
      <w:bookmarkEnd w:id="78"/>
    </w:p>
    <w:p w14:paraId="6D8E3BCC" w14:textId="77777777" w:rsidR="00DE591B" w:rsidRPr="001E183D" w:rsidRDefault="00DE591B" w:rsidP="00FC3D43">
      <w:pPr>
        <w:pStyle w:val="Prrafodelista"/>
        <w:tabs>
          <w:tab w:val="left" w:pos="426"/>
        </w:tabs>
        <w:spacing w:after="0" w:line="240" w:lineRule="auto"/>
        <w:ind w:firstLine="66"/>
        <w:rPr>
          <w:rFonts w:asciiTheme="minorHAnsi" w:hAnsiTheme="minorHAnsi" w:cstheme="minorHAnsi"/>
          <w:color w:val="EE0000"/>
        </w:rPr>
      </w:pPr>
    </w:p>
    <w:p w14:paraId="0AF791F5" w14:textId="793DC0DF" w:rsidR="006C5B8D" w:rsidRPr="001E183D" w:rsidRDefault="006C5B8D" w:rsidP="003E2C98">
      <w:pPr>
        <w:pStyle w:val="Ttulo2"/>
        <w:numPr>
          <w:ilvl w:val="1"/>
          <w:numId w:val="2"/>
        </w:numPr>
        <w:tabs>
          <w:tab w:val="left" w:pos="426"/>
        </w:tabs>
        <w:spacing w:after="0" w:line="276" w:lineRule="auto"/>
        <w:jc w:val="both"/>
        <w:rPr>
          <w:rFonts w:asciiTheme="minorHAnsi" w:hAnsiTheme="minorHAnsi" w:cstheme="minorHAnsi"/>
          <w:color w:val="EE0000"/>
        </w:rPr>
      </w:pPr>
      <w:bookmarkStart w:id="79" w:name="_Toc202159600"/>
      <w:r w:rsidRPr="001E183D">
        <w:rPr>
          <w:rFonts w:asciiTheme="minorHAnsi" w:hAnsiTheme="minorHAnsi" w:cstheme="minorHAnsi"/>
          <w:color w:val="EE0000"/>
        </w:rPr>
        <w:t>Organización del proyecto</w:t>
      </w:r>
      <w:r w:rsidR="0093352A" w:rsidRPr="001E183D">
        <w:rPr>
          <w:rFonts w:asciiTheme="minorHAnsi" w:hAnsiTheme="minorHAnsi" w:cstheme="minorHAnsi"/>
          <w:color w:val="EE0000"/>
        </w:rPr>
        <w:t xml:space="preserve"> (Cronograma del proyecto completo)</w:t>
      </w:r>
      <w:bookmarkEnd w:id="79"/>
    </w:p>
    <w:p w14:paraId="60E0F683" w14:textId="58B6396D" w:rsidR="006C5B8D" w:rsidRPr="001E183D" w:rsidRDefault="006C5B8D"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80" w:name="_Toc202159601"/>
      <w:r w:rsidRPr="001E183D">
        <w:rPr>
          <w:rFonts w:asciiTheme="minorHAnsi" w:hAnsiTheme="minorHAnsi" w:cstheme="minorHAnsi"/>
          <w:color w:val="EE0000"/>
        </w:rPr>
        <w:t>Plan de Trabajo</w:t>
      </w:r>
      <w:bookmarkEnd w:id="80"/>
      <w:r w:rsidR="002A36AC" w:rsidRPr="001E183D">
        <w:rPr>
          <w:rFonts w:asciiTheme="minorHAnsi" w:hAnsiTheme="minorHAnsi" w:cstheme="minorHAnsi"/>
          <w:color w:val="EE0000"/>
        </w:rPr>
        <w:t xml:space="preserve"> </w:t>
      </w:r>
    </w:p>
    <w:p w14:paraId="0EBA2057" w14:textId="77777777" w:rsidR="0072329E" w:rsidRPr="001E183D" w:rsidRDefault="0072329E" w:rsidP="0072329E">
      <w:pPr>
        <w:rPr>
          <w:color w:val="EE0000"/>
        </w:rPr>
      </w:pPr>
    </w:p>
    <w:tbl>
      <w:tblPr>
        <w:tblW w:w="4782" w:type="pct"/>
        <w:tblInd w:w="421" w:type="dxa"/>
        <w:tblCellMar>
          <w:left w:w="70" w:type="dxa"/>
          <w:right w:w="70" w:type="dxa"/>
        </w:tblCellMar>
        <w:tblLook w:val="04A0" w:firstRow="1" w:lastRow="0" w:firstColumn="1" w:lastColumn="0" w:noHBand="0" w:noVBand="1"/>
      </w:tblPr>
      <w:tblGrid>
        <w:gridCol w:w="788"/>
        <w:gridCol w:w="2165"/>
        <w:gridCol w:w="763"/>
        <w:gridCol w:w="766"/>
        <w:gridCol w:w="1526"/>
        <w:gridCol w:w="1528"/>
        <w:gridCol w:w="1400"/>
      </w:tblGrid>
      <w:tr w:rsidR="001E183D" w:rsidRPr="001E183D" w14:paraId="2D43B063" w14:textId="77777777" w:rsidTr="00FC6625">
        <w:trPr>
          <w:trHeight w:val="506"/>
          <w:tblHeader/>
        </w:trPr>
        <w:tc>
          <w:tcPr>
            <w:tcW w:w="4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ECD2C4"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ÍTEM</w:t>
            </w:r>
          </w:p>
        </w:tc>
        <w:tc>
          <w:tcPr>
            <w:tcW w:w="116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05E928D" w14:textId="77FE8220" w:rsidR="00F656CB" w:rsidRPr="001E183D" w:rsidRDefault="00CF191D"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 xml:space="preserve">FASE O </w:t>
            </w:r>
            <w:r w:rsidR="00A16D12" w:rsidRPr="001E183D">
              <w:rPr>
                <w:rFonts w:asciiTheme="minorHAnsi" w:eastAsia="Times New Roman" w:hAnsiTheme="minorHAnsi" w:cstheme="minorHAnsi"/>
                <w:b/>
                <w:color w:val="EE0000"/>
                <w:sz w:val="16"/>
                <w:szCs w:val="16"/>
                <w:lang w:eastAsia="es-CO"/>
              </w:rPr>
              <w:t xml:space="preserve">COMPONENTES </w:t>
            </w:r>
            <w:r w:rsidRPr="001E183D">
              <w:rPr>
                <w:rFonts w:asciiTheme="minorHAnsi" w:eastAsia="Times New Roman" w:hAnsiTheme="minorHAnsi" w:cstheme="minorHAnsi"/>
                <w:b/>
                <w:color w:val="EE0000"/>
                <w:sz w:val="16"/>
                <w:szCs w:val="16"/>
                <w:lang w:eastAsia="es-CO"/>
              </w:rPr>
              <w:t xml:space="preserve">Y </w:t>
            </w:r>
            <w:r w:rsidR="00F656CB" w:rsidRPr="001E183D">
              <w:rPr>
                <w:rFonts w:asciiTheme="minorHAnsi" w:eastAsia="Times New Roman" w:hAnsiTheme="minorHAnsi" w:cstheme="minorHAnsi"/>
                <w:b/>
                <w:color w:val="EE0000"/>
                <w:sz w:val="16"/>
                <w:szCs w:val="16"/>
                <w:lang w:eastAsia="es-CO"/>
              </w:rPr>
              <w:t>ACTIVIDADES</w:t>
            </w:r>
          </w:p>
        </w:tc>
        <w:tc>
          <w:tcPr>
            <w:tcW w:w="434"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1AB9F0DF" w14:textId="7CA35D8B" w:rsidR="00F656C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FECHA INICIAL</w:t>
            </w:r>
          </w:p>
        </w:tc>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317D2" w14:textId="77777777" w:rsidR="00903E1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 xml:space="preserve">FECHA </w:t>
            </w:r>
          </w:p>
          <w:p w14:paraId="40700016" w14:textId="44B06798" w:rsidR="00F656C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FINAL</w:t>
            </w:r>
          </w:p>
        </w:tc>
        <w:tc>
          <w:tcPr>
            <w:tcW w:w="8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4173D2" w14:textId="564C1936"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APORTE SENA</w:t>
            </w:r>
          </w:p>
        </w:tc>
        <w:tc>
          <w:tcPr>
            <w:tcW w:w="8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05245F" w14:textId="3C93D3E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APORTE EXTERNO</w:t>
            </w:r>
          </w:p>
        </w:tc>
        <w:tc>
          <w:tcPr>
            <w:tcW w:w="79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510543" w14:textId="432CCA82"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TOTAL</w:t>
            </w:r>
          </w:p>
        </w:tc>
      </w:tr>
      <w:tr w:rsidR="001E183D" w:rsidRPr="001E183D" w14:paraId="5ADD0476" w14:textId="77777777" w:rsidTr="007B7D92">
        <w:trPr>
          <w:trHeight w:val="390"/>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18D27FAA"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1</w:t>
            </w:r>
          </w:p>
        </w:tc>
        <w:tc>
          <w:tcPr>
            <w:tcW w:w="1169" w:type="pct"/>
            <w:tcBorders>
              <w:top w:val="nil"/>
              <w:left w:val="nil"/>
              <w:bottom w:val="single" w:sz="4" w:space="0" w:color="auto"/>
              <w:right w:val="single" w:sz="4" w:space="0" w:color="auto"/>
            </w:tcBorders>
            <w:shd w:val="clear" w:color="000000" w:fill="D9D9D9"/>
            <w:noWrap/>
            <w:vAlign w:val="center"/>
            <w:hideMark/>
          </w:tcPr>
          <w:p w14:paraId="5E784AFD" w14:textId="2E43C96F"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1:</w:t>
            </w:r>
          </w:p>
        </w:tc>
        <w:tc>
          <w:tcPr>
            <w:tcW w:w="434" w:type="pct"/>
            <w:tcBorders>
              <w:top w:val="single" w:sz="4" w:space="0" w:color="auto"/>
              <w:left w:val="nil"/>
              <w:bottom w:val="single" w:sz="4" w:space="0" w:color="auto"/>
              <w:right w:val="single" w:sz="4" w:space="0" w:color="auto"/>
            </w:tcBorders>
            <w:shd w:val="clear" w:color="000000" w:fill="D9D9D9"/>
          </w:tcPr>
          <w:p w14:paraId="59DE58A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1C1B24DB" w14:textId="477475F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7C011A" w14:textId="77F6303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43134A" w14:textId="191ACBD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6E47FDB5" w14:textId="4324458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6A4B906E"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C00F882"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1.1</w:t>
            </w:r>
          </w:p>
        </w:tc>
        <w:tc>
          <w:tcPr>
            <w:tcW w:w="1169" w:type="pct"/>
            <w:tcBorders>
              <w:top w:val="nil"/>
              <w:left w:val="nil"/>
              <w:bottom w:val="single" w:sz="4" w:space="0" w:color="auto"/>
              <w:right w:val="single" w:sz="4" w:space="0" w:color="auto"/>
            </w:tcBorders>
            <w:shd w:val="clear" w:color="auto" w:fill="auto"/>
            <w:noWrap/>
            <w:vAlign w:val="center"/>
            <w:hideMark/>
          </w:tcPr>
          <w:p w14:paraId="7C4A84AA" w14:textId="62F2FC0E"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3689CBD1" w14:textId="30F69B2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4CC63F31" w14:textId="1D9D273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BBC37" w14:textId="66C0C68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04CBF" w14:textId="1C543D4F"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00CE8C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6766DECB"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FF0C03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1.2</w:t>
            </w:r>
          </w:p>
        </w:tc>
        <w:tc>
          <w:tcPr>
            <w:tcW w:w="1169" w:type="pct"/>
            <w:tcBorders>
              <w:top w:val="nil"/>
              <w:left w:val="nil"/>
              <w:bottom w:val="single" w:sz="4" w:space="0" w:color="auto"/>
              <w:right w:val="single" w:sz="4" w:space="0" w:color="auto"/>
            </w:tcBorders>
            <w:shd w:val="clear" w:color="auto" w:fill="auto"/>
            <w:noWrap/>
            <w:vAlign w:val="center"/>
          </w:tcPr>
          <w:p w14:paraId="020C2D7F" w14:textId="1EBC848C"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23675B9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28DAD49D" w14:textId="5CD2F0A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99398" w14:textId="6587E14B"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FED3C"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5D9CE76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490160C"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07DF34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1.3</w:t>
            </w:r>
          </w:p>
        </w:tc>
        <w:tc>
          <w:tcPr>
            <w:tcW w:w="1169" w:type="pct"/>
            <w:tcBorders>
              <w:top w:val="nil"/>
              <w:left w:val="nil"/>
              <w:bottom w:val="single" w:sz="4" w:space="0" w:color="auto"/>
              <w:right w:val="single" w:sz="4" w:space="0" w:color="auto"/>
            </w:tcBorders>
            <w:shd w:val="clear" w:color="auto" w:fill="auto"/>
            <w:noWrap/>
            <w:vAlign w:val="center"/>
          </w:tcPr>
          <w:p w14:paraId="2AEBBDD8" w14:textId="4135B212"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1E80E90"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276323E" w14:textId="27EE0950"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F10A" w14:textId="055CC17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30A9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48EA035E"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0AE131D8"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36AAAF97"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1.4</w:t>
            </w:r>
          </w:p>
        </w:tc>
        <w:tc>
          <w:tcPr>
            <w:tcW w:w="1169" w:type="pct"/>
            <w:tcBorders>
              <w:top w:val="nil"/>
              <w:left w:val="nil"/>
              <w:bottom w:val="single" w:sz="4" w:space="0" w:color="auto"/>
              <w:right w:val="single" w:sz="4" w:space="0" w:color="auto"/>
            </w:tcBorders>
            <w:shd w:val="clear" w:color="auto" w:fill="auto"/>
            <w:noWrap/>
            <w:vAlign w:val="center"/>
            <w:hideMark/>
          </w:tcPr>
          <w:p w14:paraId="4D1EF68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7E9A277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2CCFED8" w14:textId="6DD77B1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798B4" w14:textId="59C417AC"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0EE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3CA81C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47C0EB46" w14:textId="77777777" w:rsidTr="007B7D92">
        <w:trPr>
          <w:trHeight w:val="316"/>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7C41E5A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2</w:t>
            </w:r>
          </w:p>
        </w:tc>
        <w:tc>
          <w:tcPr>
            <w:tcW w:w="1169" w:type="pct"/>
            <w:tcBorders>
              <w:top w:val="nil"/>
              <w:left w:val="nil"/>
              <w:bottom w:val="single" w:sz="4" w:space="0" w:color="auto"/>
              <w:right w:val="single" w:sz="4" w:space="0" w:color="auto"/>
            </w:tcBorders>
            <w:shd w:val="clear" w:color="000000" w:fill="D9D9D9"/>
            <w:vAlign w:val="center"/>
            <w:hideMark/>
          </w:tcPr>
          <w:p w14:paraId="07156FF3" w14:textId="5A4DBE62"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2:</w:t>
            </w:r>
          </w:p>
        </w:tc>
        <w:tc>
          <w:tcPr>
            <w:tcW w:w="434" w:type="pct"/>
            <w:tcBorders>
              <w:top w:val="single" w:sz="4" w:space="0" w:color="auto"/>
              <w:left w:val="nil"/>
              <w:bottom w:val="single" w:sz="4" w:space="0" w:color="auto"/>
              <w:right w:val="single" w:sz="4" w:space="0" w:color="auto"/>
            </w:tcBorders>
            <w:shd w:val="clear" w:color="000000" w:fill="D9D9D9"/>
          </w:tcPr>
          <w:p w14:paraId="618E9DC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46336CCD" w14:textId="77610F2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6EDBBA" w14:textId="573FBF1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F03A18" w14:textId="48E705AB"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79F1AE84" w14:textId="595BAFA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68FF9B2F"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4F0EB6DE"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2.1</w:t>
            </w:r>
          </w:p>
        </w:tc>
        <w:tc>
          <w:tcPr>
            <w:tcW w:w="1169" w:type="pct"/>
            <w:tcBorders>
              <w:top w:val="nil"/>
              <w:left w:val="nil"/>
              <w:bottom w:val="single" w:sz="4" w:space="0" w:color="auto"/>
              <w:right w:val="single" w:sz="4" w:space="0" w:color="auto"/>
            </w:tcBorders>
            <w:shd w:val="clear" w:color="auto" w:fill="auto"/>
            <w:noWrap/>
            <w:vAlign w:val="center"/>
          </w:tcPr>
          <w:p w14:paraId="028A45B5" w14:textId="7585A292"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9DF6EB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AEC0C1F" w14:textId="4703DA6D"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0A266" w14:textId="22B0279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D57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574B2E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45FC2A94"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30F1496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2.2</w:t>
            </w:r>
          </w:p>
        </w:tc>
        <w:tc>
          <w:tcPr>
            <w:tcW w:w="1169" w:type="pct"/>
            <w:tcBorders>
              <w:top w:val="nil"/>
              <w:left w:val="nil"/>
              <w:bottom w:val="single" w:sz="4" w:space="0" w:color="auto"/>
              <w:right w:val="single" w:sz="4" w:space="0" w:color="auto"/>
            </w:tcBorders>
            <w:shd w:val="clear" w:color="auto" w:fill="auto"/>
            <w:noWrap/>
            <w:vAlign w:val="center"/>
          </w:tcPr>
          <w:p w14:paraId="339A6490" w14:textId="22BAB33A"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69623D5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4E7F3C6F" w14:textId="12BFF68D"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4A680" w14:textId="3C70CD42"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4626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5A4FE47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1A6D86F8"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5FA53F1"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2.3</w:t>
            </w:r>
          </w:p>
        </w:tc>
        <w:tc>
          <w:tcPr>
            <w:tcW w:w="1169" w:type="pct"/>
            <w:tcBorders>
              <w:top w:val="nil"/>
              <w:left w:val="nil"/>
              <w:bottom w:val="single" w:sz="4" w:space="0" w:color="auto"/>
              <w:right w:val="single" w:sz="4" w:space="0" w:color="auto"/>
            </w:tcBorders>
            <w:shd w:val="clear" w:color="auto" w:fill="auto"/>
            <w:noWrap/>
            <w:vAlign w:val="center"/>
          </w:tcPr>
          <w:p w14:paraId="1F733F23" w14:textId="6F7A901C"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51000E1A"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30FD5601" w14:textId="1E918DF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8BDB3" w14:textId="331B14E5"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438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4C84B70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115B2F56"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6DF9741"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2.4</w:t>
            </w:r>
          </w:p>
        </w:tc>
        <w:tc>
          <w:tcPr>
            <w:tcW w:w="1169" w:type="pct"/>
            <w:tcBorders>
              <w:top w:val="nil"/>
              <w:left w:val="nil"/>
              <w:bottom w:val="single" w:sz="4" w:space="0" w:color="auto"/>
              <w:right w:val="single" w:sz="4" w:space="0" w:color="auto"/>
            </w:tcBorders>
            <w:shd w:val="clear" w:color="auto" w:fill="auto"/>
            <w:noWrap/>
            <w:vAlign w:val="center"/>
            <w:hideMark/>
          </w:tcPr>
          <w:p w14:paraId="7ABA9D88"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28BC6933"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160F45FB" w14:textId="7A76558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609D" w14:textId="5FE6030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64B7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798F0D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AC21CD0" w14:textId="77777777" w:rsidTr="007B7D92">
        <w:trPr>
          <w:trHeight w:val="323"/>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2BFC4335"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3</w:t>
            </w:r>
          </w:p>
        </w:tc>
        <w:tc>
          <w:tcPr>
            <w:tcW w:w="1169" w:type="pct"/>
            <w:tcBorders>
              <w:top w:val="nil"/>
              <w:left w:val="nil"/>
              <w:bottom w:val="single" w:sz="4" w:space="0" w:color="auto"/>
              <w:right w:val="single" w:sz="4" w:space="0" w:color="auto"/>
            </w:tcBorders>
            <w:shd w:val="clear" w:color="000000" w:fill="D9D9D9"/>
            <w:vAlign w:val="center"/>
            <w:hideMark/>
          </w:tcPr>
          <w:p w14:paraId="07AB13C9" w14:textId="738DA17F"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3:</w:t>
            </w:r>
          </w:p>
        </w:tc>
        <w:tc>
          <w:tcPr>
            <w:tcW w:w="434" w:type="pct"/>
            <w:tcBorders>
              <w:top w:val="single" w:sz="4" w:space="0" w:color="auto"/>
              <w:left w:val="nil"/>
              <w:bottom w:val="single" w:sz="4" w:space="0" w:color="auto"/>
              <w:right w:val="single" w:sz="4" w:space="0" w:color="auto"/>
            </w:tcBorders>
            <w:shd w:val="clear" w:color="000000" w:fill="D9D9D9"/>
          </w:tcPr>
          <w:p w14:paraId="3E7D577F"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7C821543" w14:textId="6B8A94D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22BD17" w14:textId="0CB2481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nil"/>
              <w:left w:val="nil"/>
              <w:bottom w:val="single" w:sz="4" w:space="0" w:color="auto"/>
              <w:right w:val="single" w:sz="4" w:space="0" w:color="auto"/>
            </w:tcBorders>
            <w:shd w:val="clear" w:color="000000" w:fill="D9D9D9"/>
            <w:noWrap/>
            <w:vAlign w:val="center"/>
            <w:hideMark/>
          </w:tcPr>
          <w:p w14:paraId="54BD089A" w14:textId="1ED0ECA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72FFCF56" w14:textId="5133DA0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08681067"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3D83A17"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3.1</w:t>
            </w:r>
          </w:p>
        </w:tc>
        <w:tc>
          <w:tcPr>
            <w:tcW w:w="1169" w:type="pct"/>
            <w:tcBorders>
              <w:top w:val="nil"/>
              <w:left w:val="nil"/>
              <w:bottom w:val="single" w:sz="4" w:space="0" w:color="auto"/>
              <w:right w:val="single" w:sz="4" w:space="0" w:color="auto"/>
            </w:tcBorders>
            <w:shd w:val="clear" w:color="auto" w:fill="auto"/>
            <w:noWrap/>
            <w:vAlign w:val="center"/>
          </w:tcPr>
          <w:p w14:paraId="79397F16"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09E1EC4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F0B8D78" w14:textId="0AA227E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D5D10" w14:textId="632AE12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3A780235"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28F98B7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06AEEAD8"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1B49ED6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3.2</w:t>
            </w:r>
          </w:p>
        </w:tc>
        <w:tc>
          <w:tcPr>
            <w:tcW w:w="1169" w:type="pct"/>
            <w:tcBorders>
              <w:top w:val="nil"/>
              <w:left w:val="nil"/>
              <w:bottom w:val="single" w:sz="4" w:space="0" w:color="auto"/>
              <w:right w:val="single" w:sz="4" w:space="0" w:color="auto"/>
            </w:tcBorders>
            <w:shd w:val="clear" w:color="auto" w:fill="auto"/>
            <w:noWrap/>
            <w:vAlign w:val="center"/>
          </w:tcPr>
          <w:p w14:paraId="7E26364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499F8A2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C435885" w14:textId="3012504E"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E21A9" w14:textId="5783F46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225E034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BB054B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785B7D7D"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F740554"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3.3</w:t>
            </w:r>
          </w:p>
        </w:tc>
        <w:tc>
          <w:tcPr>
            <w:tcW w:w="1169" w:type="pct"/>
            <w:tcBorders>
              <w:top w:val="nil"/>
              <w:left w:val="nil"/>
              <w:bottom w:val="single" w:sz="4" w:space="0" w:color="auto"/>
              <w:right w:val="single" w:sz="4" w:space="0" w:color="auto"/>
            </w:tcBorders>
            <w:shd w:val="clear" w:color="auto" w:fill="auto"/>
            <w:noWrap/>
            <w:vAlign w:val="center"/>
          </w:tcPr>
          <w:p w14:paraId="20FD75C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C553F78"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6A9F0603" w14:textId="640A5B16"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D3747" w14:textId="678B6B4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485E77A8"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B21523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C05523C"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8EA1420"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3.4</w:t>
            </w:r>
          </w:p>
        </w:tc>
        <w:tc>
          <w:tcPr>
            <w:tcW w:w="1169" w:type="pct"/>
            <w:tcBorders>
              <w:top w:val="nil"/>
              <w:left w:val="nil"/>
              <w:bottom w:val="single" w:sz="4" w:space="0" w:color="auto"/>
              <w:right w:val="single" w:sz="4" w:space="0" w:color="auto"/>
            </w:tcBorders>
            <w:shd w:val="clear" w:color="auto" w:fill="auto"/>
            <w:noWrap/>
            <w:vAlign w:val="center"/>
            <w:hideMark/>
          </w:tcPr>
          <w:p w14:paraId="7713093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148079DD"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1AA7644" w14:textId="310128A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1512" w14:textId="78947070"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7173181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77058A3"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A8839F9" w14:textId="77777777" w:rsidTr="007B7D92">
        <w:trPr>
          <w:trHeight w:val="300"/>
        </w:trPr>
        <w:tc>
          <w:tcPr>
            <w:tcW w:w="448" w:type="pct"/>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5E854093"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p>
        </w:tc>
        <w:tc>
          <w:tcPr>
            <w:tcW w:w="1169"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390B3FE3" w14:textId="0EC78EDB"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TOTAL</w:t>
            </w:r>
          </w:p>
        </w:tc>
        <w:tc>
          <w:tcPr>
            <w:tcW w:w="434" w:type="pct"/>
            <w:tcBorders>
              <w:top w:val="single" w:sz="4" w:space="0" w:color="auto"/>
              <w:left w:val="nil"/>
              <w:bottom w:val="single" w:sz="4" w:space="0" w:color="auto"/>
              <w:right w:val="single" w:sz="4" w:space="0" w:color="auto"/>
            </w:tcBorders>
            <w:shd w:val="clear" w:color="auto" w:fill="EDEDED" w:themeFill="accent3" w:themeFillTint="33"/>
          </w:tcPr>
          <w:p w14:paraId="545FB19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40D75BF" w14:textId="39F057A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F9EC44C" w14:textId="2B3825C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2"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08DD99D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790"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386374E5"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r>
    </w:tbl>
    <w:p w14:paraId="0C38F6AD" w14:textId="23087F41" w:rsidR="005D6AC3" w:rsidRPr="001E183D" w:rsidRDefault="005D6AC3" w:rsidP="00FC3D43">
      <w:pPr>
        <w:tabs>
          <w:tab w:val="left" w:pos="426"/>
        </w:tabs>
        <w:spacing w:after="0" w:line="240" w:lineRule="auto"/>
        <w:ind w:firstLine="66"/>
        <w:rPr>
          <w:rFonts w:asciiTheme="minorHAnsi" w:hAnsiTheme="minorHAnsi" w:cstheme="minorHAnsi"/>
          <w:color w:val="EE0000"/>
        </w:rPr>
      </w:pPr>
    </w:p>
    <w:p w14:paraId="6D35881C" w14:textId="77777777" w:rsidR="00097B66" w:rsidRPr="001E183D" w:rsidRDefault="00097B66" w:rsidP="00FC3D43">
      <w:pPr>
        <w:tabs>
          <w:tab w:val="left" w:pos="426"/>
        </w:tabs>
        <w:spacing w:after="0" w:line="240" w:lineRule="auto"/>
        <w:ind w:firstLine="66"/>
        <w:rPr>
          <w:rFonts w:asciiTheme="minorHAnsi" w:hAnsiTheme="minorHAnsi" w:cstheme="minorHAnsi"/>
          <w:color w:val="EE0000"/>
        </w:rPr>
      </w:pPr>
    </w:p>
    <w:p w14:paraId="3278B136" w14:textId="77777777" w:rsidR="008B3F32" w:rsidRPr="001E183D" w:rsidRDefault="006F0419" w:rsidP="00A60901">
      <w:pPr>
        <w:tabs>
          <w:tab w:val="left" w:pos="426"/>
        </w:tabs>
        <w:spacing w:after="0" w:line="240" w:lineRule="auto"/>
        <w:ind w:left="708" w:firstLine="66"/>
        <w:rPr>
          <w:rFonts w:asciiTheme="minorHAnsi" w:hAnsiTheme="minorHAnsi" w:cstheme="minorHAnsi"/>
          <w:b/>
          <w:bCs/>
          <w:color w:val="EE0000"/>
        </w:rPr>
      </w:pPr>
      <w:r w:rsidRPr="001E183D">
        <w:rPr>
          <w:rFonts w:asciiTheme="minorHAnsi" w:hAnsiTheme="minorHAnsi" w:cstheme="minorHAnsi"/>
          <w:b/>
          <w:bCs/>
          <w:color w:val="EE0000"/>
          <w:sz w:val="18"/>
          <w:szCs w:val="18"/>
        </w:rPr>
        <w:t xml:space="preserve">Si el proyecto </w:t>
      </w:r>
      <w:r w:rsidR="002673C8" w:rsidRPr="001E183D">
        <w:rPr>
          <w:rFonts w:asciiTheme="minorHAnsi" w:hAnsiTheme="minorHAnsi" w:cstheme="minorHAnsi"/>
          <w:b/>
          <w:bCs/>
          <w:color w:val="EE0000"/>
          <w:sz w:val="18"/>
          <w:szCs w:val="18"/>
        </w:rPr>
        <w:t xml:space="preserve">requiere un horizonte mayor a la vigencia en el que se presenta y requiere su ejecución por fases, registre en la siguiente tabla </w:t>
      </w:r>
    </w:p>
    <w:p w14:paraId="5B333E74" w14:textId="77777777" w:rsidR="00E87494" w:rsidRPr="001E183D" w:rsidRDefault="00E87494" w:rsidP="00A60901">
      <w:pPr>
        <w:tabs>
          <w:tab w:val="left" w:pos="426"/>
        </w:tabs>
        <w:spacing w:after="0" w:line="240" w:lineRule="auto"/>
        <w:ind w:left="708" w:firstLine="66"/>
        <w:rPr>
          <w:rFonts w:asciiTheme="minorHAnsi" w:hAnsiTheme="minorHAnsi" w:cstheme="minorHAnsi"/>
          <w:color w:val="EE0000"/>
        </w:rPr>
      </w:pPr>
    </w:p>
    <w:tbl>
      <w:tblPr>
        <w:tblStyle w:val="Tablaconcuadrcula4-nfasis6"/>
        <w:tblW w:w="4563"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939"/>
        <w:gridCol w:w="1941"/>
        <w:gridCol w:w="1939"/>
      </w:tblGrid>
      <w:tr w:rsidR="001E183D" w:rsidRPr="001E183D" w14:paraId="1630B353" w14:textId="77777777" w:rsidTr="00FC6625">
        <w:trPr>
          <w:cnfStyle w:val="100000000000" w:firstRow="1" w:lastRow="0" w:firstColumn="0" w:lastColumn="0" w:oddVBand="0" w:evenVBand="0" w:oddHBand="0" w:evenHBand="0" w:firstRowFirstColumn="0" w:firstRowLastColumn="0" w:lastRowFirstColumn="0" w:lastRowLastColumn="0"/>
          <w:trHeight w:val="435"/>
          <w:tblHeader/>
        </w:trPr>
        <w:tc>
          <w:tcPr>
            <w:cnfStyle w:val="001000000000" w:firstRow="0" w:lastRow="0" w:firstColumn="1" w:lastColumn="0" w:oddVBand="0" w:evenVBand="0" w:oddHBand="0" w:evenHBand="0" w:firstRowFirstColumn="0" w:firstRowLastColumn="0" w:lastRowFirstColumn="0" w:lastRowLastColumn="0"/>
            <w:tcW w:w="1587" w:type="pct"/>
            <w:tcBorders>
              <w:right w:val="single" w:sz="4" w:space="0" w:color="auto"/>
            </w:tcBorders>
            <w:shd w:val="clear" w:color="auto" w:fill="F2F2F2" w:themeFill="background1" w:themeFillShade="F2"/>
            <w:vAlign w:val="center"/>
            <w:hideMark/>
          </w:tcPr>
          <w:p w14:paraId="57EFE02D" w14:textId="77777777" w:rsidR="004C0375" w:rsidRPr="001E183D" w:rsidRDefault="004C0375">
            <w:pPr>
              <w:tabs>
                <w:tab w:val="left" w:pos="426"/>
              </w:tabs>
              <w:spacing w:line="240" w:lineRule="auto"/>
              <w:ind w:firstLineChars="100" w:firstLine="201"/>
              <w:jc w:val="center"/>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lastRenderedPageBreak/>
              <w:t>Programación otras vigencias</w:t>
            </w:r>
          </w:p>
        </w:tc>
        <w:tc>
          <w:tcPr>
            <w:tcW w:w="11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77F7BD"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xml:space="preserve"> Año 1</w:t>
            </w:r>
          </w:p>
        </w:tc>
        <w:tc>
          <w:tcPr>
            <w:tcW w:w="11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67DBE3"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Año 2</w:t>
            </w:r>
          </w:p>
        </w:tc>
        <w:tc>
          <w:tcPr>
            <w:tcW w:w="11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B5F38"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Vr Año 3</w:t>
            </w:r>
          </w:p>
        </w:tc>
      </w:tr>
      <w:tr w:rsidR="001E183D" w:rsidRPr="001E183D" w14:paraId="2168F7D4" w14:textId="77777777" w:rsidTr="00BE4960">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655C31AB"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Numero de Fase</w:t>
            </w:r>
          </w:p>
        </w:tc>
        <w:tc>
          <w:tcPr>
            <w:tcW w:w="1137" w:type="pct"/>
            <w:tcBorders>
              <w:top w:val="single" w:sz="4" w:space="0" w:color="auto"/>
            </w:tcBorders>
            <w:shd w:val="clear" w:color="auto" w:fill="auto"/>
            <w:vAlign w:val="center"/>
            <w:hideMark/>
          </w:tcPr>
          <w:p w14:paraId="1CEA680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tcBorders>
              <w:top w:val="single" w:sz="4" w:space="0" w:color="auto"/>
            </w:tcBorders>
            <w:shd w:val="clear" w:color="auto" w:fill="auto"/>
            <w:vAlign w:val="center"/>
          </w:tcPr>
          <w:p w14:paraId="67A4C401"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tcBorders>
              <w:top w:val="single" w:sz="4" w:space="0" w:color="auto"/>
            </w:tcBorders>
            <w:shd w:val="clear" w:color="auto" w:fill="auto"/>
            <w:vAlign w:val="center"/>
          </w:tcPr>
          <w:p w14:paraId="37004BCE"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36CED1FB" w14:textId="77777777" w:rsidTr="00BE4960">
        <w:trPr>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52F83943"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 xml:space="preserve">Descripción </w:t>
            </w:r>
          </w:p>
        </w:tc>
        <w:tc>
          <w:tcPr>
            <w:tcW w:w="1137" w:type="pct"/>
            <w:shd w:val="clear" w:color="auto" w:fill="auto"/>
            <w:vAlign w:val="center"/>
            <w:hideMark/>
          </w:tcPr>
          <w:p w14:paraId="17B9907D"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44E8DA62"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340ECCAD"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3BE8C9CE" w14:textId="77777777" w:rsidTr="00BE4960">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375A4873"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Valor que financia</w:t>
            </w:r>
          </w:p>
        </w:tc>
        <w:tc>
          <w:tcPr>
            <w:tcW w:w="1137" w:type="pct"/>
            <w:shd w:val="clear" w:color="auto" w:fill="auto"/>
            <w:vAlign w:val="center"/>
            <w:hideMark/>
          </w:tcPr>
          <w:p w14:paraId="1D9A3B7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40E74BD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0454951A"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69B7368B" w14:textId="77777777" w:rsidTr="00BE4960">
        <w:trPr>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6C92C8FD"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Justificación</w:t>
            </w:r>
          </w:p>
        </w:tc>
        <w:tc>
          <w:tcPr>
            <w:tcW w:w="1137" w:type="pct"/>
            <w:shd w:val="clear" w:color="auto" w:fill="auto"/>
            <w:vAlign w:val="center"/>
            <w:hideMark/>
          </w:tcPr>
          <w:p w14:paraId="563573FE"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5BAFA845"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7CD74677"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bl>
    <w:p w14:paraId="3A2A3C99" w14:textId="77777777" w:rsidR="006D042D" w:rsidRPr="001E183D" w:rsidRDefault="006D042D" w:rsidP="00FC3D43">
      <w:pPr>
        <w:tabs>
          <w:tab w:val="left" w:pos="426"/>
        </w:tabs>
        <w:spacing w:after="0" w:line="240" w:lineRule="auto"/>
        <w:ind w:firstLine="66"/>
        <w:rPr>
          <w:rFonts w:asciiTheme="minorHAnsi" w:hAnsiTheme="minorHAnsi" w:cstheme="minorHAnsi"/>
          <w:color w:val="EE0000"/>
        </w:rPr>
      </w:pPr>
    </w:p>
    <w:p w14:paraId="5DC9089B" w14:textId="7F3D009C" w:rsidR="00E949DD" w:rsidRPr="001E183D" w:rsidRDefault="00E949DD" w:rsidP="0084154F">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81" w:name="_Toc202159602"/>
      <w:r w:rsidRPr="001E183D">
        <w:rPr>
          <w:rFonts w:asciiTheme="minorHAnsi" w:hAnsiTheme="minorHAnsi" w:cstheme="minorHAnsi"/>
          <w:color w:val="EE0000"/>
        </w:rPr>
        <w:t>Mapa de Riesgos del Proyecto</w:t>
      </w:r>
      <w:bookmarkEnd w:id="81"/>
    </w:p>
    <w:tbl>
      <w:tblPr>
        <w:tblW w:w="5000" w:type="pct"/>
        <w:tblCellMar>
          <w:left w:w="70" w:type="dxa"/>
          <w:right w:w="70" w:type="dxa"/>
        </w:tblCellMar>
        <w:tblLook w:val="04A0" w:firstRow="1" w:lastRow="0" w:firstColumn="1" w:lastColumn="0" w:noHBand="0" w:noVBand="1"/>
      </w:tblPr>
      <w:tblGrid>
        <w:gridCol w:w="1086"/>
        <w:gridCol w:w="3662"/>
        <w:gridCol w:w="1452"/>
        <w:gridCol w:w="1266"/>
        <w:gridCol w:w="889"/>
        <w:gridCol w:w="988"/>
      </w:tblGrid>
      <w:tr w:rsidR="001E183D" w:rsidRPr="001E183D" w14:paraId="79215120" w14:textId="77777777" w:rsidTr="00DE49FD">
        <w:trPr>
          <w:trHeight w:val="300"/>
          <w:tblHeader/>
        </w:trPr>
        <w:tc>
          <w:tcPr>
            <w:tcW w:w="561"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45C1747"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ÍTEM</w:t>
            </w:r>
          </w:p>
        </w:tc>
        <w:tc>
          <w:tcPr>
            <w:tcW w:w="4439" w:type="pct"/>
            <w:gridSpan w:val="5"/>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hideMark/>
          </w:tcPr>
          <w:p w14:paraId="5BF5A0A9"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 xml:space="preserve">Riesgos del Proyecto </w:t>
            </w:r>
          </w:p>
        </w:tc>
      </w:tr>
      <w:tr w:rsidR="001E183D" w:rsidRPr="001E183D" w14:paraId="1A7CAD38" w14:textId="77777777" w:rsidTr="00DE49FD">
        <w:trPr>
          <w:trHeight w:val="300"/>
          <w:tblHeader/>
        </w:trPr>
        <w:tc>
          <w:tcPr>
            <w:tcW w:w="561"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E3241BF"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color w:val="EE0000"/>
                <w:sz w:val="20"/>
                <w:szCs w:val="20"/>
                <w:lang w:eastAsia="es-CO"/>
              </w:rPr>
            </w:pPr>
          </w:p>
        </w:tc>
        <w:tc>
          <w:tcPr>
            <w:tcW w:w="1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10FF73"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i/>
                <w:iCs/>
                <w:color w:val="EE0000"/>
                <w:sz w:val="20"/>
                <w:szCs w:val="20"/>
                <w:lang w:eastAsia="es-CO"/>
              </w:rPr>
            </w:pPr>
            <w:r w:rsidRPr="001E183D">
              <w:rPr>
                <w:rFonts w:asciiTheme="minorHAnsi" w:eastAsia="Times New Roman" w:hAnsiTheme="minorHAnsi" w:cstheme="minorHAnsi"/>
                <w:b/>
                <w:i/>
                <w:iCs/>
                <w:color w:val="EE0000"/>
                <w:sz w:val="20"/>
                <w:szCs w:val="20"/>
                <w:lang w:eastAsia="es-CO"/>
              </w:rPr>
              <w:t>Descripción</w:t>
            </w:r>
          </w:p>
        </w:tc>
        <w:tc>
          <w:tcPr>
            <w:tcW w:w="7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4A80E"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Estrategia de Mitigación</w:t>
            </w:r>
          </w:p>
        </w:tc>
        <w:tc>
          <w:tcPr>
            <w:tcW w:w="6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013A8"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Probabilidad</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0EBD17"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Impacto</w:t>
            </w:r>
          </w:p>
        </w:tc>
        <w:tc>
          <w:tcPr>
            <w:tcW w:w="5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7909E1"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w:t>
            </w:r>
          </w:p>
        </w:tc>
      </w:tr>
      <w:tr w:rsidR="001E183D" w:rsidRPr="001E183D" w14:paraId="4FD1143F" w14:textId="77777777" w:rsidTr="00DE49FD">
        <w:trPr>
          <w:trHeight w:val="1431"/>
        </w:trPr>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0E04D3"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 Técnico</w:t>
            </w:r>
          </w:p>
        </w:tc>
        <w:tc>
          <w:tcPr>
            <w:tcW w:w="1975" w:type="pct"/>
            <w:tcBorders>
              <w:top w:val="nil"/>
              <w:left w:val="nil"/>
              <w:bottom w:val="single" w:sz="4" w:space="0" w:color="auto"/>
              <w:right w:val="single" w:sz="4" w:space="0" w:color="auto"/>
            </w:tcBorders>
            <w:shd w:val="clear" w:color="000000" w:fill="FFFFFF"/>
            <w:vAlign w:val="center"/>
            <w:hideMark/>
          </w:tcPr>
          <w:p w14:paraId="00DBF76F"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bCs/>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insertar varias filas según la cantidad de riesgos técnicos identificados, los cuales pueden relacionarse con el alcance, los requisitos, las estimaciones - presupuesto - restricciones, Tecnología, Procesos Técnicos,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11B01C9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2C44A5D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609B132A"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239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145EB83B" w14:textId="77777777" w:rsidTr="00DE49FD">
        <w:trPr>
          <w:trHeight w:val="1265"/>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029E2A"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 de Gestión</w:t>
            </w:r>
          </w:p>
        </w:tc>
        <w:tc>
          <w:tcPr>
            <w:tcW w:w="1975" w:type="pct"/>
            <w:tcBorders>
              <w:top w:val="nil"/>
              <w:left w:val="nil"/>
              <w:bottom w:val="single" w:sz="4" w:space="0" w:color="auto"/>
              <w:right w:val="single" w:sz="4" w:space="0" w:color="auto"/>
            </w:tcBorders>
            <w:shd w:val="clear" w:color="000000" w:fill="FFFFFF"/>
            <w:vAlign w:val="center"/>
            <w:hideMark/>
          </w:tcPr>
          <w:p w14:paraId="367A6C9A"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bCs/>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incluir varias casillas según la cantidad de riesgos de gestión identificados, los cuales pueden relacionarse con la dirección del proyecto, programas, portafolios, operaciones, organización, recursos, Comunicación.</w:t>
            </w:r>
          </w:p>
        </w:tc>
        <w:tc>
          <w:tcPr>
            <w:tcW w:w="792" w:type="pct"/>
            <w:tcBorders>
              <w:top w:val="nil"/>
              <w:left w:val="nil"/>
              <w:bottom w:val="single" w:sz="4" w:space="0" w:color="auto"/>
              <w:right w:val="single" w:sz="4" w:space="0" w:color="auto"/>
            </w:tcBorders>
            <w:shd w:val="clear" w:color="000000" w:fill="FFFFFF"/>
            <w:vAlign w:val="center"/>
            <w:hideMark/>
          </w:tcPr>
          <w:p w14:paraId="11A52465"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0771DF02"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3684F89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085EE"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01485990" w14:textId="77777777" w:rsidTr="00DE49FD">
        <w:trPr>
          <w:trHeight w:val="1411"/>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0CE6ED3" w14:textId="1B90C6D3"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 xml:space="preserve">Riesgo Financiero / </w:t>
            </w:r>
            <w:r w:rsidR="00946CF3" w:rsidRPr="001E183D">
              <w:rPr>
                <w:rFonts w:asciiTheme="minorHAnsi" w:eastAsia="Times New Roman" w:hAnsiTheme="minorHAnsi" w:cstheme="minorHAnsi"/>
                <w:b/>
                <w:color w:val="EE0000"/>
                <w:sz w:val="20"/>
                <w:szCs w:val="20"/>
                <w:lang w:eastAsia="es-CO"/>
              </w:rPr>
              <w:t>c</w:t>
            </w:r>
            <w:r w:rsidRPr="001E183D">
              <w:rPr>
                <w:rFonts w:asciiTheme="minorHAnsi" w:eastAsia="Times New Roman" w:hAnsiTheme="minorHAnsi" w:cstheme="minorHAnsi"/>
                <w:b/>
                <w:color w:val="EE0000"/>
                <w:sz w:val="20"/>
                <w:szCs w:val="20"/>
                <w:lang w:eastAsia="es-CO"/>
              </w:rPr>
              <w:t>ontractual</w:t>
            </w:r>
          </w:p>
        </w:tc>
        <w:tc>
          <w:tcPr>
            <w:tcW w:w="1975" w:type="pct"/>
            <w:tcBorders>
              <w:top w:val="nil"/>
              <w:left w:val="nil"/>
              <w:bottom w:val="single" w:sz="4" w:space="0" w:color="auto"/>
              <w:right w:val="single" w:sz="4" w:space="0" w:color="auto"/>
            </w:tcBorders>
            <w:shd w:val="clear" w:color="000000" w:fill="FFFFFF"/>
            <w:vAlign w:val="center"/>
            <w:hideMark/>
          </w:tcPr>
          <w:p w14:paraId="5A7E61C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incluir varias casillas según la cantidad de riesgos financiero - contractual identificados, los cuales pueden relacionarse con contratación, proveedores, beneficiarios,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3D78FF6E"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65EC0264"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2A24919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230D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7F8E9E74" w14:textId="77777777" w:rsidTr="00DE49FD">
        <w:trPr>
          <w:trHeight w:val="1800"/>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FA0984B"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 Externo</w:t>
            </w:r>
          </w:p>
        </w:tc>
        <w:tc>
          <w:tcPr>
            <w:tcW w:w="1975" w:type="pct"/>
            <w:tcBorders>
              <w:top w:val="nil"/>
              <w:left w:val="nil"/>
              <w:bottom w:val="single" w:sz="4" w:space="0" w:color="auto"/>
              <w:right w:val="single" w:sz="4" w:space="0" w:color="auto"/>
            </w:tcBorders>
            <w:shd w:val="clear" w:color="000000" w:fill="FFFFFF"/>
            <w:vAlign w:val="center"/>
            <w:hideMark/>
          </w:tcPr>
          <w:p w14:paraId="5EFF4AD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b/>
                <w:bCs/>
                <w:i/>
                <w:color w:val="EE0000"/>
                <w:sz w:val="18"/>
                <w:szCs w:val="18"/>
                <w:lang w:eastAsia="es-CO"/>
              </w:rPr>
              <w:t>Se</w:t>
            </w:r>
            <w:r w:rsidRPr="001E183D">
              <w:rPr>
                <w:rFonts w:asciiTheme="minorHAnsi" w:eastAsia="Times New Roman" w:hAnsiTheme="minorHAnsi" w:cstheme="minorHAnsi"/>
                <w:i/>
                <w:color w:val="EE0000"/>
                <w:sz w:val="20"/>
                <w:szCs w:val="20"/>
                <w:lang w:eastAsia="es-CO"/>
              </w:rPr>
              <w:t xml:space="preserve"> </w:t>
            </w:r>
            <w:r w:rsidRPr="001E183D">
              <w:rPr>
                <w:rFonts w:asciiTheme="minorHAnsi" w:eastAsia="Times New Roman" w:hAnsiTheme="minorHAnsi" w:cstheme="minorHAnsi"/>
                <w:b/>
                <w:bCs/>
                <w:i/>
                <w:color w:val="EE0000"/>
                <w:sz w:val="18"/>
                <w:szCs w:val="18"/>
                <w:lang w:eastAsia="es-CO"/>
              </w:rPr>
              <w:t>pueden incluir varias casillas según la cantidad de riesgos externos identificados, los cuales pueden relacionarse con legislación, tasa de cambio, Ambiental, Sanitario,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02E6038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4D211B9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0A2C64C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21CBA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bl>
    <w:p w14:paraId="458D036B" w14:textId="0612487D" w:rsidR="00E949DD" w:rsidRPr="001E183D" w:rsidRDefault="00E949DD" w:rsidP="00FC3D43">
      <w:pPr>
        <w:tabs>
          <w:tab w:val="left" w:pos="426"/>
        </w:tabs>
        <w:spacing w:after="0" w:line="240" w:lineRule="auto"/>
        <w:ind w:firstLine="66"/>
        <w:rPr>
          <w:rFonts w:asciiTheme="minorHAnsi" w:eastAsia="Times New Roman" w:hAnsiTheme="minorHAnsi" w:cstheme="minorHAnsi"/>
          <w:color w:val="EE0000"/>
          <w:sz w:val="24"/>
          <w:szCs w:val="24"/>
          <w:lang w:val="es-ES" w:eastAsia="es-ES"/>
        </w:rPr>
      </w:pPr>
    </w:p>
    <w:p w14:paraId="726E1845" w14:textId="77777777" w:rsidR="000D1F20" w:rsidRPr="001E183D" w:rsidRDefault="000D1F20" w:rsidP="00FC3D43">
      <w:pPr>
        <w:tabs>
          <w:tab w:val="left" w:pos="426"/>
        </w:tabs>
        <w:spacing w:after="0" w:line="240" w:lineRule="auto"/>
        <w:ind w:firstLine="66"/>
        <w:rPr>
          <w:rFonts w:asciiTheme="minorHAnsi" w:eastAsia="Times New Roman" w:hAnsiTheme="minorHAnsi" w:cstheme="minorHAnsi"/>
          <w:color w:val="EE0000"/>
          <w:sz w:val="24"/>
          <w:szCs w:val="24"/>
          <w:lang w:val="es-ES" w:eastAsia="es-ES"/>
        </w:rPr>
      </w:pPr>
    </w:p>
    <w:p w14:paraId="5D9F7A54" w14:textId="410EFCB0" w:rsidR="00EF1BE9" w:rsidRPr="001E183D" w:rsidRDefault="00663122" w:rsidP="0084154F">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82" w:name="_Toc202159603"/>
      <w:r w:rsidRPr="001E183D">
        <w:rPr>
          <w:rFonts w:asciiTheme="minorHAnsi" w:hAnsiTheme="minorHAnsi" w:cstheme="minorHAnsi"/>
          <w:color w:val="EE0000"/>
        </w:rPr>
        <w:t>Registro fotográfico.</w:t>
      </w:r>
      <w:bookmarkEnd w:id="82"/>
      <w:r w:rsidRPr="001E183D">
        <w:rPr>
          <w:rFonts w:asciiTheme="minorHAnsi" w:hAnsiTheme="minorHAnsi" w:cstheme="minorHAnsi"/>
          <w:color w:val="EE0000"/>
        </w:rPr>
        <w:t xml:space="preserve"> </w:t>
      </w:r>
      <w:r w:rsidR="00EF1BE9" w:rsidRPr="001E183D">
        <w:rPr>
          <w:rFonts w:asciiTheme="minorHAnsi" w:hAnsiTheme="minorHAnsi" w:cstheme="minorHAnsi"/>
          <w:color w:val="EE0000"/>
        </w:rPr>
        <w:br w:type="page"/>
      </w:r>
    </w:p>
    <w:p w14:paraId="4A24C02E" w14:textId="77777777" w:rsidR="004977D7" w:rsidRPr="001E183D" w:rsidRDefault="004977D7" w:rsidP="00FC3D43">
      <w:pPr>
        <w:tabs>
          <w:tab w:val="left" w:pos="426"/>
        </w:tabs>
        <w:spacing w:after="0" w:line="240" w:lineRule="auto"/>
        <w:ind w:firstLine="66"/>
        <w:rPr>
          <w:rFonts w:asciiTheme="minorHAnsi" w:hAnsiTheme="minorHAnsi" w:cstheme="minorHAnsi"/>
          <w:color w:val="EE0000"/>
        </w:rPr>
      </w:pPr>
    </w:p>
    <w:p w14:paraId="1EC1F2F0" w14:textId="0F2F05B7" w:rsidR="00EF1BE9" w:rsidRPr="001E183D" w:rsidRDefault="00EF1BE9" w:rsidP="00FC3D43">
      <w:pPr>
        <w:pStyle w:val="Ttulo2"/>
        <w:tabs>
          <w:tab w:val="left" w:pos="426"/>
        </w:tabs>
        <w:spacing w:after="0" w:line="360" w:lineRule="auto"/>
        <w:ind w:left="480" w:firstLine="66"/>
        <w:rPr>
          <w:rFonts w:asciiTheme="minorHAnsi" w:hAnsiTheme="minorHAnsi" w:cstheme="minorHAnsi"/>
          <w:color w:val="EE0000"/>
        </w:rPr>
      </w:pPr>
      <w:bookmarkStart w:id="83" w:name="_Toc202159604"/>
      <w:r w:rsidRPr="001E183D">
        <w:rPr>
          <w:rFonts w:asciiTheme="minorHAnsi" w:hAnsiTheme="minorHAnsi" w:cstheme="minorHAnsi"/>
          <w:color w:val="EE0000"/>
        </w:rPr>
        <w:t>Instrucciones para el Diligenciamiento</w:t>
      </w:r>
      <w:bookmarkEnd w:id="83"/>
    </w:p>
    <w:p w14:paraId="19FB04F7" w14:textId="763855BC" w:rsidR="00EF1BE9" w:rsidRPr="001E183D" w:rsidRDefault="00EF1BE9" w:rsidP="00FC3D43">
      <w:pPr>
        <w:tabs>
          <w:tab w:val="left" w:pos="426"/>
        </w:tabs>
        <w:spacing w:after="0" w:line="240" w:lineRule="auto"/>
        <w:ind w:firstLine="66"/>
        <w:rPr>
          <w:rFonts w:asciiTheme="minorHAnsi" w:hAnsiTheme="minorHAnsi" w:cstheme="minorHAnsi"/>
          <w:color w:val="EE0000"/>
        </w:rPr>
      </w:pPr>
    </w:p>
    <w:p w14:paraId="15808047" w14:textId="49D9E3CF" w:rsidR="00035CBA" w:rsidRPr="001E183D" w:rsidRDefault="00E45BAA" w:rsidP="00142AAC">
      <w:pPr>
        <w:pStyle w:val="Textoindependiente"/>
        <w:numPr>
          <w:ilvl w:val="0"/>
          <w:numId w:val="1"/>
        </w:numPr>
        <w:tabs>
          <w:tab w:val="left" w:pos="426"/>
        </w:tabs>
        <w:ind w:firstLine="66"/>
        <w:jc w:val="both"/>
        <w:rPr>
          <w:rFonts w:asciiTheme="minorHAnsi" w:hAnsiTheme="minorHAnsi" w:cstheme="minorHAnsi"/>
          <w:color w:val="EE0000"/>
          <w:sz w:val="24"/>
          <w:szCs w:val="24"/>
        </w:rPr>
      </w:pPr>
      <w:r w:rsidRPr="001E183D">
        <w:rPr>
          <w:rFonts w:asciiTheme="minorHAnsi" w:hAnsiTheme="minorHAnsi" w:cstheme="minorHAnsi"/>
          <w:b/>
          <w:color w:val="EE0000"/>
          <w:sz w:val="24"/>
          <w:szCs w:val="24"/>
        </w:rPr>
        <w:t>Generalidades:</w:t>
      </w:r>
      <w:r w:rsidRPr="001E183D">
        <w:rPr>
          <w:rFonts w:asciiTheme="minorHAnsi" w:hAnsiTheme="minorHAnsi" w:cstheme="minorHAnsi"/>
          <w:color w:val="EE0000"/>
          <w:sz w:val="24"/>
          <w:szCs w:val="24"/>
        </w:rPr>
        <w:t xml:space="preserve"> </w:t>
      </w:r>
    </w:p>
    <w:p w14:paraId="2CCE81FC" w14:textId="77777777" w:rsidR="00035CBA" w:rsidRPr="001E183D" w:rsidRDefault="00035CBA" w:rsidP="00FC3D43">
      <w:pPr>
        <w:pStyle w:val="Textoindependiente"/>
        <w:tabs>
          <w:tab w:val="left" w:pos="426"/>
        </w:tabs>
        <w:ind w:firstLine="66"/>
        <w:jc w:val="both"/>
        <w:rPr>
          <w:rFonts w:asciiTheme="minorHAnsi" w:hAnsiTheme="minorHAnsi" w:cstheme="minorHAnsi"/>
          <w:color w:val="EE0000"/>
          <w:sz w:val="24"/>
          <w:szCs w:val="24"/>
        </w:rPr>
      </w:pPr>
    </w:p>
    <w:p w14:paraId="65A8BCC1" w14:textId="5037F4F5" w:rsidR="00BF3A32" w:rsidRPr="001E183D" w:rsidRDefault="00035CBA" w:rsidP="00FC3D43">
      <w:pPr>
        <w:pStyle w:val="Textoindependiente"/>
        <w:tabs>
          <w:tab w:val="left" w:pos="426"/>
        </w:tabs>
        <w:ind w:left="426" w:firstLine="66"/>
        <w:jc w:val="both"/>
        <w:rPr>
          <w:rFonts w:asciiTheme="minorHAnsi" w:hAnsiTheme="minorHAnsi" w:cstheme="minorHAnsi"/>
          <w:color w:val="EE0000"/>
          <w:spacing w:val="2"/>
          <w:sz w:val="24"/>
          <w:szCs w:val="24"/>
        </w:rPr>
      </w:pPr>
      <w:r w:rsidRPr="001E183D">
        <w:rPr>
          <w:rFonts w:asciiTheme="minorHAnsi" w:hAnsiTheme="minorHAnsi" w:cstheme="minorHAnsi"/>
          <w:color w:val="EE0000"/>
          <w:sz w:val="24"/>
          <w:szCs w:val="24"/>
        </w:rPr>
        <w:t xml:space="preserve">El </w:t>
      </w:r>
      <w:r w:rsidRPr="001E183D">
        <w:rPr>
          <w:rFonts w:asciiTheme="minorHAnsi" w:hAnsiTheme="minorHAnsi" w:cstheme="minorHAnsi"/>
          <w:color w:val="EE0000"/>
          <w:spacing w:val="2"/>
          <w:sz w:val="24"/>
          <w:szCs w:val="24"/>
        </w:rPr>
        <w:t>presente</w:t>
      </w:r>
      <w:r w:rsidR="00E45BAA" w:rsidRPr="001E183D">
        <w:rPr>
          <w:rFonts w:asciiTheme="minorHAnsi" w:hAnsiTheme="minorHAnsi" w:cstheme="minorHAnsi"/>
          <w:color w:val="EE0000"/>
          <w:spacing w:val="2"/>
          <w:sz w:val="24"/>
          <w:szCs w:val="24"/>
        </w:rPr>
        <w:t xml:space="preserve"> formato</w:t>
      </w:r>
      <w:r w:rsidRPr="001E183D">
        <w:rPr>
          <w:rFonts w:asciiTheme="minorHAnsi" w:hAnsiTheme="minorHAnsi" w:cstheme="minorHAnsi"/>
          <w:color w:val="EE0000"/>
          <w:spacing w:val="2"/>
          <w:sz w:val="24"/>
          <w:szCs w:val="24"/>
        </w:rPr>
        <w:t xml:space="preserve"> tiene por objetivo, </w:t>
      </w:r>
      <w:r w:rsidR="00BE6309" w:rsidRPr="001E183D">
        <w:rPr>
          <w:rFonts w:asciiTheme="minorHAnsi" w:hAnsiTheme="minorHAnsi" w:cstheme="minorHAnsi"/>
          <w:color w:val="EE0000"/>
          <w:spacing w:val="2"/>
          <w:sz w:val="24"/>
          <w:szCs w:val="24"/>
        </w:rPr>
        <w:t xml:space="preserve">estandarizar y guiar la formulación de proyectos de gestión que las dependencias de la Dirección General, Regionales y/o Centros de Formación </w:t>
      </w:r>
      <w:r w:rsidR="00AC154E" w:rsidRPr="001E183D">
        <w:rPr>
          <w:rFonts w:asciiTheme="minorHAnsi" w:hAnsiTheme="minorHAnsi" w:cstheme="minorHAnsi"/>
          <w:color w:val="EE0000"/>
          <w:spacing w:val="2"/>
          <w:sz w:val="24"/>
          <w:szCs w:val="24"/>
        </w:rPr>
        <w:t>realizan para la asignación de recursos ante la Dirección de Planeación y Direccionamiento Corporativo y su respectivo trámite en el Banco de Proyectos SENA.</w:t>
      </w:r>
    </w:p>
    <w:p w14:paraId="7A911E18" w14:textId="77777777" w:rsidR="000B3835" w:rsidRPr="001E183D" w:rsidRDefault="000B3835" w:rsidP="000E7866">
      <w:pPr>
        <w:pStyle w:val="Textoindependiente"/>
        <w:tabs>
          <w:tab w:val="left" w:pos="426"/>
        </w:tabs>
        <w:ind w:left="0" w:firstLine="0"/>
        <w:jc w:val="both"/>
        <w:rPr>
          <w:rFonts w:asciiTheme="minorHAnsi" w:hAnsiTheme="minorHAnsi" w:cstheme="minorHAnsi"/>
          <w:color w:val="EE0000"/>
          <w:spacing w:val="2"/>
          <w:sz w:val="24"/>
          <w:szCs w:val="24"/>
        </w:rPr>
      </w:pPr>
    </w:p>
    <w:p w14:paraId="681CBE95" w14:textId="590C1DD3" w:rsidR="00184B98" w:rsidRPr="001E183D" w:rsidRDefault="00422D36" w:rsidP="00184B98">
      <w:pPr>
        <w:pStyle w:val="Textoindependiente"/>
        <w:tabs>
          <w:tab w:val="left" w:pos="426"/>
        </w:tabs>
        <w:ind w:left="462" w:firstLine="0"/>
        <w:jc w:val="both"/>
        <w:rPr>
          <w:rFonts w:asciiTheme="minorHAnsi" w:hAnsiTheme="minorHAnsi" w:cstheme="minorHAnsi"/>
          <w:color w:val="EE0000"/>
          <w:spacing w:val="2"/>
          <w:sz w:val="24"/>
          <w:szCs w:val="24"/>
        </w:rPr>
      </w:pPr>
      <w:r w:rsidRPr="001E183D">
        <w:rPr>
          <w:rFonts w:asciiTheme="minorHAnsi" w:hAnsiTheme="minorHAnsi" w:cstheme="minorHAnsi"/>
          <w:color w:val="EE0000"/>
          <w:spacing w:val="2"/>
          <w:sz w:val="24"/>
          <w:szCs w:val="24"/>
        </w:rPr>
        <w:t>E</w:t>
      </w:r>
      <w:r w:rsidR="004030AC" w:rsidRPr="001E183D">
        <w:rPr>
          <w:rFonts w:asciiTheme="minorHAnsi" w:hAnsiTheme="minorHAnsi" w:cstheme="minorHAnsi"/>
          <w:color w:val="EE0000"/>
          <w:spacing w:val="2"/>
          <w:sz w:val="24"/>
          <w:szCs w:val="24"/>
        </w:rPr>
        <w:t>l forma</w:t>
      </w:r>
      <w:r w:rsidR="007F22B9" w:rsidRPr="001E183D">
        <w:rPr>
          <w:rFonts w:asciiTheme="minorHAnsi" w:hAnsiTheme="minorHAnsi" w:cstheme="minorHAnsi"/>
          <w:color w:val="EE0000"/>
          <w:spacing w:val="2"/>
          <w:sz w:val="24"/>
          <w:szCs w:val="24"/>
        </w:rPr>
        <w:t>to se diligencia una vez por cada proyecto a presentar</w:t>
      </w:r>
      <w:r w:rsidR="00E1448A" w:rsidRPr="001E183D">
        <w:rPr>
          <w:rFonts w:asciiTheme="minorHAnsi" w:hAnsiTheme="minorHAnsi" w:cstheme="minorHAnsi"/>
          <w:color w:val="EE0000"/>
          <w:spacing w:val="2"/>
          <w:sz w:val="24"/>
          <w:szCs w:val="24"/>
        </w:rPr>
        <w:t xml:space="preserve">. </w:t>
      </w:r>
      <w:r w:rsidR="00184B98" w:rsidRPr="001E183D">
        <w:rPr>
          <w:rFonts w:asciiTheme="minorHAnsi" w:hAnsiTheme="minorHAnsi" w:cstheme="minorHAnsi"/>
          <w:b/>
          <w:color w:val="EE0000"/>
          <w:spacing w:val="2"/>
          <w:sz w:val="24"/>
          <w:szCs w:val="24"/>
        </w:rPr>
        <w:t>NO</w:t>
      </w:r>
      <w:r w:rsidR="00184B98" w:rsidRPr="001E183D">
        <w:rPr>
          <w:rFonts w:asciiTheme="minorHAnsi" w:hAnsiTheme="minorHAnsi" w:cstheme="minorHAnsi"/>
          <w:color w:val="EE0000"/>
          <w:spacing w:val="2"/>
          <w:sz w:val="24"/>
          <w:szCs w:val="24"/>
        </w:rPr>
        <w:t xml:space="preserve"> requiere ser impreso, sólo debe anexarse como soporte y posteriormente seguir su tránsito para validación y/o evaluación de las áreas competentes.</w:t>
      </w:r>
    </w:p>
    <w:p w14:paraId="5AAB52E8" w14:textId="77777777" w:rsidR="002C356C" w:rsidRPr="001E183D" w:rsidRDefault="002C356C"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46127D3D" w14:textId="02D26B33" w:rsidR="006A31FD" w:rsidRPr="001E183D" w:rsidRDefault="00D43372" w:rsidP="00D43372">
      <w:pPr>
        <w:pStyle w:val="Textoindependiente"/>
        <w:tabs>
          <w:tab w:val="left" w:pos="426"/>
        </w:tabs>
        <w:ind w:left="426" w:firstLine="0"/>
        <w:jc w:val="both"/>
        <w:rPr>
          <w:rFonts w:asciiTheme="minorHAnsi" w:hAnsiTheme="minorHAnsi" w:cstheme="minorHAnsi"/>
          <w:b/>
          <w:color w:val="EE0000"/>
          <w:spacing w:val="2"/>
          <w:sz w:val="24"/>
          <w:szCs w:val="24"/>
        </w:rPr>
      </w:pPr>
      <w:r w:rsidRPr="001E183D">
        <w:rPr>
          <w:rFonts w:asciiTheme="minorHAnsi" w:hAnsiTheme="minorHAnsi" w:cstheme="minorHAnsi"/>
          <w:b/>
          <w:color w:val="EE0000"/>
          <w:spacing w:val="2"/>
          <w:sz w:val="24"/>
          <w:szCs w:val="24"/>
        </w:rPr>
        <w:t>C</w:t>
      </w:r>
      <w:r w:rsidR="006A31FD" w:rsidRPr="001E183D">
        <w:rPr>
          <w:rFonts w:asciiTheme="minorHAnsi" w:hAnsiTheme="minorHAnsi" w:cstheme="minorHAnsi"/>
          <w:b/>
          <w:color w:val="EE0000"/>
          <w:spacing w:val="2"/>
          <w:sz w:val="24"/>
          <w:szCs w:val="24"/>
        </w:rPr>
        <w:t xml:space="preserve">uando concluya el diligenciamiento del formato, por favor BORRE ESTAS INSTRUCCIONES </w:t>
      </w:r>
      <w:r w:rsidR="001C7C36" w:rsidRPr="001E183D">
        <w:rPr>
          <w:rFonts w:asciiTheme="minorHAnsi" w:hAnsiTheme="minorHAnsi" w:cstheme="minorHAnsi"/>
          <w:b/>
          <w:color w:val="EE0000"/>
          <w:spacing w:val="2"/>
          <w:sz w:val="24"/>
          <w:szCs w:val="24"/>
        </w:rPr>
        <w:t xml:space="preserve">y EL CUADRO DE CONTRO DE CAMBIOS </w:t>
      </w:r>
      <w:r w:rsidR="006A31FD" w:rsidRPr="001E183D">
        <w:rPr>
          <w:rFonts w:asciiTheme="minorHAnsi" w:hAnsiTheme="minorHAnsi" w:cstheme="minorHAnsi"/>
          <w:b/>
          <w:color w:val="EE0000"/>
          <w:spacing w:val="2"/>
          <w:sz w:val="24"/>
          <w:szCs w:val="24"/>
        </w:rPr>
        <w:t xml:space="preserve">y guarde el documento </w:t>
      </w:r>
      <w:r w:rsidR="00B46F57" w:rsidRPr="001E183D">
        <w:rPr>
          <w:rFonts w:asciiTheme="minorHAnsi" w:hAnsiTheme="minorHAnsi" w:cstheme="minorHAnsi"/>
          <w:b/>
          <w:color w:val="EE0000"/>
          <w:spacing w:val="2"/>
          <w:sz w:val="24"/>
          <w:szCs w:val="24"/>
        </w:rPr>
        <w:t>para el cargue en el aplicativo.</w:t>
      </w:r>
    </w:p>
    <w:p w14:paraId="0F04A871" w14:textId="1A1F77D2" w:rsidR="00DF3DA2" w:rsidRPr="001E183D" w:rsidRDefault="00DF3DA2"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22100348" w14:textId="5E7CEFA4" w:rsidR="00B545C2" w:rsidRPr="001E183D" w:rsidRDefault="00B545C2" w:rsidP="00FC3D43">
      <w:pPr>
        <w:tabs>
          <w:tab w:val="left" w:pos="426"/>
        </w:tabs>
        <w:spacing w:line="259" w:lineRule="auto"/>
        <w:ind w:firstLine="66"/>
        <w:rPr>
          <w:rFonts w:asciiTheme="minorHAnsi" w:hAnsiTheme="minorHAnsi" w:cstheme="minorHAnsi"/>
          <w:color w:val="EE0000"/>
          <w:spacing w:val="2"/>
          <w:sz w:val="24"/>
          <w:szCs w:val="24"/>
        </w:rPr>
      </w:pPr>
      <w:r w:rsidRPr="001E183D">
        <w:rPr>
          <w:rFonts w:asciiTheme="minorHAnsi" w:hAnsiTheme="minorHAnsi" w:cstheme="minorHAnsi"/>
          <w:color w:val="EE0000"/>
          <w:spacing w:val="2"/>
          <w:sz w:val="24"/>
          <w:szCs w:val="24"/>
        </w:rPr>
        <w:br w:type="page"/>
      </w:r>
    </w:p>
    <w:p w14:paraId="7A024C07" w14:textId="77777777" w:rsidR="00DF3DA2" w:rsidRPr="001E183D" w:rsidRDefault="00DF3DA2"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6C06D1B5" w14:textId="77777777" w:rsidR="00420FF8" w:rsidRPr="007B7CC0" w:rsidRDefault="0028403D" w:rsidP="00142AAC">
      <w:pPr>
        <w:pStyle w:val="Textoindependiente"/>
        <w:numPr>
          <w:ilvl w:val="0"/>
          <w:numId w:val="1"/>
        </w:numPr>
        <w:tabs>
          <w:tab w:val="left" w:pos="426"/>
        </w:tabs>
        <w:ind w:firstLine="66"/>
        <w:jc w:val="both"/>
        <w:rPr>
          <w:rFonts w:asciiTheme="minorHAnsi" w:hAnsiTheme="minorHAnsi" w:cstheme="minorHAnsi"/>
          <w:b/>
          <w:spacing w:val="2"/>
          <w:sz w:val="24"/>
          <w:szCs w:val="24"/>
        </w:rPr>
      </w:pPr>
      <w:bookmarkStart w:id="84" w:name="_Hlk221871478"/>
      <w:r w:rsidRPr="007B7CC0">
        <w:rPr>
          <w:rFonts w:asciiTheme="minorHAnsi" w:hAnsiTheme="minorHAnsi" w:cstheme="minorHAnsi"/>
          <w:b/>
          <w:spacing w:val="2"/>
          <w:sz w:val="24"/>
          <w:szCs w:val="24"/>
        </w:rPr>
        <w:t>Contenido del Formato:</w:t>
      </w:r>
    </w:p>
    <w:p w14:paraId="704774F6" w14:textId="77777777" w:rsidR="00DA061A" w:rsidRPr="007B7CC0" w:rsidRDefault="00DA061A" w:rsidP="00DA061A">
      <w:pPr>
        <w:pStyle w:val="Textoindependiente"/>
        <w:tabs>
          <w:tab w:val="left" w:pos="426"/>
        </w:tabs>
        <w:ind w:left="786" w:firstLine="0"/>
        <w:jc w:val="both"/>
        <w:rPr>
          <w:rFonts w:asciiTheme="minorHAnsi" w:hAnsiTheme="minorHAnsi" w:cstheme="minorHAnsi"/>
          <w:b/>
          <w:spacing w:val="2"/>
          <w:sz w:val="24"/>
          <w:szCs w:val="24"/>
        </w:rPr>
      </w:pPr>
    </w:p>
    <w:tbl>
      <w:tblPr>
        <w:tblStyle w:val="Tablaconcuadrcula"/>
        <w:tblW w:w="4904" w:type="pct"/>
        <w:tblInd w:w="137" w:type="dxa"/>
        <w:tblLayout w:type="fixed"/>
        <w:tblLook w:val="04A0" w:firstRow="1" w:lastRow="0" w:firstColumn="1" w:lastColumn="0" w:noHBand="0" w:noVBand="1"/>
      </w:tblPr>
      <w:tblGrid>
        <w:gridCol w:w="1917"/>
        <w:gridCol w:w="2326"/>
        <w:gridCol w:w="4921"/>
      </w:tblGrid>
      <w:tr w:rsidR="007B7CC0" w:rsidRPr="007B7CC0" w14:paraId="69D1B5DE" w14:textId="77777777" w:rsidTr="00C56897">
        <w:trPr>
          <w:tblHeader/>
        </w:trPr>
        <w:tc>
          <w:tcPr>
            <w:tcW w:w="1046" w:type="pct"/>
            <w:tcBorders>
              <w:bottom w:val="single" w:sz="4" w:space="0" w:color="auto"/>
            </w:tcBorders>
            <w:vAlign w:val="bottom"/>
          </w:tcPr>
          <w:p w14:paraId="5CA7EC49" w14:textId="77777777" w:rsidR="00420FF8" w:rsidRPr="007B7CC0" w:rsidRDefault="00420FF8" w:rsidP="00C44274">
            <w:pPr>
              <w:spacing w:line="240" w:lineRule="auto"/>
              <w:jc w:val="center"/>
              <w:rPr>
                <w:b/>
                <w:bCs/>
                <w:sz w:val="18"/>
                <w:szCs w:val="18"/>
              </w:rPr>
            </w:pPr>
            <w:r w:rsidRPr="007B7CC0">
              <w:rPr>
                <w:b/>
                <w:bCs/>
              </w:rPr>
              <w:t>Nombre de la casilla o campo a diligenciar</w:t>
            </w:r>
          </w:p>
        </w:tc>
        <w:tc>
          <w:tcPr>
            <w:tcW w:w="1269" w:type="pct"/>
            <w:vAlign w:val="center"/>
          </w:tcPr>
          <w:p w14:paraId="31209D23" w14:textId="77777777" w:rsidR="00420FF8" w:rsidRPr="007B7CC0" w:rsidRDefault="00420FF8" w:rsidP="00C44274">
            <w:pPr>
              <w:spacing w:line="240" w:lineRule="auto"/>
              <w:jc w:val="center"/>
              <w:rPr>
                <w:b/>
                <w:bCs/>
                <w:sz w:val="18"/>
                <w:szCs w:val="18"/>
              </w:rPr>
            </w:pPr>
            <w:r w:rsidRPr="007B7CC0">
              <w:rPr>
                <w:b/>
                <w:bCs/>
              </w:rPr>
              <w:t>Instrucción</w:t>
            </w:r>
          </w:p>
        </w:tc>
        <w:tc>
          <w:tcPr>
            <w:tcW w:w="2685" w:type="pct"/>
            <w:vAlign w:val="center"/>
          </w:tcPr>
          <w:p w14:paraId="4B3921C7" w14:textId="77777777" w:rsidR="00420FF8" w:rsidRPr="007B7CC0" w:rsidRDefault="00420FF8" w:rsidP="00C44274">
            <w:pPr>
              <w:spacing w:line="240" w:lineRule="auto"/>
              <w:jc w:val="center"/>
              <w:rPr>
                <w:b/>
                <w:bCs/>
                <w:sz w:val="18"/>
                <w:szCs w:val="18"/>
              </w:rPr>
            </w:pPr>
            <w:r w:rsidRPr="007B7CC0">
              <w:rPr>
                <w:b/>
                <w:bCs/>
              </w:rPr>
              <w:t>Tener en cuenta</w:t>
            </w:r>
          </w:p>
        </w:tc>
      </w:tr>
      <w:tr w:rsidR="007B7CC0" w:rsidRPr="007B7CC0" w14:paraId="2B9B1630" w14:textId="77777777" w:rsidTr="00A15702">
        <w:tc>
          <w:tcPr>
            <w:tcW w:w="1046" w:type="pct"/>
            <w:tcBorders>
              <w:top w:val="single" w:sz="4" w:space="0" w:color="auto"/>
              <w:left w:val="single" w:sz="4" w:space="0" w:color="auto"/>
              <w:bottom w:val="nil"/>
              <w:right w:val="single" w:sz="4" w:space="0" w:color="auto"/>
            </w:tcBorders>
            <w:vAlign w:val="center"/>
          </w:tcPr>
          <w:p w14:paraId="2D3AF90A" w14:textId="4B2414CB" w:rsidR="00D03F7C" w:rsidRPr="007B7CC0" w:rsidRDefault="00A15702" w:rsidP="003016A6">
            <w:pPr>
              <w:pStyle w:val="Prrafodelista"/>
              <w:numPr>
                <w:ilvl w:val="0"/>
                <w:numId w:val="10"/>
              </w:numPr>
              <w:spacing w:line="240" w:lineRule="auto"/>
              <w:ind w:left="171" w:hanging="171"/>
              <w:rPr>
                <w:b/>
                <w:bCs/>
                <w:sz w:val="18"/>
                <w:szCs w:val="18"/>
              </w:rPr>
            </w:pPr>
            <w:r w:rsidRPr="007B7CC0">
              <w:rPr>
                <w:b/>
                <w:bCs/>
                <w:sz w:val="18"/>
                <w:szCs w:val="18"/>
              </w:rPr>
              <w:t xml:space="preserve"> </w:t>
            </w:r>
            <w:r w:rsidR="00D03F7C" w:rsidRPr="007B7CC0">
              <w:rPr>
                <w:b/>
                <w:bCs/>
                <w:sz w:val="18"/>
                <w:szCs w:val="18"/>
              </w:rPr>
              <w:t>Caracterización del proyecto.</w:t>
            </w:r>
          </w:p>
        </w:tc>
        <w:tc>
          <w:tcPr>
            <w:tcW w:w="1269" w:type="pct"/>
            <w:tcBorders>
              <w:left w:val="single" w:sz="4" w:space="0" w:color="auto"/>
            </w:tcBorders>
          </w:tcPr>
          <w:p w14:paraId="4A70C3FB" w14:textId="2EEA2FA6" w:rsidR="00D03F7C" w:rsidRPr="007B7CC0" w:rsidRDefault="00FD741B" w:rsidP="00FD741B">
            <w:pPr>
              <w:pStyle w:val="Prrafodelista"/>
              <w:numPr>
                <w:ilvl w:val="0"/>
                <w:numId w:val="12"/>
              </w:numPr>
              <w:spacing w:line="240" w:lineRule="auto"/>
              <w:rPr>
                <w:sz w:val="18"/>
                <w:szCs w:val="18"/>
              </w:rPr>
            </w:pPr>
            <w:r w:rsidRPr="007B7CC0">
              <w:rPr>
                <w:sz w:val="18"/>
                <w:szCs w:val="18"/>
              </w:rPr>
              <w:t xml:space="preserve">Generalidades: </w:t>
            </w:r>
            <w:r w:rsidR="00C44274" w:rsidRPr="007B7CC0">
              <w:rPr>
                <w:sz w:val="18"/>
                <w:szCs w:val="18"/>
              </w:rPr>
              <w:t xml:space="preserve">Diligencie el cuadro con la información general del proyecto. </w:t>
            </w:r>
          </w:p>
        </w:tc>
        <w:tc>
          <w:tcPr>
            <w:tcW w:w="2685" w:type="pct"/>
          </w:tcPr>
          <w:p w14:paraId="631B5BBC" w14:textId="15C573C0" w:rsidR="00D03F7C" w:rsidRPr="007B7CC0" w:rsidRDefault="00C44274" w:rsidP="00C44274">
            <w:pPr>
              <w:spacing w:line="240" w:lineRule="auto"/>
              <w:rPr>
                <w:sz w:val="18"/>
                <w:szCs w:val="18"/>
              </w:rPr>
            </w:pPr>
            <w:r w:rsidRPr="007B7CC0">
              <w:rPr>
                <w:sz w:val="18"/>
                <w:szCs w:val="18"/>
              </w:rPr>
              <w:t xml:space="preserve">Esta información debe coincidir con la detallada más adelante en cada numeral correspondiente. </w:t>
            </w:r>
          </w:p>
        </w:tc>
      </w:tr>
      <w:tr w:rsidR="007B7CC0" w:rsidRPr="007B7CC0" w14:paraId="7A204C4E" w14:textId="77777777" w:rsidTr="00A15702">
        <w:tc>
          <w:tcPr>
            <w:tcW w:w="1046" w:type="pct"/>
            <w:tcBorders>
              <w:top w:val="nil"/>
              <w:left w:val="single" w:sz="4" w:space="0" w:color="auto"/>
              <w:bottom w:val="nil"/>
              <w:right w:val="single" w:sz="4" w:space="0" w:color="auto"/>
            </w:tcBorders>
            <w:vAlign w:val="center"/>
          </w:tcPr>
          <w:p w14:paraId="77AEEF93" w14:textId="77777777" w:rsidR="00D03F7C" w:rsidRPr="007B7CC0" w:rsidRDefault="00D03F7C" w:rsidP="00A15702">
            <w:pPr>
              <w:spacing w:line="240" w:lineRule="auto"/>
              <w:ind w:left="171" w:hanging="171"/>
              <w:rPr>
                <w:b/>
                <w:bCs/>
                <w:sz w:val="18"/>
                <w:szCs w:val="18"/>
              </w:rPr>
            </w:pPr>
          </w:p>
        </w:tc>
        <w:tc>
          <w:tcPr>
            <w:tcW w:w="1269" w:type="pct"/>
            <w:tcBorders>
              <w:left w:val="single" w:sz="4" w:space="0" w:color="auto"/>
            </w:tcBorders>
          </w:tcPr>
          <w:p w14:paraId="771DF535" w14:textId="09858CE1" w:rsidR="00D03F7C" w:rsidRPr="007B7CC0" w:rsidRDefault="00C44274" w:rsidP="00C548A6">
            <w:pPr>
              <w:pStyle w:val="Prrafodelista"/>
              <w:numPr>
                <w:ilvl w:val="0"/>
                <w:numId w:val="12"/>
              </w:numPr>
              <w:spacing w:line="240" w:lineRule="auto"/>
              <w:rPr>
                <w:sz w:val="18"/>
                <w:szCs w:val="18"/>
              </w:rPr>
            </w:pPr>
            <w:r w:rsidRPr="007B7CC0">
              <w:rPr>
                <w:sz w:val="18"/>
                <w:szCs w:val="18"/>
              </w:rPr>
              <w:t xml:space="preserve">Tipo de Proyecto: Marque con una (X) según aplique si el proyecto corresponde a una ampliación o a una construcción nueva. </w:t>
            </w:r>
          </w:p>
          <w:p w14:paraId="1D3A954C" w14:textId="77777777" w:rsidR="00C44274" w:rsidRPr="007B7CC0" w:rsidRDefault="00C44274" w:rsidP="00C44274">
            <w:pPr>
              <w:spacing w:line="240" w:lineRule="auto"/>
              <w:rPr>
                <w:sz w:val="18"/>
                <w:szCs w:val="18"/>
              </w:rPr>
            </w:pPr>
            <w:r w:rsidRPr="007B7CC0">
              <w:rPr>
                <w:sz w:val="18"/>
                <w:szCs w:val="18"/>
              </w:rPr>
              <w:t xml:space="preserve">Escriba el objetivo principal del proyecto y </w:t>
            </w:r>
            <w:r w:rsidR="00C56897" w:rsidRPr="007B7CC0">
              <w:rPr>
                <w:sz w:val="18"/>
                <w:szCs w:val="18"/>
              </w:rPr>
              <w:t xml:space="preserve">el nombre de </w:t>
            </w:r>
            <w:r w:rsidRPr="007B7CC0">
              <w:rPr>
                <w:sz w:val="18"/>
                <w:szCs w:val="18"/>
              </w:rPr>
              <w:t xml:space="preserve">la Red de conocimiento </w:t>
            </w:r>
            <w:r w:rsidR="00C56897" w:rsidRPr="007B7CC0">
              <w:rPr>
                <w:sz w:val="18"/>
                <w:szCs w:val="18"/>
              </w:rPr>
              <w:t xml:space="preserve">que se enfocará el proyecto. </w:t>
            </w:r>
          </w:p>
          <w:p w14:paraId="0D29C6D4" w14:textId="6B7E56BA" w:rsidR="00C56897" w:rsidRPr="007B7CC0" w:rsidRDefault="00C56897" w:rsidP="00C44274">
            <w:pPr>
              <w:spacing w:line="240" w:lineRule="auto"/>
              <w:rPr>
                <w:sz w:val="18"/>
                <w:szCs w:val="18"/>
              </w:rPr>
            </w:pPr>
            <w:r w:rsidRPr="007B7CC0">
              <w:rPr>
                <w:sz w:val="18"/>
                <w:szCs w:val="18"/>
              </w:rPr>
              <w:t>Priorización: Asigne una posible condición que le otorgue prioridad al proyecto presentado</w:t>
            </w:r>
          </w:p>
        </w:tc>
        <w:tc>
          <w:tcPr>
            <w:tcW w:w="2685" w:type="pct"/>
          </w:tcPr>
          <w:p w14:paraId="67CF06A0" w14:textId="77777777" w:rsidR="00D03F7C" w:rsidRPr="007B7CC0" w:rsidRDefault="00C44274" w:rsidP="00C44274">
            <w:pPr>
              <w:spacing w:line="240" w:lineRule="auto"/>
              <w:rPr>
                <w:sz w:val="18"/>
                <w:szCs w:val="18"/>
              </w:rPr>
            </w:pPr>
            <w:r w:rsidRPr="007B7CC0">
              <w:rPr>
                <w:sz w:val="18"/>
                <w:szCs w:val="18"/>
              </w:rPr>
              <w:t xml:space="preserve">Nombre: Defina el nombre del proyecto. </w:t>
            </w:r>
            <w:r w:rsidR="00D03F7C" w:rsidRPr="007B7CC0">
              <w:rPr>
                <w:sz w:val="18"/>
                <w:szCs w:val="18"/>
              </w:rPr>
              <w:t>Se debe asignar un nombre corto que refleje el objetivo. No se debe adoptar el objetivo general como nombre del proyecto.</w:t>
            </w:r>
          </w:p>
          <w:p w14:paraId="0C3E2136" w14:textId="67673509" w:rsidR="00C56897" w:rsidRPr="007B7CC0" w:rsidRDefault="00C56897" w:rsidP="00C56897">
            <w:pPr>
              <w:spacing w:line="240" w:lineRule="auto"/>
              <w:rPr>
                <w:sz w:val="18"/>
                <w:szCs w:val="18"/>
              </w:rPr>
            </w:pPr>
            <w:r w:rsidRPr="007B7CC0">
              <w:rPr>
                <w:sz w:val="18"/>
                <w:szCs w:val="18"/>
              </w:rPr>
              <w:t xml:space="preserve">Para identificar las redes de conocimiento del SENA, consulte: </w:t>
            </w:r>
            <w:hyperlink r:id="rId27" w:history="1">
              <w:r w:rsidR="000E4D6D" w:rsidRPr="007B7CC0">
                <w:rPr>
                  <w:rStyle w:val="Hipervnculo"/>
                  <w:rFonts w:asciiTheme="minorHAnsi" w:hAnsiTheme="minorHAnsi" w:cstheme="minorHAnsi"/>
                  <w:color w:val="auto"/>
                  <w:sz w:val="18"/>
                  <w:szCs w:val="18"/>
                </w:rPr>
                <w:t>https://www.sena.edu.co/es-co/formacion/Paginas/redesConocimiento.aspx</w:t>
              </w:r>
            </w:hyperlink>
          </w:p>
          <w:p w14:paraId="368A0E79" w14:textId="51D3D500" w:rsidR="00C56897" w:rsidRPr="007B7CC0" w:rsidRDefault="00C56897" w:rsidP="00C56897">
            <w:pPr>
              <w:spacing w:after="0" w:line="240" w:lineRule="auto"/>
              <w:rPr>
                <w:sz w:val="18"/>
                <w:szCs w:val="18"/>
              </w:rPr>
            </w:pPr>
            <w:r w:rsidRPr="007B7CC0">
              <w:rPr>
                <w:sz w:val="18"/>
                <w:szCs w:val="18"/>
              </w:rPr>
              <w:t>Clases de priorización:</w:t>
            </w:r>
          </w:p>
          <w:p w14:paraId="76073E4E" w14:textId="3043DD35" w:rsidR="00C56897" w:rsidRPr="007B7CC0" w:rsidRDefault="00C56897" w:rsidP="00C56897">
            <w:pPr>
              <w:spacing w:after="0" w:line="240" w:lineRule="auto"/>
              <w:rPr>
                <w:sz w:val="18"/>
                <w:szCs w:val="18"/>
              </w:rPr>
            </w:pPr>
            <w:r w:rsidRPr="007B7CC0">
              <w:rPr>
                <w:sz w:val="18"/>
                <w:szCs w:val="18"/>
              </w:rPr>
              <w:t>-Cumplimiento de indicadores estratégicos</w:t>
            </w:r>
          </w:p>
          <w:p w14:paraId="4B0362C8" w14:textId="37698920" w:rsidR="00C56897" w:rsidRPr="007B7CC0" w:rsidRDefault="00C56897" w:rsidP="00C56897">
            <w:pPr>
              <w:spacing w:after="0" w:line="240" w:lineRule="auto"/>
              <w:rPr>
                <w:sz w:val="18"/>
                <w:szCs w:val="18"/>
              </w:rPr>
            </w:pPr>
            <w:r w:rsidRPr="007B7CC0">
              <w:rPr>
                <w:sz w:val="18"/>
                <w:szCs w:val="18"/>
              </w:rPr>
              <w:t>-Corresponde a una fase posterior para dar continuidad a un proyecto</w:t>
            </w:r>
          </w:p>
          <w:p w14:paraId="16BD6033" w14:textId="66BE5EB3" w:rsidR="00C56897" w:rsidRPr="007B7CC0" w:rsidRDefault="00C56897" w:rsidP="00C56897">
            <w:pPr>
              <w:spacing w:after="0" w:line="240" w:lineRule="auto"/>
              <w:rPr>
                <w:sz w:val="18"/>
                <w:szCs w:val="18"/>
              </w:rPr>
            </w:pPr>
            <w:r w:rsidRPr="007B7CC0">
              <w:rPr>
                <w:sz w:val="18"/>
                <w:szCs w:val="18"/>
              </w:rPr>
              <w:t>-Otra. Describir</w:t>
            </w:r>
          </w:p>
        </w:tc>
      </w:tr>
      <w:tr w:rsidR="001E183D" w:rsidRPr="001E183D" w14:paraId="43B97B7A" w14:textId="77777777" w:rsidTr="00A15702">
        <w:tc>
          <w:tcPr>
            <w:tcW w:w="1046" w:type="pct"/>
            <w:tcBorders>
              <w:top w:val="nil"/>
              <w:left w:val="single" w:sz="4" w:space="0" w:color="auto"/>
              <w:bottom w:val="nil"/>
              <w:right w:val="single" w:sz="4" w:space="0" w:color="auto"/>
            </w:tcBorders>
            <w:vAlign w:val="center"/>
          </w:tcPr>
          <w:p w14:paraId="366FF3E1" w14:textId="77777777" w:rsidR="00C44274" w:rsidRPr="001E183D" w:rsidRDefault="00C44274" w:rsidP="00A15702">
            <w:pPr>
              <w:spacing w:line="240" w:lineRule="auto"/>
              <w:ind w:left="171" w:hanging="171"/>
              <w:rPr>
                <w:b/>
                <w:bCs/>
                <w:color w:val="EE0000"/>
                <w:sz w:val="18"/>
                <w:szCs w:val="18"/>
              </w:rPr>
            </w:pPr>
          </w:p>
        </w:tc>
        <w:tc>
          <w:tcPr>
            <w:tcW w:w="1269" w:type="pct"/>
            <w:tcBorders>
              <w:left w:val="single" w:sz="4" w:space="0" w:color="auto"/>
            </w:tcBorders>
          </w:tcPr>
          <w:p w14:paraId="15832453" w14:textId="68691297" w:rsidR="00C44274" w:rsidRPr="00C05875" w:rsidRDefault="00C56897" w:rsidP="00133A2D">
            <w:pPr>
              <w:pStyle w:val="Prrafodelista"/>
              <w:numPr>
                <w:ilvl w:val="0"/>
                <w:numId w:val="12"/>
              </w:numPr>
              <w:spacing w:line="240" w:lineRule="auto"/>
              <w:rPr>
                <w:sz w:val="18"/>
                <w:szCs w:val="18"/>
              </w:rPr>
            </w:pPr>
            <w:r w:rsidRPr="00C05875">
              <w:rPr>
                <w:sz w:val="18"/>
                <w:szCs w:val="18"/>
              </w:rPr>
              <w:t xml:space="preserve">Información del Inmueble: Escriba la identificación del inmueble donde se pretende desarrollar el proyecto. </w:t>
            </w:r>
          </w:p>
          <w:p w14:paraId="6FD14E04" w14:textId="77777777" w:rsidR="00C56897" w:rsidRPr="00C05875" w:rsidRDefault="00C56897" w:rsidP="00C44274">
            <w:pPr>
              <w:spacing w:line="240" w:lineRule="auto"/>
              <w:rPr>
                <w:sz w:val="18"/>
                <w:szCs w:val="18"/>
              </w:rPr>
            </w:pPr>
            <w:r w:rsidRPr="00C05875">
              <w:rPr>
                <w:sz w:val="18"/>
                <w:szCs w:val="18"/>
              </w:rPr>
              <w:t xml:space="preserve">Forma de adquisición: Marque con una (X) el tipo de adquisición con el que se recibe o se tiene el bien inmueble. </w:t>
            </w:r>
          </w:p>
          <w:p w14:paraId="22A6ADDA" w14:textId="795CF72D" w:rsidR="00C56897" w:rsidRPr="00C05875" w:rsidRDefault="00C56897" w:rsidP="00C44274">
            <w:pPr>
              <w:spacing w:line="240" w:lineRule="auto"/>
              <w:rPr>
                <w:sz w:val="18"/>
                <w:szCs w:val="18"/>
              </w:rPr>
            </w:pPr>
            <w:r w:rsidRPr="00C05875">
              <w:rPr>
                <w:sz w:val="18"/>
                <w:szCs w:val="18"/>
              </w:rPr>
              <w:t xml:space="preserve">Dirección/Matrícula Inmobiliaria/ Cédula Catastral: Escriba según la información que se relaciona en el CTL, Impuesto predial, escritura, resolución, certificación de nomenclatura, entre otros.  </w:t>
            </w:r>
          </w:p>
          <w:p w14:paraId="7FEBD9C6" w14:textId="7888DCFC" w:rsidR="00C56897" w:rsidRPr="00C05875" w:rsidRDefault="00C56897" w:rsidP="00C44274">
            <w:pPr>
              <w:spacing w:line="240" w:lineRule="auto"/>
              <w:rPr>
                <w:sz w:val="18"/>
                <w:szCs w:val="18"/>
              </w:rPr>
            </w:pPr>
            <w:r w:rsidRPr="00C05875">
              <w:rPr>
                <w:sz w:val="18"/>
                <w:szCs w:val="18"/>
              </w:rPr>
              <w:lastRenderedPageBreak/>
              <w:t>Zona Geográfica: Escoger la opción entre Rural</w:t>
            </w:r>
            <w:r w:rsidR="00C05704" w:rsidRPr="00C05875">
              <w:rPr>
                <w:sz w:val="18"/>
                <w:szCs w:val="18"/>
              </w:rPr>
              <w:t xml:space="preserve">, Suburbana o </w:t>
            </w:r>
            <w:r w:rsidRPr="00C05875">
              <w:rPr>
                <w:sz w:val="18"/>
                <w:szCs w:val="18"/>
              </w:rPr>
              <w:t>Urbana</w:t>
            </w:r>
            <w:r w:rsidR="00C05704" w:rsidRPr="00C05875">
              <w:rPr>
                <w:sz w:val="18"/>
                <w:szCs w:val="18"/>
              </w:rPr>
              <w:t xml:space="preserve">. </w:t>
            </w:r>
          </w:p>
        </w:tc>
        <w:tc>
          <w:tcPr>
            <w:tcW w:w="2685" w:type="pct"/>
          </w:tcPr>
          <w:p w14:paraId="5495EB4A" w14:textId="77777777" w:rsidR="00C44274" w:rsidRPr="00C05875" w:rsidRDefault="00C44274" w:rsidP="00C44274">
            <w:pPr>
              <w:spacing w:line="240" w:lineRule="auto"/>
              <w:rPr>
                <w:sz w:val="18"/>
                <w:szCs w:val="18"/>
              </w:rPr>
            </w:pPr>
          </w:p>
          <w:p w14:paraId="2CFC3B43" w14:textId="027410D6" w:rsidR="00C05704" w:rsidRPr="00C05875" w:rsidRDefault="00C05704" w:rsidP="00C44274">
            <w:pPr>
              <w:spacing w:line="240" w:lineRule="auto"/>
              <w:rPr>
                <w:sz w:val="18"/>
                <w:szCs w:val="18"/>
              </w:rPr>
            </w:pPr>
            <w:r w:rsidRPr="00C05875">
              <w:rPr>
                <w:sz w:val="18"/>
                <w:szCs w:val="18"/>
              </w:rPr>
              <w:t xml:space="preserve">Tener en cuenta la información que se relaciona en los documentos de tenencia del bien inmueble, así como los certificados expedidos por las oficinas correspondientes. </w:t>
            </w:r>
          </w:p>
          <w:p w14:paraId="160E755F" w14:textId="3BBCF95F" w:rsidR="00C05704" w:rsidRPr="00C05875" w:rsidRDefault="00C05704" w:rsidP="00C44274">
            <w:pPr>
              <w:spacing w:line="240" w:lineRule="auto"/>
              <w:rPr>
                <w:sz w:val="18"/>
                <w:szCs w:val="18"/>
              </w:rPr>
            </w:pPr>
          </w:p>
        </w:tc>
      </w:tr>
      <w:tr w:rsidR="001E183D" w:rsidRPr="001E183D" w14:paraId="56156ED3" w14:textId="77777777" w:rsidTr="00A15702">
        <w:tc>
          <w:tcPr>
            <w:tcW w:w="1046" w:type="pct"/>
            <w:tcBorders>
              <w:top w:val="nil"/>
              <w:left w:val="single" w:sz="4" w:space="0" w:color="auto"/>
              <w:bottom w:val="nil"/>
              <w:right w:val="single" w:sz="4" w:space="0" w:color="auto"/>
            </w:tcBorders>
            <w:vAlign w:val="center"/>
          </w:tcPr>
          <w:p w14:paraId="1D5CA2C3" w14:textId="77777777" w:rsidR="00C05704" w:rsidRPr="00C05875" w:rsidRDefault="00C05704" w:rsidP="00A15702">
            <w:pPr>
              <w:spacing w:line="240" w:lineRule="auto"/>
              <w:ind w:left="171" w:hanging="171"/>
              <w:rPr>
                <w:b/>
                <w:bCs/>
                <w:sz w:val="18"/>
                <w:szCs w:val="18"/>
              </w:rPr>
            </w:pPr>
          </w:p>
        </w:tc>
        <w:tc>
          <w:tcPr>
            <w:tcW w:w="1269" w:type="pct"/>
            <w:tcBorders>
              <w:left w:val="single" w:sz="4" w:space="0" w:color="auto"/>
            </w:tcBorders>
          </w:tcPr>
          <w:p w14:paraId="6EA8F0B5" w14:textId="0EDFDE77" w:rsidR="00C05704" w:rsidRPr="00C05875" w:rsidRDefault="00C05704" w:rsidP="009673DE">
            <w:pPr>
              <w:pStyle w:val="Prrafodelista"/>
              <w:numPr>
                <w:ilvl w:val="0"/>
                <w:numId w:val="12"/>
              </w:numPr>
              <w:spacing w:line="240" w:lineRule="auto"/>
              <w:rPr>
                <w:sz w:val="18"/>
                <w:szCs w:val="18"/>
              </w:rPr>
            </w:pPr>
            <w:r w:rsidRPr="00C05875">
              <w:rPr>
                <w:sz w:val="18"/>
                <w:szCs w:val="18"/>
              </w:rPr>
              <w:t xml:space="preserve">Descripción Técnica: Relacionar las fechas proyectadas para iniciar o terminar la obra. </w:t>
            </w:r>
          </w:p>
          <w:p w14:paraId="05DCD9F3" w14:textId="57433F8B" w:rsidR="00C05704" w:rsidRPr="00C05875" w:rsidRDefault="00C05704" w:rsidP="00C44274">
            <w:pPr>
              <w:spacing w:line="240" w:lineRule="auto"/>
              <w:rPr>
                <w:sz w:val="18"/>
                <w:szCs w:val="18"/>
              </w:rPr>
            </w:pPr>
            <w:r w:rsidRPr="00C05875">
              <w:rPr>
                <w:sz w:val="18"/>
                <w:szCs w:val="18"/>
              </w:rPr>
              <w:t xml:space="preserve">Áreas: Relacionar las áreas actuales y las proyectadas.  </w:t>
            </w:r>
          </w:p>
        </w:tc>
        <w:tc>
          <w:tcPr>
            <w:tcW w:w="2685" w:type="pct"/>
          </w:tcPr>
          <w:p w14:paraId="23703FC6" w14:textId="77777777" w:rsidR="00C05704" w:rsidRPr="00C05875" w:rsidRDefault="00C05704" w:rsidP="00C44274">
            <w:pPr>
              <w:spacing w:line="240" w:lineRule="auto"/>
              <w:rPr>
                <w:sz w:val="18"/>
                <w:szCs w:val="18"/>
              </w:rPr>
            </w:pPr>
            <w:r w:rsidRPr="00C05875">
              <w:rPr>
                <w:sz w:val="18"/>
                <w:szCs w:val="18"/>
              </w:rPr>
              <w:t xml:space="preserve">Las fechas deben coincidir con el cronograma. </w:t>
            </w:r>
          </w:p>
          <w:p w14:paraId="04A20138" w14:textId="1EF6D3A9" w:rsidR="00C05704" w:rsidRPr="00C05875" w:rsidRDefault="00C05704" w:rsidP="00C44274">
            <w:pPr>
              <w:spacing w:line="240" w:lineRule="auto"/>
              <w:rPr>
                <w:sz w:val="18"/>
                <w:szCs w:val="18"/>
              </w:rPr>
            </w:pPr>
            <w:r w:rsidRPr="00C05875">
              <w:rPr>
                <w:sz w:val="18"/>
                <w:szCs w:val="18"/>
              </w:rPr>
              <w:t>Las áreas actuales relacionadas deben coincidir con las relacionadas con el avalúo comercial, en el caso de ser propio</w:t>
            </w:r>
            <w:r w:rsidR="00A15702" w:rsidRPr="00C05875">
              <w:rPr>
                <w:sz w:val="18"/>
                <w:szCs w:val="18"/>
              </w:rPr>
              <w:t xml:space="preserve"> coincidir con lo registrado en los estados financieros del SENA. </w:t>
            </w:r>
            <w:r w:rsidRPr="00C05875">
              <w:rPr>
                <w:sz w:val="18"/>
                <w:szCs w:val="18"/>
              </w:rPr>
              <w:t xml:space="preserve"> </w:t>
            </w:r>
          </w:p>
        </w:tc>
      </w:tr>
      <w:tr w:rsidR="001E183D" w:rsidRPr="001E183D" w14:paraId="5654D567" w14:textId="77777777" w:rsidTr="00A15702">
        <w:tc>
          <w:tcPr>
            <w:tcW w:w="1046" w:type="pct"/>
            <w:tcBorders>
              <w:top w:val="nil"/>
              <w:left w:val="single" w:sz="4" w:space="0" w:color="auto"/>
              <w:bottom w:val="single" w:sz="4" w:space="0" w:color="auto"/>
              <w:right w:val="single" w:sz="4" w:space="0" w:color="auto"/>
            </w:tcBorders>
            <w:vAlign w:val="center"/>
          </w:tcPr>
          <w:p w14:paraId="441C4CFD" w14:textId="77777777" w:rsidR="00D03F7C" w:rsidRPr="001E183D" w:rsidRDefault="00D03F7C" w:rsidP="00A15702">
            <w:pPr>
              <w:spacing w:line="240" w:lineRule="auto"/>
              <w:ind w:left="171" w:hanging="171"/>
              <w:rPr>
                <w:b/>
                <w:bCs/>
                <w:color w:val="EE0000"/>
                <w:sz w:val="18"/>
                <w:szCs w:val="18"/>
              </w:rPr>
            </w:pPr>
          </w:p>
        </w:tc>
        <w:tc>
          <w:tcPr>
            <w:tcW w:w="1269" w:type="pct"/>
            <w:tcBorders>
              <w:left w:val="single" w:sz="4" w:space="0" w:color="auto"/>
              <w:bottom w:val="single" w:sz="4" w:space="0" w:color="auto"/>
            </w:tcBorders>
          </w:tcPr>
          <w:p w14:paraId="0919538E" w14:textId="442BA9AC" w:rsidR="00D03F7C" w:rsidRPr="001E183D" w:rsidRDefault="00A15702" w:rsidP="00CC211B">
            <w:pPr>
              <w:pStyle w:val="Prrafodelista"/>
              <w:numPr>
                <w:ilvl w:val="0"/>
                <w:numId w:val="12"/>
              </w:numPr>
              <w:spacing w:line="240" w:lineRule="auto"/>
              <w:rPr>
                <w:color w:val="EE0000"/>
                <w:sz w:val="18"/>
                <w:szCs w:val="18"/>
              </w:rPr>
            </w:pPr>
            <w:r w:rsidRPr="001E183D">
              <w:rPr>
                <w:color w:val="EE0000"/>
                <w:sz w:val="18"/>
                <w:szCs w:val="18"/>
              </w:rPr>
              <w:t xml:space="preserve">Fuentes de </w:t>
            </w:r>
            <w:r w:rsidR="00D03F7C" w:rsidRPr="001E183D">
              <w:rPr>
                <w:color w:val="EE0000"/>
                <w:sz w:val="18"/>
                <w:szCs w:val="18"/>
              </w:rPr>
              <w:t>Financiación:</w:t>
            </w:r>
            <w:r w:rsidRPr="001E183D">
              <w:rPr>
                <w:color w:val="EE0000"/>
                <w:sz w:val="18"/>
                <w:szCs w:val="18"/>
              </w:rPr>
              <w:t xml:space="preserve"> Corresponde a los aportantes para la ejecución del proyecto. Si el proyecto solo lo ejecuta el SENA se deja en blanco el campo de entidades externas. </w:t>
            </w:r>
          </w:p>
          <w:p w14:paraId="0CC25B1B" w14:textId="7F757166" w:rsidR="00A15702" w:rsidRPr="001E183D" w:rsidRDefault="00A15702" w:rsidP="00EA7F20">
            <w:pPr>
              <w:pStyle w:val="Prrafodelista"/>
              <w:numPr>
                <w:ilvl w:val="0"/>
                <w:numId w:val="12"/>
              </w:numPr>
              <w:spacing w:line="240" w:lineRule="auto"/>
              <w:rPr>
                <w:color w:val="EE0000"/>
                <w:sz w:val="18"/>
                <w:szCs w:val="18"/>
              </w:rPr>
            </w:pPr>
            <w:r w:rsidRPr="001E183D">
              <w:rPr>
                <w:color w:val="EE0000"/>
                <w:sz w:val="18"/>
                <w:szCs w:val="18"/>
              </w:rPr>
              <w:t xml:space="preserve">Valor desagregado: Se debe hacer una relación de los costos que tendrá el proyecto a detalle para verificación de rubros y proyección de gastos en operatividad y dotación. </w:t>
            </w:r>
          </w:p>
        </w:tc>
        <w:tc>
          <w:tcPr>
            <w:tcW w:w="2685" w:type="pct"/>
          </w:tcPr>
          <w:p w14:paraId="283B6463" w14:textId="77777777" w:rsidR="00D03F7C" w:rsidRPr="001E183D" w:rsidRDefault="00D03F7C" w:rsidP="00C44274">
            <w:pPr>
              <w:spacing w:line="240" w:lineRule="auto"/>
              <w:rPr>
                <w:color w:val="EE0000"/>
                <w:sz w:val="18"/>
                <w:szCs w:val="18"/>
              </w:rPr>
            </w:pPr>
            <w:r w:rsidRPr="001E183D">
              <w:rPr>
                <w:color w:val="EE0000"/>
                <w:sz w:val="18"/>
                <w:szCs w:val="18"/>
              </w:rPr>
              <w:t>Los financiadores pueden ser varios y corresponder a diferentes niveles: nacional, internacional, territorial, público o privado.</w:t>
            </w:r>
          </w:p>
          <w:p w14:paraId="4C34E8BC" w14:textId="77777777" w:rsidR="00A15702" w:rsidRPr="001E183D" w:rsidRDefault="00A15702" w:rsidP="00C44274">
            <w:pPr>
              <w:spacing w:line="240" w:lineRule="auto"/>
              <w:rPr>
                <w:color w:val="EE0000"/>
                <w:sz w:val="18"/>
                <w:szCs w:val="18"/>
              </w:rPr>
            </w:pPr>
            <w:r w:rsidRPr="001E183D">
              <w:rPr>
                <w:color w:val="EE0000"/>
                <w:sz w:val="18"/>
                <w:szCs w:val="18"/>
              </w:rPr>
              <w:t xml:space="preserve">Debe coincidir con lo relacionado en el ítem 8.5. </w:t>
            </w:r>
          </w:p>
          <w:p w14:paraId="172DE271" w14:textId="19816086" w:rsidR="00A15702" w:rsidRPr="001E183D" w:rsidRDefault="007A4553" w:rsidP="00C44274">
            <w:pPr>
              <w:spacing w:line="240" w:lineRule="auto"/>
              <w:rPr>
                <w:color w:val="EE0000"/>
                <w:sz w:val="18"/>
                <w:szCs w:val="18"/>
              </w:rPr>
            </w:pPr>
            <w:r w:rsidRPr="001E183D">
              <w:rPr>
                <w:color w:val="EE0000"/>
                <w:sz w:val="18"/>
                <w:szCs w:val="18"/>
              </w:rPr>
              <w:t>La proyección de costos de operatividad debe</w:t>
            </w:r>
            <w:r w:rsidR="00A15702" w:rsidRPr="001E183D">
              <w:rPr>
                <w:color w:val="EE0000"/>
                <w:sz w:val="18"/>
                <w:szCs w:val="18"/>
              </w:rPr>
              <w:t xml:space="preserve"> coincidir con el ítem 8.4. </w:t>
            </w:r>
          </w:p>
        </w:tc>
      </w:tr>
      <w:tr w:rsidR="001E183D" w:rsidRPr="001E183D" w14:paraId="521DBAED" w14:textId="77777777" w:rsidTr="00A15702">
        <w:tc>
          <w:tcPr>
            <w:tcW w:w="1046" w:type="pct"/>
            <w:vMerge w:val="restart"/>
            <w:tcBorders>
              <w:top w:val="single" w:sz="4" w:space="0" w:color="auto"/>
              <w:left w:val="single" w:sz="4" w:space="0" w:color="auto"/>
              <w:right w:val="single" w:sz="4" w:space="0" w:color="auto"/>
            </w:tcBorders>
            <w:vAlign w:val="center"/>
          </w:tcPr>
          <w:p w14:paraId="62013AEA" w14:textId="145453E6" w:rsidR="00A15702" w:rsidRPr="006F131C" w:rsidRDefault="00A15702" w:rsidP="00A15702">
            <w:pPr>
              <w:spacing w:line="240" w:lineRule="auto"/>
              <w:ind w:left="171" w:hanging="171"/>
              <w:rPr>
                <w:b/>
                <w:bCs/>
                <w:sz w:val="18"/>
                <w:szCs w:val="18"/>
              </w:rPr>
            </w:pPr>
            <w:r w:rsidRPr="006F131C">
              <w:rPr>
                <w:b/>
                <w:bCs/>
                <w:sz w:val="18"/>
                <w:szCs w:val="18"/>
              </w:rPr>
              <w:t>2. Diagnóstico de la situación actual</w:t>
            </w:r>
          </w:p>
          <w:p w14:paraId="7DF9A933" w14:textId="643DFAD2" w:rsidR="00A15702" w:rsidRPr="006F131C" w:rsidRDefault="00A15702" w:rsidP="00A15702">
            <w:pPr>
              <w:spacing w:line="240" w:lineRule="auto"/>
              <w:ind w:left="171" w:hanging="171"/>
              <w:rPr>
                <w:b/>
                <w:bCs/>
                <w:sz w:val="18"/>
                <w:szCs w:val="18"/>
              </w:rPr>
            </w:pPr>
            <w:r w:rsidRPr="006F131C">
              <w:rPr>
                <w:b/>
                <w:bCs/>
                <w:sz w:val="18"/>
                <w:szCs w:val="18"/>
              </w:rPr>
              <w:t>2.1. Análisis del entorno del proyecto</w:t>
            </w:r>
          </w:p>
        </w:tc>
        <w:tc>
          <w:tcPr>
            <w:tcW w:w="1269" w:type="pct"/>
            <w:tcBorders>
              <w:top w:val="single" w:sz="4" w:space="0" w:color="auto"/>
            </w:tcBorders>
          </w:tcPr>
          <w:p w14:paraId="54B9C587" w14:textId="77777777" w:rsidR="00A15702" w:rsidRPr="006F131C" w:rsidRDefault="00A15702" w:rsidP="00C44274">
            <w:pPr>
              <w:spacing w:line="240" w:lineRule="auto"/>
              <w:rPr>
                <w:sz w:val="18"/>
                <w:szCs w:val="18"/>
              </w:rPr>
            </w:pPr>
            <w:r w:rsidRPr="006F131C">
              <w:rPr>
                <w:sz w:val="18"/>
                <w:szCs w:val="18"/>
              </w:rPr>
              <w:t>2.1.1. Contexto Externo:</w:t>
            </w:r>
          </w:p>
          <w:p w14:paraId="75DBA4E8" w14:textId="35FBC09D" w:rsidR="00A15702" w:rsidRPr="006F131C" w:rsidRDefault="002808C6" w:rsidP="00C44274">
            <w:pPr>
              <w:spacing w:line="240" w:lineRule="auto"/>
              <w:rPr>
                <w:sz w:val="18"/>
                <w:szCs w:val="18"/>
              </w:rPr>
            </w:pPr>
            <w:r w:rsidRPr="006F131C">
              <w:rPr>
                <w:sz w:val="18"/>
                <w:szCs w:val="18"/>
              </w:rPr>
              <w:t xml:space="preserve">a) </w:t>
            </w:r>
            <w:r w:rsidR="00A15702" w:rsidRPr="006F131C">
              <w:rPr>
                <w:sz w:val="18"/>
                <w:szCs w:val="18"/>
              </w:rPr>
              <w:t>Demografía:</w:t>
            </w:r>
          </w:p>
          <w:p w14:paraId="6DDCF592" w14:textId="06524275" w:rsidR="00A15702" w:rsidRPr="006F131C" w:rsidRDefault="00A15702" w:rsidP="00C44274">
            <w:pPr>
              <w:spacing w:line="240" w:lineRule="auto"/>
              <w:rPr>
                <w:sz w:val="18"/>
                <w:szCs w:val="18"/>
              </w:rPr>
            </w:pPr>
            <w:r w:rsidRPr="006F131C">
              <w:rPr>
                <w:sz w:val="18"/>
                <w:szCs w:val="18"/>
              </w:rPr>
              <w:t xml:space="preserve">Se deben describir las condiciones demográficas y la estructura poblacional del departamento, discriminando por grupo etario, género, </w:t>
            </w:r>
          </w:p>
        </w:tc>
        <w:tc>
          <w:tcPr>
            <w:tcW w:w="2685" w:type="pct"/>
          </w:tcPr>
          <w:p w14:paraId="1CCC44D1" w14:textId="77777777" w:rsidR="00A15702" w:rsidRPr="006F131C" w:rsidRDefault="00A15702" w:rsidP="00C44274">
            <w:pPr>
              <w:spacing w:line="240" w:lineRule="auto"/>
              <w:rPr>
                <w:sz w:val="18"/>
                <w:szCs w:val="18"/>
              </w:rPr>
            </w:pPr>
            <w:r w:rsidRPr="006F131C">
              <w:rPr>
                <w:sz w:val="18"/>
                <w:szCs w:val="18"/>
              </w:rPr>
              <w:t>Con la información, se debe dar respuesta a:</w:t>
            </w:r>
          </w:p>
          <w:p w14:paraId="6378D63F" w14:textId="77777777" w:rsidR="00A15702" w:rsidRPr="006F131C" w:rsidRDefault="00A15702" w:rsidP="00C44274">
            <w:pPr>
              <w:spacing w:line="240" w:lineRule="auto"/>
              <w:rPr>
                <w:sz w:val="18"/>
                <w:szCs w:val="18"/>
              </w:rPr>
            </w:pPr>
            <w:r w:rsidRPr="006F131C">
              <w:rPr>
                <w:sz w:val="18"/>
                <w:szCs w:val="18"/>
              </w:rPr>
              <w:t>¿Cuáles son las principales tendencias demográficas?</w:t>
            </w:r>
          </w:p>
          <w:p w14:paraId="2DC0244D" w14:textId="77777777" w:rsidR="00A15702" w:rsidRPr="006F131C" w:rsidRDefault="00A15702" w:rsidP="00C44274">
            <w:pPr>
              <w:spacing w:line="240" w:lineRule="auto"/>
              <w:rPr>
                <w:sz w:val="18"/>
                <w:szCs w:val="18"/>
              </w:rPr>
            </w:pPr>
            <w:r w:rsidRPr="006F131C">
              <w:rPr>
                <w:sz w:val="18"/>
                <w:szCs w:val="18"/>
              </w:rPr>
              <w:t>¿Cuáles</w:t>
            </w:r>
            <w:r w:rsidRPr="006F131C">
              <w:rPr>
                <w:sz w:val="18"/>
                <w:szCs w:val="18"/>
                <w:lang w:val="es-ES"/>
              </w:rPr>
              <w:t xml:space="preserve"> son los factores determinantes de esta evolución demográfica?</w:t>
            </w:r>
          </w:p>
          <w:p w14:paraId="50C5DF8B" w14:textId="3F3D69A7" w:rsidR="00A15702" w:rsidRPr="006F131C" w:rsidRDefault="00A15702" w:rsidP="00C44274">
            <w:pPr>
              <w:spacing w:line="240" w:lineRule="auto"/>
              <w:rPr>
                <w:sz w:val="18"/>
                <w:szCs w:val="18"/>
              </w:rPr>
            </w:pPr>
            <w:r w:rsidRPr="006F131C">
              <w:rPr>
                <w:sz w:val="18"/>
                <w:szCs w:val="18"/>
              </w:rPr>
              <w:t>¿Cuál es la composición de la población activa y cuál su evolución dentro de cada sector?</w:t>
            </w:r>
          </w:p>
        </w:tc>
      </w:tr>
      <w:tr w:rsidR="001E183D" w:rsidRPr="001E183D" w14:paraId="27362383" w14:textId="77777777" w:rsidTr="00A15702">
        <w:tc>
          <w:tcPr>
            <w:tcW w:w="1046" w:type="pct"/>
            <w:vMerge/>
            <w:tcBorders>
              <w:left w:val="single" w:sz="4" w:space="0" w:color="auto"/>
              <w:right w:val="single" w:sz="4" w:space="0" w:color="auto"/>
            </w:tcBorders>
            <w:vAlign w:val="center"/>
          </w:tcPr>
          <w:p w14:paraId="5998F15C" w14:textId="38CC45FF" w:rsidR="00A15702" w:rsidRPr="006F131C" w:rsidRDefault="00A15702" w:rsidP="00A15702">
            <w:pPr>
              <w:spacing w:line="240" w:lineRule="auto"/>
              <w:ind w:left="171" w:hanging="171"/>
              <w:rPr>
                <w:b/>
                <w:bCs/>
                <w:sz w:val="18"/>
                <w:szCs w:val="18"/>
              </w:rPr>
            </w:pPr>
          </w:p>
        </w:tc>
        <w:tc>
          <w:tcPr>
            <w:tcW w:w="1269" w:type="pct"/>
            <w:tcBorders>
              <w:left w:val="single" w:sz="4" w:space="0" w:color="auto"/>
            </w:tcBorders>
          </w:tcPr>
          <w:p w14:paraId="68C001D9" w14:textId="5EF640FA" w:rsidR="00A15702" w:rsidRPr="006F131C" w:rsidRDefault="00EA0509" w:rsidP="00C44274">
            <w:pPr>
              <w:spacing w:line="240" w:lineRule="auto"/>
              <w:rPr>
                <w:sz w:val="18"/>
                <w:szCs w:val="18"/>
              </w:rPr>
            </w:pPr>
            <w:r w:rsidRPr="006F131C">
              <w:rPr>
                <w:sz w:val="18"/>
                <w:szCs w:val="18"/>
              </w:rPr>
              <w:t xml:space="preserve">b) </w:t>
            </w:r>
            <w:r w:rsidR="00A15702" w:rsidRPr="006F131C">
              <w:rPr>
                <w:sz w:val="18"/>
                <w:szCs w:val="18"/>
              </w:rPr>
              <w:t>Aspectos sociales.</w:t>
            </w:r>
          </w:p>
          <w:p w14:paraId="5B703967" w14:textId="2913DC57" w:rsidR="00A15702" w:rsidRPr="006F131C" w:rsidRDefault="00A15702" w:rsidP="00C44274">
            <w:pPr>
              <w:spacing w:line="240" w:lineRule="auto"/>
              <w:rPr>
                <w:sz w:val="18"/>
                <w:szCs w:val="18"/>
              </w:rPr>
            </w:pPr>
            <w:r w:rsidRPr="006F131C">
              <w:rPr>
                <w:sz w:val="18"/>
                <w:szCs w:val="18"/>
              </w:rPr>
              <w:t xml:space="preserve">Se deben caracterizar los grupos de individuos en la región de influencia, </w:t>
            </w:r>
            <w:r w:rsidRPr="006F131C">
              <w:rPr>
                <w:sz w:val="18"/>
                <w:szCs w:val="18"/>
              </w:rPr>
              <w:lastRenderedPageBreak/>
              <w:t>incluyendo las poblaciones vulnerables</w:t>
            </w:r>
          </w:p>
        </w:tc>
        <w:tc>
          <w:tcPr>
            <w:tcW w:w="2685" w:type="pct"/>
          </w:tcPr>
          <w:p w14:paraId="59213B40" w14:textId="77777777" w:rsidR="00A15702" w:rsidRPr="006F131C" w:rsidRDefault="00A15702" w:rsidP="00C44274">
            <w:pPr>
              <w:spacing w:line="240" w:lineRule="auto"/>
              <w:rPr>
                <w:sz w:val="18"/>
                <w:szCs w:val="18"/>
              </w:rPr>
            </w:pPr>
            <w:r w:rsidRPr="006F131C">
              <w:rPr>
                <w:sz w:val="18"/>
                <w:szCs w:val="18"/>
              </w:rPr>
              <w:lastRenderedPageBreak/>
              <w:t xml:space="preserve">Se debe describir: </w:t>
            </w:r>
          </w:p>
          <w:p w14:paraId="6AEADE70" w14:textId="77777777" w:rsidR="00A15702" w:rsidRPr="006F131C" w:rsidRDefault="00A15702" w:rsidP="00C44274">
            <w:pPr>
              <w:spacing w:line="240" w:lineRule="auto"/>
              <w:rPr>
                <w:sz w:val="18"/>
                <w:szCs w:val="18"/>
              </w:rPr>
            </w:pPr>
            <w:r w:rsidRPr="006F131C">
              <w:rPr>
                <w:sz w:val="18"/>
                <w:szCs w:val="18"/>
              </w:rPr>
              <w:t xml:space="preserve">Porcentaje de población víctima del conflicto armado en el área de influencia del centro, teniendo en cuenta la atención realizada. </w:t>
            </w:r>
          </w:p>
          <w:p w14:paraId="4F6466DF" w14:textId="77777777" w:rsidR="00A15702" w:rsidRPr="006F131C" w:rsidRDefault="00A15702" w:rsidP="00C44274">
            <w:pPr>
              <w:spacing w:line="240" w:lineRule="auto"/>
              <w:rPr>
                <w:sz w:val="18"/>
                <w:szCs w:val="18"/>
              </w:rPr>
            </w:pPr>
            <w:r w:rsidRPr="006F131C">
              <w:rPr>
                <w:sz w:val="18"/>
                <w:szCs w:val="18"/>
              </w:rPr>
              <w:lastRenderedPageBreak/>
              <w:t>Presencia y atención a población desmovilizada y/o en proceso de reincorporación: en el área de influencia del centro como zonas ZOMAC, ETCR, PDET, etc.</w:t>
            </w:r>
          </w:p>
          <w:p w14:paraId="04E02D4A" w14:textId="4AE59CD8" w:rsidR="00A15702" w:rsidRPr="006F131C" w:rsidRDefault="00A15702" w:rsidP="00C44274">
            <w:pPr>
              <w:spacing w:line="240" w:lineRule="auto"/>
              <w:rPr>
                <w:sz w:val="18"/>
                <w:szCs w:val="18"/>
              </w:rPr>
            </w:pPr>
            <w:r w:rsidRPr="006F131C">
              <w:rPr>
                <w:sz w:val="18"/>
                <w:szCs w:val="18"/>
              </w:rPr>
              <w:t>Presencia de población perteneciente a grupos étnicos dentro del área de influencia del Centro: Afrodescendientes, Indígenas</w:t>
            </w:r>
            <w:r w:rsidR="00757443" w:rsidRPr="006F131C">
              <w:rPr>
                <w:sz w:val="18"/>
                <w:szCs w:val="18"/>
              </w:rPr>
              <w:t xml:space="preserve">, </w:t>
            </w:r>
            <w:r w:rsidR="008F51AF" w:rsidRPr="006F131C">
              <w:rPr>
                <w:sz w:val="18"/>
                <w:szCs w:val="18"/>
              </w:rPr>
              <w:t>entre otros.</w:t>
            </w:r>
          </w:p>
        </w:tc>
      </w:tr>
      <w:tr w:rsidR="001E183D" w:rsidRPr="001E183D" w14:paraId="00CAB17C" w14:textId="77777777" w:rsidTr="00A15702">
        <w:tc>
          <w:tcPr>
            <w:tcW w:w="1046" w:type="pct"/>
            <w:vMerge/>
            <w:tcBorders>
              <w:left w:val="single" w:sz="4" w:space="0" w:color="auto"/>
              <w:right w:val="single" w:sz="4" w:space="0" w:color="auto"/>
            </w:tcBorders>
            <w:vAlign w:val="center"/>
          </w:tcPr>
          <w:p w14:paraId="0769C789"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ECC005C" w14:textId="5C6DB592" w:rsidR="00A15702" w:rsidRPr="005145A5" w:rsidRDefault="002875DB" w:rsidP="00C44274">
            <w:pPr>
              <w:spacing w:line="240" w:lineRule="auto"/>
              <w:rPr>
                <w:sz w:val="18"/>
                <w:szCs w:val="18"/>
              </w:rPr>
            </w:pPr>
            <w:r w:rsidRPr="005145A5">
              <w:rPr>
                <w:sz w:val="18"/>
                <w:szCs w:val="18"/>
              </w:rPr>
              <w:t xml:space="preserve">c) </w:t>
            </w:r>
            <w:r w:rsidR="00A15702" w:rsidRPr="005145A5">
              <w:rPr>
                <w:sz w:val="18"/>
                <w:szCs w:val="18"/>
              </w:rPr>
              <w:t>Aspectos socio - culturales</w:t>
            </w:r>
          </w:p>
          <w:p w14:paraId="43368E5B" w14:textId="77777777" w:rsidR="00A15702" w:rsidRPr="005145A5" w:rsidRDefault="00A15702" w:rsidP="00C44274">
            <w:pPr>
              <w:spacing w:line="240" w:lineRule="auto"/>
              <w:rPr>
                <w:sz w:val="18"/>
                <w:szCs w:val="18"/>
              </w:rPr>
            </w:pPr>
            <w:r w:rsidRPr="005145A5">
              <w:rPr>
                <w:sz w:val="18"/>
                <w:szCs w:val="18"/>
              </w:rPr>
              <w:t>Identificar elementos de la cultura local y/o regional de importancia para el funcionamiento de una nueva sede, subsede u otra</w:t>
            </w:r>
          </w:p>
          <w:p w14:paraId="0018996E" w14:textId="6A3BAF96" w:rsidR="00A15702" w:rsidRPr="005145A5" w:rsidRDefault="00A15702" w:rsidP="00C44274">
            <w:pPr>
              <w:spacing w:line="240" w:lineRule="auto"/>
              <w:rPr>
                <w:sz w:val="18"/>
                <w:szCs w:val="18"/>
              </w:rPr>
            </w:pPr>
          </w:p>
        </w:tc>
        <w:tc>
          <w:tcPr>
            <w:tcW w:w="2685" w:type="pct"/>
          </w:tcPr>
          <w:p w14:paraId="6182CBFC" w14:textId="77777777" w:rsidR="00A15702" w:rsidRPr="005145A5" w:rsidRDefault="00A15702" w:rsidP="00C44274">
            <w:pPr>
              <w:spacing w:line="240" w:lineRule="auto"/>
              <w:rPr>
                <w:sz w:val="18"/>
                <w:szCs w:val="18"/>
              </w:rPr>
            </w:pPr>
            <w:r w:rsidRPr="005145A5">
              <w:rPr>
                <w:sz w:val="18"/>
                <w:szCs w:val="18"/>
              </w:rPr>
              <w:t>La caracterización debe reflejar elementos como:</w:t>
            </w:r>
          </w:p>
          <w:p w14:paraId="71D85B56" w14:textId="77777777" w:rsidR="00A15702" w:rsidRPr="005145A5" w:rsidRDefault="00A15702" w:rsidP="00C44274">
            <w:pPr>
              <w:spacing w:line="240" w:lineRule="auto"/>
              <w:rPr>
                <w:sz w:val="18"/>
                <w:szCs w:val="18"/>
              </w:rPr>
            </w:pPr>
            <w:r w:rsidRPr="005145A5">
              <w:rPr>
                <w:sz w:val="18"/>
                <w:szCs w:val="18"/>
              </w:rPr>
              <w:t>¿Existe alguna característica cultural que de relevancia a la zona?</w:t>
            </w:r>
          </w:p>
          <w:p w14:paraId="1434D573" w14:textId="77777777" w:rsidR="00A15702" w:rsidRPr="005145A5" w:rsidRDefault="00A15702" w:rsidP="00C44274">
            <w:pPr>
              <w:spacing w:line="240" w:lineRule="auto"/>
              <w:rPr>
                <w:sz w:val="18"/>
                <w:szCs w:val="18"/>
              </w:rPr>
            </w:pPr>
            <w:r w:rsidRPr="005145A5">
              <w:rPr>
                <w:sz w:val="18"/>
                <w:szCs w:val="18"/>
              </w:rPr>
              <w:t>En caso de que exista, ¿es tal su relevancia que puede vender una imagen de marca determinada de la zona?</w:t>
            </w:r>
          </w:p>
          <w:p w14:paraId="49ED6322" w14:textId="77777777" w:rsidR="00A15702" w:rsidRPr="005145A5" w:rsidRDefault="00A15702" w:rsidP="00C44274">
            <w:pPr>
              <w:spacing w:line="240" w:lineRule="auto"/>
              <w:rPr>
                <w:sz w:val="18"/>
                <w:szCs w:val="18"/>
              </w:rPr>
            </w:pPr>
            <w:r w:rsidRPr="005145A5">
              <w:rPr>
                <w:sz w:val="18"/>
                <w:szCs w:val="18"/>
              </w:rPr>
              <w:t>En ese mismo contexto físico y geográfico, ¿cuál es el nivel de accesibilidad, así como de intercambio y relación con el interior y con el exterior?</w:t>
            </w:r>
          </w:p>
          <w:p w14:paraId="3300FEB2" w14:textId="65BEDE50" w:rsidR="00A15702" w:rsidRPr="005145A5" w:rsidRDefault="00A15702" w:rsidP="00C44274">
            <w:pPr>
              <w:spacing w:line="240" w:lineRule="auto"/>
              <w:rPr>
                <w:sz w:val="18"/>
                <w:szCs w:val="18"/>
              </w:rPr>
            </w:pPr>
            <w:r w:rsidRPr="005145A5">
              <w:rPr>
                <w:sz w:val="18"/>
                <w:szCs w:val="18"/>
              </w:rPr>
              <w:t>Las características naturales geofísicas, así como la herencia económica o patrimonio industrial, ¿contribuyen a ofrecer una imagen determinada del lugar (deportes, ecología, eco</w:t>
            </w:r>
            <w:r w:rsidR="008F51AF" w:rsidRPr="005145A5">
              <w:rPr>
                <w:sz w:val="18"/>
                <w:szCs w:val="18"/>
              </w:rPr>
              <w:t>-</w:t>
            </w:r>
            <w:r w:rsidRPr="005145A5">
              <w:rPr>
                <w:sz w:val="18"/>
                <w:szCs w:val="18"/>
              </w:rPr>
              <w:t>museos, etc.)?</w:t>
            </w:r>
          </w:p>
          <w:p w14:paraId="049FC810" w14:textId="4837C95B" w:rsidR="00A15702" w:rsidRPr="005145A5" w:rsidRDefault="00A15702" w:rsidP="00C44274">
            <w:pPr>
              <w:spacing w:line="240" w:lineRule="auto"/>
              <w:rPr>
                <w:sz w:val="18"/>
                <w:szCs w:val="18"/>
              </w:rPr>
            </w:pPr>
            <w:r w:rsidRPr="005145A5">
              <w:rPr>
                <w:sz w:val="18"/>
                <w:szCs w:val="18"/>
              </w:rPr>
              <w:t>¿Existe una universidad o institución de renombre capaz de atraer empresas</w:t>
            </w:r>
            <w:r w:rsidRPr="005145A5">
              <w:rPr>
                <w:sz w:val="18"/>
                <w:szCs w:val="18"/>
                <w:lang w:val="es-ES"/>
              </w:rPr>
              <w:t xml:space="preserve"> o técnicos de alto nivel?</w:t>
            </w:r>
          </w:p>
        </w:tc>
      </w:tr>
      <w:tr w:rsidR="001E183D" w:rsidRPr="001E183D" w14:paraId="7BC417F7" w14:textId="77777777" w:rsidTr="00A15702">
        <w:tc>
          <w:tcPr>
            <w:tcW w:w="1046" w:type="pct"/>
            <w:vMerge/>
            <w:tcBorders>
              <w:left w:val="single" w:sz="4" w:space="0" w:color="auto"/>
              <w:right w:val="single" w:sz="4" w:space="0" w:color="auto"/>
            </w:tcBorders>
            <w:vAlign w:val="center"/>
          </w:tcPr>
          <w:p w14:paraId="7B0780D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1F3487F8" w14:textId="5E9D2D32" w:rsidR="00A15702" w:rsidRPr="001E183D" w:rsidRDefault="00C81226" w:rsidP="00C44274">
            <w:pPr>
              <w:spacing w:line="240" w:lineRule="auto"/>
              <w:rPr>
                <w:color w:val="EE0000"/>
                <w:sz w:val="18"/>
                <w:szCs w:val="18"/>
              </w:rPr>
            </w:pPr>
            <w:r w:rsidRPr="001E183D">
              <w:rPr>
                <w:color w:val="EE0000"/>
                <w:sz w:val="18"/>
                <w:szCs w:val="18"/>
              </w:rPr>
              <w:t xml:space="preserve">d) </w:t>
            </w:r>
            <w:r w:rsidR="00A15702" w:rsidRPr="001E183D">
              <w:rPr>
                <w:color w:val="EE0000"/>
                <w:sz w:val="18"/>
                <w:szCs w:val="18"/>
              </w:rPr>
              <w:t xml:space="preserve">Pobreza y desigualdad </w:t>
            </w:r>
          </w:p>
          <w:p w14:paraId="230A0B57" w14:textId="3D50FBC0" w:rsidR="00A15702" w:rsidRPr="001E183D" w:rsidRDefault="00A15702" w:rsidP="00C44274">
            <w:pPr>
              <w:spacing w:line="240" w:lineRule="auto"/>
              <w:rPr>
                <w:color w:val="EE0000"/>
                <w:sz w:val="18"/>
                <w:szCs w:val="18"/>
              </w:rPr>
            </w:pPr>
            <w:r w:rsidRPr="001E183D">
              <w:rPr>
                <w:color w:val="EE0000"/>
                <w:sz w:val="18"/>
                <w:szCs w:val="18"/>
              </w:rPr>
              <w:t>Describir las condiciones de pobreza y desigualdad de la zona, mediante la referencia a indicadores como el Índice de Pobreza multidimensional, GINI, u otros.</w:t>
            </w:r>
          </w:p>
        </w:tc>
        <w:tc>
          <w:tcPr>
            <w:tcW w:w="2685" w:type="pct"/>
          </w:tcPr>
          <w:p w14:paraId="27517A0D" w14:textId="5B66D584" w:rsidR="00A15702" w:rsidRPr="001E183D" w:rsidRDefault="00A15702" w:rsidP="00C44274">
            <w:pPr>
              <w:spacing w:line="240" w:lineRule="auto"/>
              <w:rPr>
                <w:color w:val="EE0000"/>
                <w:sz w:val="18"/>
                <w:szCs w:val="18"/>
              </w:rPr>
            </w:pPr>
            <w:r w:rsidRPr="001E183D">
              <w:rPr>
                <w:color w:val="EE0000"/>
                <w:sz w:val="18"/>
                <w:szCs w:val="18"/>
              </w:rPr>
              <w:t>De acuerdo con las condiciones, justificar que las condiciones de marginamiento y pobreza en el territorio ameritan una acción institucional del SENA para liderar acciones de formación, emprendimiento y empresarismo, mediante el análisis del Índice de pobreza multidimensional.</w:t>
            </w:r>
          </w:p>
        </w:tc>
      </w:tr>
      <w:tr w:rsidR="001E183D" w:rsidRPr="001E183D" w14:paraId="71AFB7F5" w14:textId="77777777" w:rsidTr="00A15702">
        <w:tc>
          <w:tcPr>
            <w:tcW w:w="1046" w:type="pct"/>
            <w:vMerge/>
            <w:tcBorders>
              <w:left w:val="single" w:sz="4" w:space="0" w:color="auto"/>
              <w:right w:val="single" w:sz="4" w:space="0" w:color="auto"/>
            </w:tcBorders>
            <w:vAlign w:val="center"/>
          </w:tcPr>
          <w:p w14:paraId="2CD8575E"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90C4A5B" w14:textId="5522021B" w:rsidR="00A15702" w:rsidRPr="001E183D" w:rsidRDefault="00706BF0" w:rsidP="00C44274">
            <w:pPr>
              <w:spacing w:line="240" w:lineRule="auto"/>
              <w:rPr>
                <w:color w:val="EE0000"/>
                <w:sz w:val="18"/>
                <w:szCs w:val="18"/>
              </w:rPr>
            </w:pPr>
            <w:r w:rsidRPr="001E183D">
              <w:rPr>
                <w:color w:val="EE0000"/>
                <w:sz w:val="18"/>
                <w:szCs w:val="18"/>
              </w:rPr>
              <w:t xml:space="preserve">e) </w:t>
            </w:r>
            <w:r w:rsidR="00A15702" w:rsidRPr="001E183D">
              <w:rPr>
                <w:color w:val="EE0000"/>
                <w:sz w:val="18"/>
                <w:szCs w:val="18"/>
              </w:rPr>
              <w:t>Economía</w:t>
            </w:r>
          </w:p>
          <w:p w14:paraId="475C824F" w14:textId="178D6438"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tc>
        <w:tc>
          <w:tcPr>
            <w:tcW w:w="2685" w:type="pct"/>
          </w:tcPr>
          <w:p w14:paraId="14053BB3" w14:textId="77777777" w:rsidR="00A15702" w:rsidRPr="001E183D" w:rsidRDefault="00A15702" w:rsidP="00C44274">
            <w:pPr>
              <w:spacing w:line="240" w:lineRule="auto"/>
              <w:rPr>
                <w:color w:val="EE0000"/>
                <w:sz w:val="18"/>
                <w:szCs w:val="18"/>
              </w:rPr>
            </w:pPr>
            <w:r w:rsidRPr="001E183D">
              <w:rPr>
                <w:color w:val="EE0000"/>
                <w:sz w:val="18"/>
                <w:szCs w:val="18"/>
              </w:rPr>
              <w:t>Se debe describir la vocación productiva de la región por actividad económica, la estructura productiva según participación en el PIB y las principales apuestas productivas, mediante el análisis de:</w:t>
            </w:r>
          </w:p>
          <w:p w14:paraId="27D0047E" w14:textId="77777777" w:rsidR="00A15702" w:rsidRPr="001E183D" w:rsidRDefault="00A15702" w:rsidP="00C44274">
            <w:pPr>
              <w:spacing w:line="240" w:lineRule="auto"/>
              <w:rPr>
                <w:color w:val="EE0000"/>
                <w:sz w:val="18"/>
                <w:szCs w:val="18"/>
              </w:rPr>
            </w:pPr>
            <w:r w:rsidRPr="001E183D">
              <w:rPr>
                <w:color w:val="EE0000"/>
                <w:sz w:val="18"/>
                <w:szCs w:val="18"/>
              </w:rPr>
              <w:t>Las capacidades territoriales para la empleabilidad y el emprendimiento</w:t>
            </w:r>
          </w:p>
          <w:p w14:paraId="72490DAB" w14:textId="77777777" w:rsidR="00A15702" w:rsidRPr="001E183D" w:rsidRDefault="00A15702" w:rsidP="00C44274">
            <w:pPr>
              <w:spacing w:line="240" w:lineRule="auto"/>
              <w:rPr>
                <w:color w:val="EE0000"/>
                <w:sz w:val="18"/>
                <w:szCs w:val="18"/>
              </w:rPr>
            </w:pPr>
            <w:r w:rsidRPr="001E183D">
              <w:rPr>
                <w:color w:val="EE0000"/>
                <w:sz w:val="18"/>
                <w:szCs w:val="18"/>
              </w:rPr>
              <w:t>¿Cuál es el porcentaje de actividad de cada sector en el conjunto de la economía y por tanto cuál es su base principal?</w:t>
            </w:r>
          </w:p>
          <w:p w14:paraId="779E464A" w14:textId="77777777" w:rsidR="00A15702" w:rsidRPr="001E183D" w:rsidRDefault="00A15702" w:rsidP="00C44274">
            <w:pPr>
              <w:spacing w:line="240" w:lineRule="auto"/>
              <w:rPr>
                <w:color w:val="EE0000"/>
                <w:sz w:val="18"/>
                <w:szCs w:val="18"/>
              </w:rPr>
            </w:pPr>
            <w:r w:rsidRPr="001E183D">
              <w:rPr>
                <w:color w:val="EE0000"/>
                <w:sz w:val="18"/>
                <w:szCs w:val="18"/>
              </w:rPr>
              <w:lastRenderedPageBreak/>
              <w:t>¿La actividad productiva está concentrada en unos pocos productos o es diversificada?</w:t>
            </w:r>
          </w:p>
          <w:p w14:paraId="0DFB77C0" w14:textId="77777777" w:rsidR="00A15702" w:rsidRPr="001E183D" w:rsidRDefault="00A15702" w:rsidP="00C44274">
            <w:pPr>
              <w:spacing w:line="240" w:lineRule="auto"/>
              <w:rPr>
                <w:color w:val="EE0000"/>
                <w:sz w:val="18"/>
                <w:szCs w:val="18"/>
              </w:rPr>
            </w:pPr>
            <w:r w:rsidRPr="001E183D">
              <w:rPr>
                <w:color w:val="EE0000"/>
                <w:sz w:val="18"/>
                <w:szCs w:val="18"/>
              </w:rPr>
              <w:t>¿Cuáles son las características que definen la actividad económica, la estructura de las explotaciones, el tamaño de las empresas, etc.?</w:t>
            </w:r>
          </w:p>
          <w:p w14:paraId="032DC5C3" w14:textId="77777777" w:rsidR="00A15702" w:rsidRPr="001E183D" w:rsidRDefault="00A15702" w:rsidP="00C44274">
            <w:pPr>
              <w:spacing w:line="240" w:lineRule="auto"/>
              <w:rPr>
                <w:color w:val="EE0000"/>
                <w:sz w:val="18"/>
                <w:szCs w:val="18"/>
              </w:rPr>
            </w:pPr>
            <w:r w:rsidRPr="001E183D">
              <w:rPr>
                <w:color w:val="EE0000"/>
                <w:sz w:val="18"/>
                <w:szCs w:val="18"/>
              </w:rPr>
              <w:t>¿Se trata de sectores competitivos y con futuro?</w:t>
            </w:r>
          </w:p>
          <w:p w14:paraId="0E08887C" w14:textId="77777777" w:rsidR="00A15702" w:rsidRPr="001E183D" w:rsidRDefault="00A15702" w:rsidP="00C44274">
            <w:pPr>
              <w:spacing w:line="240" w:lineRule="auto"/>
              <w:rPr>
                <w:color w:val="EE0000"/>
                <w:sz w:val="18"/>
                <w:szCs w:val="18"/>
              </w:rPr>
            </w:pPr>
            <w:r w:rsidRPr="001E183D">
              <w:rPr>
                <w:color w:val="EE0000"/>
                <w:sz w:val="18"/>
                <w:szCs w:val="18"/>
              </w:rPr>
              <w:t>¿Son sectores que están creando puestos de trabajo?</w:t>
            </w:r>
          </w:p>
          <w:p w14:paraId="7868AAD4" w14:textId="77777777" w:rsidR="00A15702" w:rsidRPr="001E183D" w:rsidRDefault="00A15702" w:rsidP="00C44274">
            <w:pPr>
              <w:spacing w:line="240" w:lineRule="auto"/>
              <w:rPr>
                <w:color w:val="EE0000"/>
                <w:sz w:val="18"/>
                <w:szCs w:val="18"/>
              </w:rPr>
            </w:pPr>
            <w:r w:rsidRPr="001E183D">
              <w:rPr>
                <w:color w:val="EE0000"/>
                <w:sz w:val="18"/>
                <w:szCs w:val="18"/>
              </w:rPr>
              <w:t>¿Cuáles son las condiciones de los sectores económicos menos relevantes?</w:t>
            </w:r>
          </w:p>
          <w:p w14:paraId="626E772E" w14:textId="77777777" w:rsidR="00A15702" w:rsidRPr="001E183D" w:rsidRDefault="00A15702" w:rsidP="00C44274">
            <w:pPr>
              <w:spacing w:line="240" w:lineRule="auto"/>
              <w:rPr>
                <w:color w:val="EE0000"/>
                <w:sz w:val="18"/>
                <w:szCs w:val="18"/>
              </w:rPr>
            </w:pPr>
            <w:r w:rsidRPr="001E183D">
              <w:rPr>
                <w:color w:val="EE0000"/>
                <w:sz w:val="18"/>
                <w:szCs w:val="18"/>
              </w:rPr>
              <w:t>¿Cuál es el grado de tecnología en la actividad económica?</w:t>
            </w:r>
          </w:p>
          <w:p w14:paraId="42DF1CC4" w14:textId="77777777" w:rsidR="00A15702" w:rsidRPr="001E183D" w:rsidRDefault="00A15702" w:rsidP="00C44274">
            <w:pPr>
              <w:spacing w:line="240" w:lineRule="auto"/>
              <w:rPr>
                <w:color w:val="EE0000"/>
                <w:sz w:val="18"/>
                <w:szCs w:val="18"/>
              </w:rPr>
            </w:pPr>
            <w:r w:rsidRPr="001E183D">
              <w:rPr>
                <w:color w:val="EE0000"/>
                <w:sz w:val="18"/>
                <w:szCs w:val="18"/>
              </w:rPr>
              <w:t>¿Hay una infraestructura adecuada para desarrollar un nuevo tipo de actividades diferentes de las tradicionales?</w:t>
            </w:r>
          </w:p>
          <w:p w14:paraId="42FFFD93" w14:textId="045F6B1E" w:rsidR="00A15702" w:rsidRPr="001E183D" w:rsidRDefault="00A15702" w:rsidP="00C44274">
            <w:pPr>
              <w:spacing w:line="240" w:lineRule="auto"/>
              <w:rPr>
                <w:color w:val="EE0000"/>
                <w:sz w:val="18"/>
                <w:szCs w:val="18"/>
              </w:rPr>
            </w:pPr>
            <w:r w:rsidRPr="001E183D">
              <w:rPr>
                <w:color w:val="EE0000"/>
                <w:sz w:val="18"/>
                <w:szCs w:val="18"/>
              </w:rPr>
              <w:t xml:space="preserve">¿Se mantienen las explotaciones o se están creando nuevas empresas?; ¿se crean y surgen empresas proveedoras de los nuevos servicios requeridos por el mercado? </w:t>
            </w:r>
          </w:p>
        </w:tc>
      </w:tr>
      <w:tr w:rsidR="001E183D" w:rsidRPr="001E183D" w14:paraId="1EDED5B1" w14:textId="77777777" w:rsidTr="00A15702">
        <w:tc>
          <w:tcPr>
            <w:tcW w:w="1046" w:type="pct"/>
            <w:vMerge/>
            <w:tcBorders>
              <w:left w:val="single" w:sz="4" w:space="0" w:color="auto"/>
              <w:right w:val="single" w:sz="4" w:space="0" w:color="auto"/>
            </w:tcBorders>
            <w:vAlign w:val="center"/>
          </w:tcPr>
          <w:p w14:paraId="7D311DBF"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0D082A8" w14:textId="3D111CFE" w:rsidR="00A15702" w:rsidRPr="001E183D" w:rsidRDefault="00997C54" w:rsidP="00C44274">
            <w:pPr>
              <w:spacing w:line="240" w:lineRule="auto"/>
              <w:rPr>
                <w:color w:val="EE0000"/>
                <w:sz w:val="18"/>
                <w:szCs w:val="18"/>
              </w:rPr>
            </w:pPr>
            <w:r w:rsidRPr="001E183D">
              <w:rPr>
                <w:color w:val="EE0000"/>
                <w:sz w:val="18"/>
                <w:szCs w:val="18"/>
              </w:rPr>
              <w:t>f) Mercado</w:t>
            </w:r>
            <w:r w:rsidR="00A15702" w:rsidRPr="001E183D">
              <w:rPr>
                <w:color w:val="EE0000"/>
                <w:sz w:val="18"/>
                <w:szCs w:val="18"/>
              </w:rPr>
              <w:t xml:space="preserve"> laboral</w:t>
            </w:r>
            <w:r w:rsidR="00A15702" w:rsidRPr="001E183D">
              <w:rPr>
                <w:color w:val="EE0000"/>
                <w:sz w:val="18"/>
                <w:szCs w:val="18"/>
              </w:rPr>
              <w:tab/>
            </w:r>
          </w:p>
          <w:p w14:paraId="604F3061" w14:textId="4A312D3D"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tc>
        <w:tc>
          <w:tcPr>
            <w:tcW w:w="2685" w:type="pct"/>
          </w:tcPr>
          <w:p w14:paraId="58B5BF9C" w14:textId="77777777" w:rsidR="00A15702" w:rsidRPr="001E183D" w:rsidRDefault="00A15702" w:rsidP="00C44274">
            <w:pPr>
              <w:spacing w:line="240" w:lineRule="auto"/>
              <w:rPr>
                <w:color w:val="EE0000"/>
                <w:sz w:val="18"/>
                <w:szCs w:val="18"/>
              </w:rPr>
            </w:pPr>
            <w:r w:rsidRPr="001E183D">
              <w:rPr>
                <w:color w:val="EE0000"/>
                <w:sz w:val="18"/>
                <w:szCs w:val="18"/>
              </w:rPr>
              <w:t xml:space="preserve">Empleo: </w:t>
            </w:r>
          </w:p>
          <w:p w14:paraId="4F84A2D5" w14:textId="77777777" w:rsidR="00A15702" w:rsidRPr="001E183D" w:rsidRDefault="00A15702" w:rsidP="00C44274">
            <w:pPr>
              <w:spacing w:line="240" w:lineRule="auto"/>
              <w:rPr>
                <w:color w:val="EE0000"/>
                <w:sz w:val="18"/>
                <w:szCs w:val="18"/>
              </w:rPr>
            </w:pPr>
            <w:r w:rsidRPr="001E183D">
              <w:rPr>
                <w:color w:val="EE0000"/>
                <w:sz w:val="18"/>
                <w:szCs w:val="18"/>
              </w:rPr>
              <w:t>Identificar la tasa de desempleo en el municipio de influencia.:</w:t>
            </w:r>
          </w:p>
          <w:p w14:paraId="2E679315" w14:textId="77777777" w:rsidR="00A15702" w:rsidRPr="001E183D" w:rsidRDefault="00A15702" w:rsidP="00C44274">
            <w:pPr>
              <w:spacing w:line="240" w:lineRule="auto"/>
              <w:rPr>
                <w:color w:val="EE0000"/>
                <w:sz w:val="18"/>
                <w:szCs w:val="18"/>
              </w:rPr>
            </w:pPr>
            <w:r w:rsidRPr="001E183D">
              <w:rPr>
                <w:color w:val="EE0000"/>
                <w:sz w:val="18"/>
                <w:szCs w:val="18"/>
              </w:rPr>
              <w:t>Determinar el análisis del contraste entre la demanda laboral y la oferta educativa existente en el área de influencia del centro de formación.</w:t>
            </w:r>
          </w:p>
          <w:p w14:paraId="56824DF7" w14:textId="77777777" w:rsidR="00A15702" w:rsidRPr="001E183D" w:rsidRDefault="00A15702" w:rsidP="00C44274">
            <w:pPr>
              <w:spacing w:line="240" w:lineRule="auto"/>
              <w:rPr>
                <w:color w:val="EE0000"/>
                <w:sz w:val="18"/>
                <w:szCs w:val="18"/>
              </w:rPr>
            </w:pPr>
            <w:r w:rsidRPr="001E183D">
              <w:rPr>
                <w:color w:val="EE0000"/>
                <w:sz w:val="18"/>
                <w:szCs w:val="18"/>
              </w:rPr>
              <w:t>Identificar los proyectos nuevos en expansión de inversión con el fin de identificar las potencialidades de generación deformación o empleo.</w:t>
            </w:r>
          </w:p>
          <w:p w14:paraId="5FF5E58E" w14:textId="77777777" w:rsidR="00A15702" w:rsidRPr="001E183D" w:rsidRDefault="00A15702" w:rsidP="00C44274">
            <w:pPr>
              <w:spacing w:line="240" w:lineRule="auto"/>
              <w:rPr>
                <w:color w:val="EE0000"/>
                <w:sz w:val="18"/>
                <w:szCs w:val="18"/>
              </w:rPr>
            </w:pPr>
            <w:r w:rsidRPr="001E183D">
              <w:rPr>
                <w:color w:val="EE0000"/>
                <w:sz w:val="18"/>
                <w:szCs w:val="18"/>
              </w:rPr>
              <w:t>¿Qué perfiles caracterizan la oferta de trabajo? ¿coincide ésta con la demanda existente en la zona?</w:t>
            </w:r>
          </w:p>
          <w:p w14:paraId="777456D8" w14:textId="77777777" w:rsidR="00A15702" w:rsidRPr="001E183D" w:rsidRDefault="00A15702" w:rsidP="00C44274">
            <w:pPr>
              <w:spacing w:line="240" w:lineRule="auto"/>
              <w:rPr>
                <w:color w:val="EE0000"/>
                <w:sz w:val="18"/>
                <w:szCs w:val="18"/>
              </w:rPr>
            </w:pPr>
            <w:r w:rsidRPr="001E183D">
              <w:rPr>
                <w:color w:val="EE0000"/>
                <w:sz w:val="18"/>
                <w:szCs w:val="18"/>
              </w:rPr>
              <w:t>¿Encuentra trabajo la población activa en la localidad, o por el contrario existen movimientos migratorios importantes?</w:t>
            </w:r>
          </w:p>
          <w:p w14:paraId="453489A4" w14:textId="77777777" w:rsidR="00A15702" w:rsidRPr="001E183D" w:rsidRDefault="00A15702" w:rsidP="00C44274">
            <w:pPr>
              <w:spacing w:line="240" w:lineRule="auto"/>
              <w:rPr>
                <w:color w:val="EE0000"/>
                <w:sz w:val="18"/>
                <w:szCs w:val="18"/>
              </w:rPr>
            </w:pPr>
            <w:r w:rsidRPr="001E183D">
              <w:rPr>
                <w:color w:val="EE0000"/>
                <w:sz w:val="18"/>
                <w:szCs w:val="18"/>
              </w:rPr>
              <w:t>¿Cuál es</w:t>
            </w:r>
            <w:r w:rsidRPr="001E183D">
              <w:rPr>
                <w:color w:val="EE0000"/>
                <w:sz w:val="18"/>
                <w:szCs w:val="18"/>
                <w:lang w:val="es-ES"/>
              </w:rPr>
              <w:t xml:space="preserve"> la demanda de trabajo por sexos?</w:t>
            </w:r>
          </w:p>
          <w:p w14:paraId="0B912515" w14:textId="77777777" w:rsidR="00A15702" w:rsidRPr="001E183D" w:rsidRDefault="00A15702" w:rsidP="00C44274">
            <w:pPr>
              <w:spacing w:line="240" w:lineRule="auto"/>
              <w:rPr>
                <w:color w:val="EE0000"/>
                <w:sz w:val="18"/>
                <w:szCs w:val="18"/>
              </w:rPr>
            </w:pPr>
            <w:r w:rsidRPr="001E183D">
              <w:rPr>
                <w:color w:val="EE0000"/>
                <w:sz w:val="18"/>
                <w:szCs w:val="18"/>
                <w:lang w:val="es-ES"/>
              </w:rPr>
              <w:t>¿Cuál es el nivel de desempleo de la zona?</w:t>
            </w:r>
          </w:p>
          <w:p w14:paraId="24ED8159" w14:textId="77777777" w:rsidR="00A15702" w:rsidRPr="001E183D" w:rsidRDefault="00A15702" w:rsidP="00C44274">
            <w:pPr>
              <w:spacing w:line="240" w:lineRule="auto"/>
              <w:rPr>
                <w:color w:val="EE0000"/>
                <w:sz w:val="18"/>
                <w:szCs w:val="18"/>
              </w:rPr>
            </w:pPr>
            <w:r w:rsidRPr="001E183D">
              <w:rPr>
                <w:color w:val="EE0000"/>
                <w:sz w:val="18"/>
                <w:szCs w:val="18"/>
              </w:rPr>
              <w:t>Desempleo juvenil</w:t>
            </w:r>
          </w:p>
          <w:p w14:paraId="46880B99" w14:textId="77777777" w:rsidR="00A15702" w:rsidRPr="001E183D" w:rsidRDefault="00A15702" w:rsidP="00C44274">
            <w:pPr>
              <w:spacing w:line="240" w:lineRule="auto"/>
              <w:rPr>
                <w:color w:val="EE0000"/>
                <w:sz w:val="18"/>
                <w:szCs w:val="18"/>
              </w:rPr>
            </w:pPr>
            <w:r w:rsidRPr="001E183D">
              <w:rPr>
                <w:color w:val="EE0000"/>
                <w:sz w:val="18"/>
                <w:szCs w:val="18"/>
              </w:rPr>
              <w:t>Identificar el porcentaje de desempleo de la población menor de 25 años, independientemente de su nivel de formación.</w:t>
            </w:r>
          </w:p>
          <w:p w14:paraId="4C6DB0B7" w14:textId="77777777" w:rsidR="00A15702" w:rsidRPr="001E183D" w:rsidRDefault="00A15702" w:rsidP="00C44274">
            <w:pPr>
              <w:spacing w:line="240" w:lineRule="auto"/>
              <w:rPr>
                <w:color w:val="EE0000"/>
                <w:sz w:val="18"/>
                <w:szCs w:val="18"/>
              </w:rPr>
            </w:pPr>
            <w:r w:rsidRPr="001E183D">
              <w:rPr>
                <w:color w:val="EE0000"/>
                <w:sz w:val="18"/>
                <w:szCs w:val="18"/>
              </w:rPr>
              <w:t>Seguimiento a egresados SENA</w:t>
            </w:r>
          </w:p>
          <w:p w14:paraId="27214934" w14:textId="77777777" w:rsidR="00A15702" w:rsidRPr="001E183D" w:rsidRDefault="00A15702" w:rsidP="00C44274">
            <w:pPr>
              <w:spacing w:line="240" w:lineRule="auto"/>
              <w:rPr>
                <w:color w:val="EE0000"/>
                <w:sz w:val="18"/>
                <w:szCs w:val="18"/>
              </w:rPr>
            </w:pPr>
            <w:r w:rsidRPr="001E183D">
              <w:rPr>
                <w:color w:val="EE0000"/>
                <w:sz w:val="18"/>
                <w:szCs w:val="18"/>
              </w:rPr>
              <w:lastRenderedPageBreak/>
              <w:t xml:space="preserve"> Identificar el nivel de vinculación laboral de los egresados SENA en el período de estudio en la zona de impacto, mediante el cruce de la información de Sofía Plus y aportes a la seguridad social del PILA.</w:t>
            </w:r>
          </w:p>
          <w:p w14:paraId="4280F9B4" w14:textId="77777777" w:rsidR="00A15702" w:rsidRPr="001E183D" w:rsidRDefault="00A15702" w:rsidP="00C44274">
            <w:pPr>
              <w:spacing w:line="240" w:lineRule="auto"/>
              <w:rPr>
                <w:color w:val="EE0000"/>
                <w:sz w:val="18"/>
                <w:szCs w:val="18"/>
              </w:rPr>
            </w:pPr>
            <w:r w:rsidRPr="001E183D">
              <w:rPr>
                <w:color w:val="EE0000"/>
                <w:sz w:val="18"/>
                <w:szCs w:val="18"/>
              </w:rPr>
              <w:t>Contratos de aprendizajes</w:t>
            </w:r>
          </w:p>
          <w:p w14:paraId="6D66E151" w14:textId="68F84E4C" w:rsidR="00A15702" w:rsidRPr="001E183D" w:rsidRDefault="00A15702" w:rsidP="00C44274">
            <w:pPr>
              <w:spacing w:line="240" w:lineRule="auto"/>
              <w:rPr>
                <w:color w:val="EE0000"/>
                <w:sz w:val="18"/>
                <w:szCs w:val="18"/>
              </w:rPr>
            </w:pPr>
            <w:r w:rsidRPr="001E183D">
              <w:rPr>
                <w:color w:val="EE0000"/>
                <w:sz w:val="18"/>
                <w:szCs w:val="18"/>
              </w:rPr>
              <w:t>Verificar el aseguramiento del número de aprendices matriculados en formación titulada cuenten con Contrato de Aprendizaje o se establezcan las alternativas de la realización de la etapa productiva en ambientes reales (numeral 7 del Acuerdo 000012 de 2006)</w:t>
            </w:r>
          </w:p>
        </w:tc>
      </w:tr>
      <w:tr w:rsidR="001E183D" w:rsidRPr="001E183D" w14:paraId="1D0D3956" w14:textId="77777777" w:rsidTr="00A15702">
        <w:tc>
          <w:tcPr>
            <w:tcW w:w="1046" w:type="pct"/>
            <w:vMerge/>
            <w:tcBorders>
              <w:left w:val="single" w:sz="4" w:space="0" w:color="auto"/>
              <w:right w:val="single" w:sz="4" w:space="0" w:color="auto"/>
            </w:tcBorders>
            <w:vAlign w:val="center"/>
          </w:tcPr>
          <w:p w14:paraId="65B8A51D"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655357" w14:textId="2A5ECB72" w:rsidR="00A15702" w:rsidRPr="001E183D" w:rsidRDefault="001C6702" w:rsidP="00C44274">
            <w:pPr>
              <w:spacing w:line="240" w:lineRule="auto"/>
              <w:rPr>
                <w:color w:val="EE0000"/>
                <w:sz w:val="18"/>
                <w:szCs w:val="18"/>
              </w:rPr>
            </w:pPr>
            <w:r w:rsidRPr="001E183D">
              <w:rPr>
                <w:color w:val="EE0000"/>
                <w:sz w:val="18"/>
                <w:szCs w:val="18"/>
              </w:rPr>
              <w:t xml:space="preserve">g) </w:t>
            </w:r>
            <w:r w:rsidR="00A15702" w:rsidRPr="001E183D">
              <w:rPr>
                <w:color w:val="EE0000"/>
                <w:sz w:val="18"/>
                <w:szCs w:val="18"/>
              </w:rPr>
              <w:t>Organización territorial</w:t>
            </w:r>
          </w:p>
          <w:p w14:paraId="77A3441D" w14:textId="333B1D2D"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información oficial.</w:t>
            </w:r>
          </w:p>
        </w:tc>
        <w:tc>
          <w:tcPr>
            <w:tcW w:w="2685" w:type="pct"/>
          </w:tcPr>
          <w:p w14:paraId="356FCCB6" w14:textId="0AFFBCB7" w:rsidR="00A15702" w:rsidRPr="001E183D" w:rsidRDefault="00A15702" w:rsidP="001C6702">
            <w:pPr>
              <w:spacing w:line="240" w:lineRule="auto"/>
              <w:rPr>
                <w:color w:val="EE0000"/>
                <w:sz w:val="18"/>
                <w:szCs w:val="18"/>
              </w:rPr>
            </w:pPr>
            <w:r w:rsidRPr="001E183D">
              <w:rPr>
                <w:color w:val="EE0000"/>
                <w:sz w:val="18"/>
                <w:szCs w:val="18"/>
              </w:rPr>
              <w:t>Es necesario identificar cómo las condiciones geográficas del territorio pueden afectar la formación a brindar, por factores de conectividad vial para el desplazamiento de la población beneficiaria de la nueva oferta, distancias, seguridad, los servicios que se prestan en el territorio, entre otros.</w:t>
            </w:r>
          </w:p>
        </w:tc>
      </w:tr>
      <w:tr w:rsidR="001E183D" w:rsidRPr="001E183D" w14:paraId="0C6DC696" w14:textId="77777777" w:rsidTr="00A15702">
        <w:tc>
          <w:tcPr>
            <w:tcW w:w="1046" w:type="pct"/>
            <w:vMerge/>
            <w:tcBorders>
              <w:left w:val="single" w:sz="4" w:space="0" w:color="auto"/>
              <w:right w:val="single" w:sz="4" w:space="0" w:color="auto"/>
            </w:tcBorders>
            <w:vAlign w:val="center"/>
          </w:tcPr>
          <w:p w14:paraId="1F5D5C34"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85A5638" w14:textId="1E6287DB" w:rsidR="00A15702" w:rsidRPr="001E183D" w:rsidRDefault="005718A4" w:rsidP="00C44274">
            <w:pPr>
              <w:spacing w:line="240" w:lineRule="auto"/>
              <w:rPr>
                <w:color w:val="EE0000"/>
                <w:sz w:val="18"/>
                <w:szCs w:val="18"/>
              </w:rPr>
            </w:pPr>
            <w:r w:rsidRPr="001E183D">
              <w:rPr>
                <w:color w:val="EE0000"/>
                <w:sz w:val="18"/>
                <w:szCs w:val="18"/>
              </w:rPr>
              <w:t xml:space="preserve">h) </w:t>
            </w:r>
            <w:r w:rsidR="00A15702" w:rsidRPr="001E183D">
              <w:rPr>
                <w:color w:val="EE0000"/>
                <w:sz w:val="18"/>
                <w:szCs w:val="18"/>
              </w:rPr>
              <w:t>Características de la oferta educativa en la región</w:t>
            </w:r>
          </w:p>
          <w:p w14:paraId="6CAA8685" w14:textId="77777777"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p w14:paraId="5BA70710" w14:textId="11403C6A" w:rsidR="00A15702" w:rsidRPr="001E183D" w:rsidRDefault="00A15702" w:rsidP="00C44274">
            <w:pPr>
              <w:spacing w:line="240" w:lineRule="auto"/>
              <w:rPr>
                <w:color w:val="EE0000"/>
                <w:sz w:val="18"/>
                <w:szCs w:val="18"/>
              </w:rPr>
            </w:pPr>
          </w:p>
        </w:tc>
        <w:tc>
          <w:tcPr>
            <w:tcW w:w="2685" w:type="pct"/>
          </w:tcPr>
          <w:p w14:paraId="45E20F32" w14:textId="64F796E6" w:rsidR="00A15702" w:rsidRPr="001E183D" w:rsidRDefault="00A15702" w:rsidP="00C44274">
            <w:pPr>
              <w:spacing w:line="240" w:lineRule="auto"/>
              <w:rPr>
                <w:color w:val="EE0000"/>
                <w:sz w:val="18"/>
                <w:szCs w:val="18"/>
              </w:rPr>
            </w:pPr>
            <w:r w:rsidRPr="001E183D">
              <w:rPr>
                <w:color w:val="EE0000"/>
                <w:sz w:val="18"/>
                <w:szCs w:val="18"/>
                <w:lang w:val="es-ES"/>
              </w:rPr>
              <w:t xml:space="preserve">Al identificar las características de la oferta educativa en la región, se busca conocer la cobertura educativa, niveles de </w:t>
            </w:r>
            <w:proofErr w:type="spellStart"/>
            <w:r w:rsidRPr="001E183D">
              <w:rPr>
                <w:color w:val="EE0000"/>
                <w:sz w:val="18"/>
                <w:szCs w:val="18"/>
                <w:lang w:val="es-ES"/>
              </w:rPr>
              <w:t>desescolaridad</w:t>
            </w:r>
            <w:proofErr w:type="spellEnd"/>
            <w:r w:rsidRPr="001E183D">
              <w:rPr>
                <w:color w:val="EE0000"/>
                <w:sz w:val="18"/>
                <w:szCs w:val="18"/>
                <w:lang w:val="es-ES"/>
              </w:rPr>
              <w:t xml:space="preserve"> de la población, calidad de la formación y tasas de deserción, entre otros, como mecanismo para proyectar la demanda futura.</w:t>
            </w:r>
          </w:p>
        </w:tc>
      </w:tr>
      <w:tr w:rsidR="001E183D" w:rsidRPr="001E183D" w14:paraId="56CAB3C3" w14:textId="77777777" w:rsidTr="00A15702">
        <w:tc>
          <w:tcPr>
            <w:tcW w:w="1046" w:type="pct"/>
            <w:vMerge/>
            <w:tcBorders>
              <w:left w:val="single" w:sz="4" w:space="0" w:color="auto"/>
              <w:right w:val="single" w:sz="4" w:space="0" w:color="auto"/>
            </w:tcBorders>
            <w:vAlign w:val="center"/>
          </w:tcPr>
          <w:p w14:paraId="687FB4F1"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64D747F" w14:textId="07EBDA6A" w:rsidR="00A15702" w:rsidRPr="001E183D" w:rsidRDefault="005718A4" w:rsidP="00890FA4">
            <w:pPr>
              <w:spacing w:line="240" w:lineRule="auto"/>
              <w:rPr>
                <w:color w:val="EE0000"/>
                <w:sz w:val="18"/>
                <w:szCs w:val="18"/>
              </w:rPr>
            </w:pPr>
            <w:r w:rsidRPr="001E183D">
              <w:rPr>
                <w:color w:val="EE0000"/>
                <w:sz w:val="18"/>
                <w:szCs w:val="18"/>
              </w:rPr>
              <w:t xml:space="preserve">i) </w:t>
            </w:r>
            <w:r w:rsidR="00890FA4" w:rsidRPr="001E183D">
              <w:rPr>
                <w:color w:val="EE0000"/>
                <w:sz w:val="18"/>
                <w:szCs w:val="18"/>
              </w:rPr>
              <w:t>Oferta de entidades de formación.</w:t>
            </w:r>
          </w:p>
        </w:tc>
        <w:tc>
          <w:tcPr>
            <w:tcW w:w="2685" w:type="pct"/>
          </w:tcPr>
          <w:p w14:paraId="647AD1AD" w14:textId="7E26BDA4" w:rsidR="00890FA4" w:rsidRPr="001E183D" w:rsidRDefault="00890FA4" w:rsidP="00890FA4">
            <w:pPr>
              <w:spacing w:line="240" w:lineRule="auto"/>
              <w:rPr>
                <w:color w:val="EE0000"/>
                <w:sz w:val="18"/>
                <w:szCs w:val="18"/>
              </w:rPr>
            </w:pPr>
            <w:r w:rsidRPr="001E183D">
              <w:rPr>
                <w:color w:val="EE0000"/>
                <w:sz w:val="18"/>
                <w:szCs w:val="18"/>
              </w:rPr>
              <w:t>Identificación de la competencia de entidades de formación y su oferta formativa en la región.</w:t>
            </w:r>
          </w:p>
        </w:tc>
      </w:tr>
      <w:tr w:rsidR="001E183D" w:rsidRPr="001E183D" w14:paraId="7D39623A" w14:textId="77777777" w:rsidTr="00A15702">
        <w:tc>
          <w:tcPr>
            <w:tcW w:w="1046" w:type="pct"/>
            <w:vMerge/>
            <w:tcBorders>
              <w:left w:val="single" w:sz="4" w:space="0" w:color="auto"/>
              <w:right w:val="single" w:sz="4" w:space="0" w:color="auto"/>
            </w:tcBorders>
            <w:vAlign w:val="center"/>
          </w:tcPr>
          <w:p w14:paraId="6A681EA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3787F8A" w14:textId="31005CB1" w:rsidR="00A15702" w:rsidRPr="001E183D" w:rsidRDefault="00A15702" w:rsidP="00C44274">
            <w:pPr>
              <w:spacing w:line="240" w:lineRule="auto"/>
              <w:rPr>
                <w:color w:val="EE0000"/>
                <w:sz w:val="18"/>
                <w:szCs w:val="18"/>
              </w:rPr>
            </w:pPr>
            <w:r w:rsidRPr="001E183D">
              <w:rPr>
                <w:color w:val="EE0000"/>
                <w:sz w:val="18"/>
                <w:szCs w:val="18"/>
              </w:rPr>
              <w:t>2.</w:t>
            </w:r>
            <w:r w:rsidR="009B759F" w:rsidRPr="001E183D">
              <w:rPr>
                <w:color w:val="EE0000"/>
                <w:sz w:val="18"/>
                <w:szCs w:val="18"/>
              </w:rPr>
              <w:t>1</w:t>
            </w:r>
            <w:r w:rsidRPr="001E183D">
              <w:rPr>
                <w:color w:val="EE0000"/>
                <w:sz w:val="18"/>
                <w:szCs w:val="18"/>
              </w:rPr>
              <w:t>.2. Contexto Interno – Institucional y Gobernanza SENA</w:t>
            </w:r>
          </w:p>
          <w:p w14:paraId="76277EA7" w14:textId="3E2F0587" w:rsidR="00A15702" w:rsidRPr="001E183D" w:rsidRDefault="0076052A" w:rsidP="00C44274">
            <w:pPr>
              <w:spacing w:line="240" w:lineRule="auto"/>
              <w:rPr>
                <w:color w:val="EE0000"/>
                <w:sz w:val="18"/>
                <w:szCs w:val="18"/>
              </w:rPr>
            </w:pPr>
            <w:r w:rsidRPr="001E183D">
              <w:rPr>
                <w:color w:val="EE0000"/>
                <w:sz w:val="18"/>
                <w:szCs w:val="18"/>
              </w:rPr>
              <w:t xml:space="preserve">a) </w:t>
            </w:r>
            <w:r w:rsidR="00A15702" w:rsidRPr="001E183D">
              <w:rPr>
                <w:color w:val="EE0000"/>
                <w:sz w:val="18"/>
                <w:szCs w:val="18"/>
              </w:rPr>
              <w:t xml:space="preserve">Gestión Misional o institucional del Centro de Formación: Describir la vocación del Centro de Formación </w:t>
            </w:r>
          </w:p>
        </w:tc>
        <w:tc>
          <w:tcPr>
            <w:tcW w:w="2685" w:type="pct"/>
          </w:tcPr>
          <w:p w14:paraId="427AF09A" w14:textId="77777777" w:rsidR="00A15702" w:rsidRPr="001E183D" w:rsidRDefault="00A15702" w:rsidP="00C44274">
            <w:pPr>
              <w:spacing w:line="240" w:lineRule="auto"/>
              <w:rPr>
                <w:color w:val="EE0000"/>
                <w:sz w:val="18"/>
                <w:szCs w:val="18"/>
              </w:rPr>
            </w:pPr>
          </w:p>
          <w:p w14:paraId="0C323574" w14:textId="016D14DF" w:rsidR="00A15702" w:rsidRPr="001E183D" w:rsidRDefault="00A15702" w:rsidP="00C44274">
            <w:pPr>
              <w:spacing w:line="240" w:lineRule="auto"/>
              <w:rPr>
                <w:color w:val="EE0000"/>
                <w:sz w:val="18"/>
                <w:szCs w:val="18"/>
              </w:rPr>
            </w:pPr>
            <w:r w:rsidRPr="001E183D">
              <w:rPr>
                <w:color w:val="EE0000"/>
                <w:sz w:val="18"/>
                <w:szCs w:val="18"/>
              </w:rPr>
              <w:t xml:space="preserve">La gestión misional del Centro debe corresponder con la vocación del territorio </w:t>
            </w:r>
          </w:p>
        </w:tc>
      </w:tr>
      <w:tr w:rsidR="001E183D" w:rsidRPr="001E183D" w14:paraId="526667C6" w14:textId="77777777" w:rsidTr="00A15702">
        <w:tc>
          <w:tcPr>
            <w:tcW w:w="1046" w:type="pct"/>
            <w:vMerge/>
            <w:tcBorders>
              <w:left w:val="single" w:sz="4" w:space="0" w:color="auto"/>
              <w:right w:val="single" w:sz="4" w:space="0" w:color="auto"/>
            </w:tcBorders>
            <w:vAlign w:val="center"/>
          </w:tcPr>
          <w:p w14:paraId="1D7A490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6BA1BB3" w14:textId="77BB511A" w:rsidR="00A15702" w:rsidRPr="001E183D" w:rsidRDefault="00E56976" w:rsidP="00C44274">
            <w:pPr>
              <w:spacing w:line="240" w:lineRule="auto"/>
              <w:rPr>
                <w:color w:val="EE0000"/>
                <w:sz w:val="18"/>
                <w:szCs w:val="18"/>
              </w:rPr>
            </w:pPr>
            <w:r w:rsidRPr="001E183D">
              <w:rPr>
                <w:color w:val="EE0000"/>
                <w:sz w:val="18"/>
                <w:szCs w:val="18"/>
              </w:rPr>
              <w:t>b)</w:t>
            </w:r>
            <w:r w:rsidR="00A15702" w:rsidRPr="001E183D">
              <w:rPr>
                <w:color w:val="EE0000"/>
                <w:sz w:val="18"/>
                <w:szCs w:val="18"/>
              </w:rPr>
              <w:t xml:space="preserve"> Relación del proyecto con las políticas, orientaciones estratégicas, planes, programas y proyectos de la entidad </w:t>
            </w:r>
          </w:p>
          <w:p w14:paraId="7750520E" w14:textId="50C66915" w:rsidR="00A15702" w:rsidRPr="001E183D" w:rsidRDefault="00A15702" w:rsidP="00C44274">
            <w:pPr>
              <w:spacing w:line="240" w:lineRule="auto"/>
              <w:rPr>
                <w:color w:val="EE0000"/>
                <w:sz w:val="18"/>
                <w:szCs w:val="18"/>
              </w:rPr>
            </w:pPr>
          </w:p>
        </w:tc>
        <w:tc>
          <w:tcPr>
            <w:tcW w:w="2685" w:type="pct"/>
          </w:tcPr>
          <w:p w14:paraId="13F92E1A" w14:textId="77777777" w:rsidR="00A15702" w:rsidRPr="001E183D" w:rsidRDefault="00A15702" w:rsidP="00C44274">
            <w:pPr>
              <w:spacing w:line="240" w:lineRule="auto"/>
              <w:rPr>
                <w:color w:val="EE0000"/>
                <w:sz w:val="18"/>
                <w:szCs w:val="18"/>
              </w:rPr>
            </w:pPr>
            <w:r w:rsidRPr="001E183D">
              <w:rPr>
                <w:color w:val="EE0000"/>
                <w:sz w:val="18"/>
                <w:szCs w:val="18"/>
              </w:rPr>
              <w:t>Identificar el aporte que el proyecto realizará a la proyección institucional, con el Plan Estratégico Institucional-PEI-SENA, así como la articulación con las políticas nacionales, regionales y locales.</w:t>
            </w:r>
          </w:p>
          <w:p w14:paraId="5F68CBFC" w14:textId="596A537E" w:rsidR="00A15702" w:rsidRPr="001E183D" w:rsidRDefault="00A15702" w:rsidP="00C44274">
            <w:pPr>
              <w:spacing w:line="240" w:lineRule="auto"/>
              <w:rPr>
                <w:color w:val="EE0000"/>
                <w:sz w:val="18"/>
                <w:szCs w:val="18"/>
              </w:rPr>
            </w:pPr>
            <w:r w:rsidRPr="001E183D">
              <w:rPr>
                <w:color w:val="EE0000"/>
                <w:sz w:val="18"/>
                <w:szCs w:val="18"/>
              </w:rPr>
              <w:t>Adicionalmente describir si la propuesta tiene fundamento en planes tecnológicos y elementos de prospectiva.</w:t>
            </w:r>
          </w:p>
        </w:tc>
      </w:tr>
      <w:tr w:rsidR="001E183D" w:rsidRPr="001E183D" w14:paraId="3CF9EA70" w14:textId="77777777" w:rsidTr="00A15702">
        <w:tc>
          <w:tcPr>
            <w:tcW w:w="1046" w:type="pct"/>
            <w:vMerge/>
            <w:tcBorders>
              <w:left w:val="single" w:sz="4" w:space="0" w:color="auto"/>
              <w:right w:val="single" w:sz="4" w:space="0" w:color="auto"/>
            </w:tcBorders>
            <w:vAlign w:val="center"/>
          </w:tcPr>
          <w:p w14:paraId="3DA7FFF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45A8F9C" w14:textId="4DD5678C" w:rsidR="005A5E38" w:rsidRPr="001E183D" w:rsidRDefault="005A5E38" w:rsidP="005A5E38">
            <w:pPr>
              <w:spacing w:line="240" w:lineRule="auto"/>
              <w:rPr>
                <w:color w:val="EE0000"/>
                <w:sz w:val="18"/>
                <w:szCs w:val="18"/>
              </w:rPr>
            </w:pPr>
            <w:r w:rsidRPr="001E183D">
              <w:rPr>
                <w:color w:val="EE0000"/>
                <w:sz w:val="18"/>
                <w:szCs w:val="18"/>
              </w:rPr>
              <w:t>C) Portafolio de respuesta a las demandas de los sectores productivo y social</w:t>
            </w:r>
          </w:p>
          <w:p w14:paraId="5F11DD84" w14:textId="77777777" w:rsidR="00A15702" w:rsidRPr="001E183D" w:rsidRDefault="00A15702" w:rsidP="00C44274">
            <w:pPr>
              <w:spacing w:line="240" w:lineRule="auto"/>
              <w:rPr>
                <w:color w:val="EE0000"/>
                <w:sz w:val="18"/>
                <w:szCs w:val="18"/>
              </w:rPr>
            </w:pPr>
            <w:r w:rsidRPr="001E183D">
              <w:rPr>
                <w:color w:val="EE0000"/>
                <w:sz w:val="18"/>
                <w:szCs w:val="18"/>
              </w:rPr>
              <w:t xml:space="preserve">Desarrollar los elementos listados </w:t>
            </w:r>
          </w:p>
          <w:p w14:paraId="089C4295" w14:textId="3A33DB1B" w:rsidR="00A15702" w:rsidRPr="001E183D" w:rsidRDefault="008A7EF1" w:rsidP="00C44274">
            <w:pPr>
              <w:spacing w:line="240" w:lineRule="auto"/>
              <w:rPr>
                <w:color w:val="EE0000"/>
                <w:sz w:val="18"/>
                <w:szCs w:val="18"/>
              </w:rPr>
            </w:pPr>
            <w:r w:rsidRPr="001E183D">
              <w:rPr>
                <w:color w:val="EE0000"/>
                <w:sz w:val="18"/>
                <w:szCs w:val="18"/>
              </w:rPr>
              <w:t>-</w:t>
            </w:r>
            <w:r w:rsidR="00A15702" w:rsidRPr="001E183D">
              <w:rPr>
                <w:color w:val="EE0000"/>
                <w:sz w:val="18"/>
                <w:szCs w:val="18"/>
              </w:rPr>
              <w:t xml:space="preserve">Articulación con la planeación territorial y/o agendas productivas </w:t>
            </w:r>
          </w:p>
          <w:p w14:paraId="2943005B" w14:textId="72698009" w:rsidR="00A15702" w:rsidRPr="001E183D" w:rsidRDefault="008A7EF1" w:rsidP="00C44274">
            <w:pPr>
              <w:spacing w:line="240" w:lineRule="auto"/>
              <w:rPr>
                <w:color w:val="EE0000"/>
                <w:sz w:val="18"/>
                <w:szCs w:val="18"/>
              </w:rPr>
            </w:pPr>
            <w:r w:rsidRPr="001E183D">
              <w:rPr>
                <w:color w:val="EE0000"/>
                <w:sz w:val="18"/>
                <w:szCs w:val="18"/>
              </w:rPr>
              <w:t>-</w:t>
            </w:r>
            <w:r w:rsidR="00A15702" w:rsidRPr="001E183D">
              <w:rPr>
                <w:color w:val="EE0000"/>
                <w:sz w:val="18"/>
                <w:szCs w:val="18"/>
              </w:rPr>
              <w:t>Esquema institucional regional / local (instancias administrativas)</w:t>
            </w:r>
          </w:p>
        </w:tc>
        <w:tc>
          <w:tcPr>
            <w:tcW w:w="2685" w:type="pct"/>
          </w:tcPr>
          <w:p w14:paraId="0A71709D" w14:textId="2BE246CA" w:rsidR="00A15702" w:rsidRPr="001E183D" w:rsidRDefault="00A15702" w:rsidP="00C44274">
            <w:pPr>
              <w:spacing w:line="240" w:lineRule="auto"/>
              <w:rPr>
                <w:color w:val="EE0000"/>
                <w:sz w:val="18"/>
                <w:szCs w:val="18"/>
              </w:rPr>
            </w:pPr>
            <w:r w:rsidRPr="001E183D">
              <w:rPr>
                <w:color w:val="EE0000"/>
                <w:sz w:val="18"/>
                <w:szCs w:val="18"/>
              </w:rPr>
              <w:t>Identificar la oferta institucional y la coherencia con las condiciones territoriales, y fundamentados en los planes tecnológicos y elementos de prospectiva.</w:t>
            </w:r>
          </w:p>
        </w:tc>
      </w:tr>
      <w:tr w:rsidR="001E183D" w:rsidRPr="001E183D" w14:paraId="1053E859" w14:textId="77777777" w:rsidTr="00A15702">
        <w:tc>
          <w:tcPr>
            <w:tcW w:w="1046" w:type="pct"/>
            <w:vMerge/>
            <w:tcBorders>
              <w:left w:val="single" w:sz="4" w:space="0" w:color="auto"/>
              <w:right w:val="single" w:sz="4" w:space="0" w:color="auto"/>
            </w:tcBorders>
            <w:vAlign w:val="center"/>
          </w:tcPr>
          <w:p w14:paraId="349740A2" w14:textId="77777777" w:rsidR="007E2CF7" w:rsidRPr="001E183D" w:rsidRDefault="007E2CF7" w:rsidP="00A15702">
            <w:pPr>
              <w:spacing w:line="240" w:lineRule="auto"/>
              <w:ind w:left="171" w:hanging="171"/>
              <w:rPr>
                <w:b/>
                <w:bCs/>
                <w:color w:val="EE0000"/>
                <w:sz w:val="18"/>
                <w:szCs w:val="18"/>
              </w:rPr>
            </w:pPr>
          </w:p>
        </w:tc>
        <w:tc>
          <w:tcPr>
            <w:tcW w:w="1269" w:type="pct"/>
            <w:tcBorders>
              <w:left w:val="single" w:sz="4" w:space="0" w:color="auto"/>
            </w:tcBorders>
          </w:tcPr>
          <w:p w14:paraId="29975E4B" w14:textId="0D4A7148" w:rsidR="007E2CF7" w:rsidRPr="001E183D" w:rsidRDefault="00C7174A" w:rsidP="005A5E38">
            <w:pPr>
              <w:spacing w:line="240" w:lineRule="auto"/>
              <w:rPr>
                <w:color w:val="EE0000"/>
                <w:sz w:val="18"/>
                <w:szCs w:val="18"/>
              </w:rPr>
            </w:pPr>
            <w:r w:rsidRPr="001E183D">
              <w:rPr>
                <w:color w:val="EE0000"/>
                <w:sz w:val="18"/>
                <w:szCs w:val="18"/>
              </w:rPr>
              <w:t>d)</w:t>
            </w:r>
            <w:r w:rsidRPr="001E183D">
              <w:rPr>
                <w:color w:val="EE0000"/>
                <w:sz w:val="18"/>
                <w:szCs w:val="18"/>
              </w:rPr>
              <w:tab/>
              <w:t>Capacidad actual y déficit de formación ofertada (en las líneas definidas para el proyecto)</w:t>
            </w:r>
          </w:p>
        </w:tc>
        <w:tc>
          <w:tcPr>
            <w:tcW w:w="2685" w:type="pct"/>
          </w:tcPr>
          <w:p w14:paraId="270EFFE6" w14:textId="3CAE1723" w:rsidR="00A702B0" w:rsidRPr="001E183D" w:rsidRDefault="00A702B0" w:rsidP="00A702B0">
            <w:pPr>
              <w:spacing w:line="240" w:lineRule="auto"/>
              <w:rPr>
                <w:color w:val="EE0000"/>
                <w:sz w:val="18"/>
                <w:szCs w:val="18"/>
              </w:rPr>
            </w:pPr>
            <w:r w:rsidRPr="001E183D">
              <w:rPr>
                <w:color w:val="EE0000"/>
                <w:sz w:val="18"/>
                <w:szCs w:val="18"/>
              </w:rPr>
              <w:t xml:space="preserve">-Programas ofertados y cupos por jornada </w:t>
            </w:r>
          </w:p>
          <w:p w14:paraId="057BE556" w14:textId="7DBA7F04" w:rsidR="00A702B0" w:rsidRPr="001E183D" w:rsidRDefault="00A702B0" w:rsidP="00A702B0">
            <w:pPr>
              <w:spacing w:line="240" w:lineRule="auto"/>
              <w:rPr>
                <w:color w:val="EE0000"/>
                <w:sz w:val="18"/>
                <w:szCs w:val="18"/>
              </w:rPr>
            </w:pPr>
            <w:r w:rsidRPr="001E183D">
              <w:rPr>
                <w:color w:val="EE0000"/>
                <w:sz w:val="18"/>
                <w:szCs w:val="18"/>
              </w:rPr>
              <w:t xml:space="preserve">-Caracterización de ambientes y equipos </w:t>
            </w:r>
          </w:p>
          <w:p w14:paraId="2F093C1D" w14:textId="76A7AC78" w:rsidR="007E2CF7" w:rsidRPr="001E183D" w:rsidRDefault="00A702B0" w:rsidP="00A702B0">
            <w:pPr>
              <w:spacing w:line="240" w:lineRule="auto"/>
              <w:rPr>
                <w:color w:val="EE0000"/>
                <w:sz w:val="18"/>
                <w:szCs w:val="18"/>
              </w:rPr>
            </w:pPr>
            <w:r w:rsidRPr="001E183D">
              <w:rPr>
                <w:color w:val="EE0000"/>
                <w:sz w:val="18"/>
                <w:szCs w:val="18"/>
              </w:rPr>
              <w:t>-Condiciones actuales en infraestructura: Aulas convencionales, aulas especializadas, talleres y otros espacios.</w:t>
            </w:r>
          </w:p>
        </w:tc>
      </w:tr>
      <w:tr w:rsidR="001E183D" w:rsidRPr="001E183D" w14:paraId="7143E316" w14:textId="77777777" w:rsidTr="00A15702">
        <w:tc>
          <w:tcPr>
            <w:tcW w:w="1046" w:type="pct"/>
            <w:vMerge/>
            <w:tcBorders>
              <w:left w:val="single" w:sz="4" w:space="0" w:color="auto"/>
              <w:right w:val="single" w:sz="4" w:space="0" w:color="auto"/>
            </w:tcBorders>
            <w:vAlign w:val="center"/>
          </w:tcPr>
          <w:p w14:paraId="5AA39564"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0A6FAD7" w14:textId="3046BBCE" w:rsidR="00A15702" w:rsidRPr="001E183D" w:rsidRDefault="0067415D" w:rsidP="00C44274">
            <w:pPr>
              <w:spacing w:line="240" w:lineRule="auto"/>
              <w:rPr>
                <w:color w:val="EE0000"/>
                <w:sz w:val="18"/>
                <w:szCs w:val="18"/>
              </w:rPr>
            </w:pPr>
            <w:r w:rsidRPr="001E183D">
              <w:rPr>
                <w:color w:val="EE0000"/>
                <w:sz w:val="18"/>
                <w:szCs w:val="18"/>
              </w:rPr>
              <w:t xml:space="preserve">e) </w:t>
            </w:r>
            <w:r w:rsidR="00A15702" w:rsidRPr="001E183D">
              <w:rPr>
                <w:color w:val="EE0000"/>
                <w:sz w:val="18"/>
                <w:szCs w:val="18"/>
              </w:rPr>
              <w:t>Demanda insatisfecha</w:t>
            </w:r>
          </w:p>
        </w:tc>
        <w:tc>
          <w:tcPr>
            <w:tcW w:w="2685" w:type="pct"/>
          </w:tcPr>
          <w:p w14:paraId="6B3F2A3A" w14:textId="5C54E117" w:rsidR="00A15702" w:rsidRPr="001E183D" w:rsidRDefault="00D70549" w:rsidP="00C44274">
            <w:pPr>
              <w:spacing w:line="240" w:lineRule="auto"/>
              <w:rPr>
                <w:color w:val="EE0000"/>
                <w:sz w:val="18"/>
                <w:szCs w:val="18"/>
              </w:rPr>
            </w:pPr>
            <w:r w:rsidRPr="001E183D">
              <w:rPr>
                <w:color w:val="EE0000"/>
                <w:sz w:val="18"/>
                <w:szCs w:val="18"/>
              </w:rPr>
              <w:t>Número de aspirantes a programas de formación certificada y titulada</w:t>
            </w:r>
          </w:p>
        </w:tc>
      </w:tr>
      <w:tr w:rsidR="001E183D" w:rsidRPr="001E183D" w14:paraId="44225C32" w14:textId="77777777" w:rsidTr="00A15702">
        <w:tc>
          <w:tcPr>
            <w:tcW w:w="1046" w:type="pct"/>
            <w:vMerge/>
            <w:tcBorders>
              <w:left w:val="single" w:sz="4" w:space="0" w:color="auto"/>
              <w:right w:val="single" w:sz="4" w:space="0" w:color="auto"/>
            </w:tcBorders>
            <w:vAlign w:val="center"/>
          </w:tcPr>
          <w:p w14:paraId="3324489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0B6670" w14:textId="7DADB49D" w:rsidR="00A15702" w:rsidRPr="001E183D" w:rsidRDefault="001963B9" w:rsidP="00C44274">
            <w:pPr>
              <w:spacing w:line="240" w:lineRule="auto"/>
              <w:rPr>
                <w:color w:val="EE0000"/>
                <w:sz w:val="18"/>
                <w:szCs w:val="18"/>
              </w:rPr>
            </w:pPr>
            <w:r w:rsidRPr="001E183D">
              <w:rPr>
                <w:color w:val="EE0000"/>
                <w:sz w:val="18"/>
                <w:szCs w:val="18"/>
              </w:rPr>
              <w:t xml:space="preserve">f) Talento </w:t>
            </w:r>
            <w:r w:rsidR="00A15702" w:rsidRPr="001E183D">
              <w:rPr>
                <w:color w:val="EE0000"/>
                <w:sz w:val="18"/>
                <w:szCs w:val="18"/>
              </w:rPr>
              <w:t>humano actual</w:t>
            </w:r>
          </w:p>
          <w:p w14:paraId="3965C32F" w14:textId="77777777" w:rsidR="00A15702" w:rsidRPr="001E183D" w:rsidRDefault="00A15702" w:rsidP="00C44274">
            <w:pPr>
              <w:spacing w:line="240" w:lineRule="auto"/>
              <w:rPr>
                <w:color w:val="EE0000"/>
                <w:sz w:val="18"/>
                <w:szCs w:val="18"/>
              </w:rPr>
            </w:pPr>
          </w:p>
          <w:p w14:paraId="1201A2FF" w14:textId="621C919F" w:rsidR="00A15702" w:rsidRPr="001E183D" w:rsidRDefault="00A15702" w:rsidP="00C44274">
            <w:pPr>
              <w:spacing w:line="240" w:lineRule="auto"/>
              <w:rPr>
                <w:color w:val="EE0000"/>
                <w:sz w:val="18"/>
                <w:szCs w:val="18"/>
              </w:rPr>
            </w:pPr>
          </w:p>
        </w:tc>
        <w:tc>
          <w:tcPr>
            <w:tcW w:w="2685" w:type="pct"/>
          </w:tcPr>
          <w:p w14:paraId="63D6D7D1" w14:textId="77777777" w:rsidR="00A15702" w:rsidRPr="001E183D" w:rsidRDefault="00A15702" w:rsidP="00C44274">
            <w:pPr>
              <w:spacing w:line="240" w:lineRule="auto"/>
              <w:rPr>
                <w:color w:val="EE0000"/>
                <w:sz w:val="18"/>
                <w:szCs w:val="18"/>
              </w:rPr>
            </w:pPr>
          </w:p>
        </w:tc>
      </w:tr>
      <w:tr w:rsidR="001E183D" w:rsidRPr="001E183D" w14:paraId="7855F9FF" w14:textId="77777777" w:rsidTr="00A15702">
        <w:tc>
          <w:tcPr>
            <w:tcW w:w="1046" w:type="pct"/>
            <w:vMerge/>
            <w:tcBorders>
              <w:left w:val="single" w:sz="4" w:space="0" w:color="auto"/>
              <w:right w:val="single" w:sz="4" w:space="0" w:color="auto"/>
            </w:tcBorders>
            <w:vAlign w:val="center"/>
          </w:tcPr>
          <w:p w14:paraId="6154B568"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9E93AF1" w14:textId="62710395" w:rsidR="00A15702" w:rsidRPr="001E183D" w:rsidRDefault="00A4346B" w:rsidP="00C44274">
            <w:pPr>
              <w:spacing w:line="240" w:lineRule="auto"/>
              <w:rPr>
                <w:color w:val="EE0000"/>
                <w:sz w:val="18"/>
                <w:szCs w:val="18"/>
              </w:rPr>
            </w:pPr>
            <w:r w:rsidRPr="001E183D">
              <w:rPr>
                <w:color w:val="EE0000"/>
                <w:sz w:val="18"/>
                <w:szCs w:val="18"/>
              </w:rPr>
              <w:t>g) Análisis</w:t>
            </w:r>
            <w:r w:rsidR="00A15702" w:rsidRPr="001E183D">
              <w:rPr>
                <w:color w:val="EE0000"/>
                <w:sz w:val="18"/>
                <w:szCs w:val="18"/>
              </w:rPr>
              <w:t xml:space="preserve"> de las brechas </w:t>
            </w:r>
            <w:r w:rsidR="007965A3" w:rsidRPr="001E183D">
              <w:rPr>
                <w:color w:val="EE0000"/>
                <w:sz w:val="18"/>
                <w:szCs w:val="18"/>
              </w:rPr>
              <w:t xml:space="preserve">de talento humano </w:t>
            </w:r>
            <w:r w:rsidR="00A15702" w:rsidRPr="001E183D">
              <w:rPr>
                <w:color w:val="EE0000"/>
                <w:sz w:val="18"/>
                <w:szCs w:val="18"/>
              </w:rPr>
              <w:t>para la oferta</w:t>
            </w:r>
            <w:r w:rsidR="005F2F5E" w:rsidRPr="001E183D">
              <w:rPr>
                <w:color w:val="EE0000"/>
                <w:sz w:val="18"/>
                <w:szCs w:val="18"/>
              </w:rPr>
              <w:t>.</w:t>
            </w:r>
          </w:p>
        </w:tc>
        <w:tc>
          <w:tcPr>
            <w:tcW w:w="2685" w:type="pct"/>
          </w:tcPr>
          <w:p w14:paraId="5386E041" w14:textId="77777777" w:rsidR="00A15702" w:rsidRPr="001E183D" w:rsidRDefault="00A15702" w:rsidP="00C44274">
            <w:pPr>
              <w:spacing w:line="240" w:lineRule="auto"/>
              <w:rPr>
                <w:color w:val="EE0000"/>
                <w:sz w:val="18"/>
                <w:szCs w:val="18"/>
              </w:rPr>
            </w:pPr>
          </w:p>
        </w:tc>
      </w:tr>
      <w:tr w:rsidR="001E183D" w:rsidRPr="001E183D" w14:paraId="5EEF9AF2" w14:textId="77777777" w:rsidTr="00A15702">
        <w:tc>
          <w:tcPr>
            <w:tcW w:w="1046" w:type="pct"/>
            <w:vMerge/>
            <w:tcBorders>
              <w:left w:val="single" w:sz="4" w:space="0" w:color="auto"/>
              <w:right w:val="single" w:sz="4" w:space="0" w:color="auto"/>
            </w:tcBorders>
            <w:vAlign w:val="center"/>
          </w:tcPr>
          <w:p w14:paraId="1564AA6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1EA8B3C" w14:textId="56B52A7A" w:rsidR="00A15702" w:rsidRPr="001E183D" w:rsidRDefault="00C3379F" w:rsidP="00C44274">
            <w:pPr>
              <w:spacing w:line="240" w:lineRule="auto"/>
              <w:rPr>
                <w:color w:val="EE0000"/>
                <w:sz w:val="18"/>
                <w:szCs w:val="18"/>
              </w:rPr>
            </w:pPr>
            <w:r w:rsidRPr="001E183D">
              <w:rPr>
                <w:color w:val="EE0000"/>
                <w:sz w:val="18"/>
                <w:szCs w:val="18"/>
              </w:rPr>
              <w:t xml:space="preserve">h) </w:t>
            </w:r>
            <w:r w:rsidR="00A15702" w:rsidRPr="001E183D">
              <w:rPr>
                <w:color w:val="EE0000"/>
                <w:sz w:val="18"/>
                <w:szCs w:val="18"/>
              </w:rPr>
              <w:t>Condiciones técnicas de los sistemas de información</w:t>
            </w:r>
          </w:p>
        </w:tc>
        <w:tc>
          <w:tcPr>
            <w:tcW w:w="2685" w:type="pct"/>
          </w:tcPr>
          <w:p w14:paraId="2DEC57C3" w14:textId="77777777" w:rsidR="00A15702" w:rsidRPr="001E183D" w:rsidRDefault="00A15702" w:rsidP="00C44274">
            <w:pPr>
              <w:spacing w:line="240" w:lineRule="auto"/>
              <w:rPr>
                <w:color w:val="EE0000"/>
                <w:sz w:val="18"/>
                <w:szCs w:val="18"/>
              </w:rPr>
            </w:pPr>
          </w:p>
        </w:tc>
      </w:tr>
      <w:tr w:rsidR="001E183D" w:rsidRPr="001E183D" w14:paraId="748FC980" w14:textId="77777777" w:rsidTr="00A15702">
        <w:tc>
          <w:tcPr>
            <w:tcW w:w="1046" w:type="pct"/>
            <w:vMerge/>
            <w:tcBorders>
              <w:left w:val="single" w:sz="4" w:space="0" w:color="auto"/>
              <w:right w:val="single" w:sz="4" w:space="0" w:color="auto"/>
            </w:tcBorders>
            <w:vAlign w:val="center"/>
          </w:tcPr>
          <w:p w14:paraId="29181E3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1D4BF7D4" w14:textId="5C5C99B0" w:rsidR="00A15702" w:rsidRPr="001E183D" w:rsidRDefault="00A15702" w:rsidP="00C44274">
            <w:pPr>
              <w:spacing w:line="240" w:lineRule="auto"/>
              <w:rPr>
                <w:color w:val="EE0000"/>
                <w:sz w:val="18"/>
                <w:szCs w:val="18"/>
              </w:rPr>
            </w:pPr>
            <w:r w:rsidRPr="001E183D">
              <w:rPr>
                <w:color w:val="EE0000"/>
                <w:sz w:val="18"/>
                <w:szCs w:val="18"/>
              </w:rPr>
              <w:t>i)</w:t>
            </w:r>
            <w:r w:rsidRPr="001E183D">
              <w:rPr>
                <w:color w:val="EE0000"/>
                <w:sz w:val="18"/>
                <w:szCs w:val="18"/>
              </w:rPr>
              <w:tab/>
              <w:t>Gastos realizados durante los últimos tres (3) años en infraestructura, mantenimiento, operación y demás gastos por inversión.</w:t>
            </w:r>
          </w:p>
        </w:tc>
        <w:tc>
          <w:tcPr>
            <w:tcW w:w="2685" w:type="pct"/>
          </w:tcPr>
          <w:p w14:paraId="6780DBE3" w14:textId="77777777" w:rsidR="00A15702" w:rsidRPr="001E183D" w:rsidRDefault="00A15702" w:rsidP="00C44274">
            <w:pPr>
              <w:spacing w:line="240" w:lineRule="auto"/>
              <w:rPr>
                <w:color w:val="EE0000"/>
                <w:sz w:val="18"/>
                <w:szCs w:val="18"/>
              </w:rPr>
            </w:pPr>
            <w:r w:rsidRPr="001E183D">
              <w:rPr>
                <w:color w:val="EE0000"/>
                <w:sz w:val="18"/>
                <w:szCs w:val="18"/>
              </w:rPr>
              <w:t>Es necesario diligenciar el cuadro anexo: Históricos de gastos de operación por cada grupo de ítems:</w:t>
            </w:r>
          </w:p>
          <w:p w14:paraId="55808355" w14:textId="77777777" w:rsidR="00A15702" w:rsidRPr="001E183D" w:rsidRDefault="00A15702" w:rsidP="00C44274">
            <w:pPr>
              <w:spacing w:line="240" w:lineRule="auto"/>
              <w:rPr>
                <w:b/>
                <w:bCs/>
                <w:color w:val="EE0000"/>
                <w:sz w:val="18"/>
                <w:szCs w:val="18"/>
              </w:rPr>
            </w:pPr>
            <w:r w:rsidRPr="001E183D">
              <w:rPr>
                <w:b/>
                <w:bCs/>
                <w:color w:val="EE0000"/>
                <w:sz w:val="18"/>
                <w:szCs w:val="18"/>
              </w:rPr>
              <w:t>Costos de Operación vigilancia</w:t>
            </w:r>
          </w:p>
          <w:p w14:paraId="3E3B34FD" w14:textId="77777777" w:rsidR="00A15702" w:rsidRPr="001E183D" w:rsidRDefault="00A15702" w:rsidP="00C44274">
            <w:pPr>
              <w:spacing w:line="240" w:lineRule="auto"/>
              <w:rPr>
                <w:color w:val="EE0000"/>
                <w:sz w:val="18"/>
                <w:szCs w:val="18"/>
              </w:rPr>
            </w:pPr>
            <w:r w:rsidRPr="001E183D">
              <w:rPr>
                <w:color w:val="EE0000"/>
                <w:sz w:val="18"/>
                <w:szCs w:val="18"/>
              </w:rPr>
              <w:t>Identificar la cantidad de servicios requeridos para la edificación o predio, establecido en el proyecto.</w:t>
            </w:r>
          </w:p>
          <w:p w14:paraId="006C90FA" w14:textId="77777777" w:rsidR="00A15702" w:rsidRPr="001E183D" w:rsidRDefault="00A15702" w:rsidP="00C44274">
            <w:pPr>
              <w:spacing w:line="240" w:lineRule="auto"/>
              <w:rPr>
                <w:color w:val="EE0000"/>
                <w:sz w:val="18"/>
                <w:szCs w:val="18"/>
              </w:rPr>
            </w:pPr>
            <w:r w:rsidRPr="001E183D">
              <w:rPr>
                <w:color w:val="EE0000"/>
                <w:sz w:val="18"/>
                <w:szCs w:val="18"/>
              </w:rPr>
              <w:t>Una vez identificada la necesidad aplicar las tarifas vigentes, establecidas por la super intendencia de vigilancia para los servicios a prestar con el fin de obtener el valor mensual.</w:t>
            </w:r>
          </w:p>
          <w:p w14:paraId="600269BC" w14:textId="77777777" w:rsidR="00A15702" w:rsidRPr="001E183D" w:rsidRDefault="00A15702" w:rsidP="00C44274">
            <w:pPr>
              <w:spacing w:line="240" w:lineRule="auto"/>
              <w:rPr>
                <w:color w:val="EE0000"/>
                <w:sz w:val="18"/>
                <w:szCs w:val="18"/>
              </w:rPr>
            </w:pPr>
            <w:r w:rsidRPr="001E183D">
              <w:rPr>
                <w:color w:val="EE0000"/>
                <w:sz w:val="18"/>
                <w:szCs w:val="18"/>
              </w:rPr>
              <w:lastRenderedPageBreak/>
              <w:t>Para el año 1 establecer el número de meses de la vigencia en los cuales se prestarán los servicios, partiendo desde la fecha de operación de la sede hasta el mes de diciembre de dicho año.</w:t>
            </w:r>
          </w:p>
          <w:p w14:paraId="579F43DD" w14:textId="77777777"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p w14:paraId="13FB502D" w14:textId="77777777" w:rsidR="00A15702" w:rsidRPr="001E183D" w:rsidRDefault="00A15702" w:rsidP="00C44274">
            <w:pPr>
              <w:spacing w:line="240" w:lineRule="auto"/>
              <w:rPr>
                <w:color w:val="EE0000"/>
                <w:sz w:val="18"/>
                <w:szCs w:val="18"/>
              </w:rPr>
            </w:pPr>
            <w:r w:rsidRPr="001E183D">
              <w:rPr>
                <w:color w:val="EE0000"/>
                <w:sz w:val="18"/>
                <w:szCs w:val="18"/>
              </w:rPr>
              <w:t>Incluir los datos por vigencia en la tabla x.</w:t>
            </w:r>
          </w:p>
          <w:p w14:paraId="2B3F8E7D" w14:textId="77777777" w:rsidR="00A15702" w:rsidRPr="001E183D" w:rsidRDefault="00A15702" w:rsidP="00C44274">
            <w:pPr>
              <w:spacing w:line="240" w:lineRule="auto"/>
              <w:rPr>
                <w:b/>
                <w:bCs/>
                <w:color w:val="EE0000"/>
                <w:sz w:val="18"/>
                <w:szCs w:val="18"/>
              </w:rPr>
            </w:pPr>
            <w:r w:rsidRPr="001E183D">
              <w:rPr>
                <w:color w:val="EE0000"/>
                <w:sz w:val="18"/>
                <w:szCs w:val="18"/>
              </w:rPr>
              <w:t> </w:t>
            </w:r>
          </w:p>
          <w:p w14:paraId="404A1778" w14:textId="77777777" w:rsidR="00A15702" w:rsidRPr="001E183D" w:rsidRDefault="00A15702" w:rsidP="00C44274">
            <w:pPr>
              <w:spacing w:line="240" w:lineRule="auto"/>
              <w:rPr>
                <w:b/>
                <w:bCs/>
                <w:color w:val="EE0000"/>
                <w:sz w:val="18"/>
                <w:szCs w:val="18"/>
              </w:rPr>
            </w:pPr>
            <w:r w:rsidRPr="001E183D">
              <w:rPr>
                <w:b/>
                <w:bCs/>
                <w:color w:val="EE0000"/>
                <w:sz w:val="18"/>
                <w:szCs w:val="18"/>
              </w:rPr>
              <w:t>Costos de servicios de aseo y cafetería.</w:t>
            </w:r>
          </w:p>
          <w:p w14:paraId="75732A10" w14:textId="77777777" w:rsidR="00A15702" w:rsidRPr="001E183D" w:rsidRDefault="00A15702" w:rsidP="00C44274">
            <w:pPr>
              <w:spacing w:line="240" w:lineRule="auto"/>
              <w:rPr>
                <w:color w:val="EE0000"/>
                <w:sz w:val="18"/>
                <w:szCs w:val="18"/>
              </w:rPr>
            </w:pPr>
            <w:r w:rsidRPr="001E183D">
              <w:rPr>
                <w:color w:val="EE0000"/>
                <w:sz w:val="18"/>
                <w:szCs w:val="18"/>
              </w:rPr>
              <w:t>Identificar la cantidad de servicios y de insumos requeridos para la edificación o predio, establecido en el proyecto.</w:t>
            </w:r>
          </w:p>
          <w:p w14:paraId="5E218EFD" w14:textId="77777777" w:rsidR="00A15702" w:rsidRPr="001E183D" w:rsidRDefault="00A15702" w:rsidP="00C44274">
            <w:pPr>
              <w:spacing w:line="240" w:lineRule="auto"/>
              <w:rPr>
                <w:color w:val="EE0000"/>
                <w:sz w:val="18"/>
                <w:szCs w:val="18"/>
              </w:rPr>
            </w:pPr>
            <w:r w:rsidRPr="001E183D">
              <w:rPr>
                <w:color w:val="EE0000"/>
                <w:sz w:val="18"/>
                <w:szCs w:val="18"/>
              </w:rPr>
              <w:t>Una vez identificada la necesidad aplicar las tarifas vigentes, establecidas en el Acuerdo Marco de Precios para los servicios a prestar con el fin de obtener el valor mensual.</w:t>
            </w:r>
          </w:p>
          <w:p w14:paraId="48775E65" w14:textId="77777777" w:rsidR="00A15702" w:rsidRPr="001E183D" w:rsidRDefault="00A15702" w:rsidP="00C44274">
            <w:pPr>
              <w:spacing w:line="240" w:lineRule="auto"/>
              <w:rPr>
                <w:color w:val="EE0000"/>
                <w:sz w:val="18"/>
                <w:szCs w:val="18"/>
              </w:rPr>
            </w:pPr>
            <w:r w:rsidRPr="001E183D">
              <w:rPr>
                <w:color w:val="EE0000"/>
                <w:sz w:val="18"/>
                <w:szCs w:val="18"/>
              </w:rPr>
              <w:t>Para el año 1 establecer el número de meses de la vigencia en los cuales se prestarán los servicios, partiendo desde la fecha de operación de la sede hasta el mes de diciembre de dicho año.</w:t>
            </w:r>
          </w:p>
          <w:p w14:paraId="266D2468" w14:textId="77777777"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p w14:paraId="441A69D8" w14:textId="77777777" w:rsidR="00A15702" w:rsidRPr="001E183D" w:rsidRDefault="00A15702" w:rsidP="00C44274">
            <w:pPr>
              <w:spacing w:line="240" w:lineRule="auto"/>
              <w:rPr>
                <w:color w:val="EE0000"/>
                <w:sz w:val="18"/>
                <w:szCs w:val="18"/>
              </w:rPr>
            </w:pPr>
            <w:r w:rsidRPr="001E183D">
              <w:rPr>
                <w:color w:val="EE0000"/>
                <w:sz w:val="18"/>
                <w:szCs w:val="18"/>
              </w:rPr>
              <w:t>Incluir los datos por vigencia en la tabla x.</w:t>
            </w:r>
          </w:p>
          <w:p w14:paraId="01D4FD54" w14:textId="1948F72E" w:rsidR="00A15702" w:rsidRPr="001E183D" w:rsidRDefault="00A15702" w:rsidP="00C44274">
            <w:pPr>
              <w:spacing w:line="240" w:lineRule="auto"/>
              <w:rPr>
                <w:b/>
                <w:bCs/>
                <w:color w:val="EE0000"/>
                <w:sz w:val="18"/>
                <w:szCs w:val="18"/>
              </w:rPr>
            </w:pPr>
            <w:r w:rsidRPr="001E183D">
              <w:rPr>
                <w:color w:val="EE0000"/>
                <w:sz w:val="18"/>
                <w:szCs w:val="18"/>
              </w:rPr>
              <w:t> </w:t>
            </w:r>
            <w:r w:rsidRPr="001E183D">
              <w:rPr>
                <w:b/>
                <w:bCs/>
                <w:color w:val="EE0000"/>
                <w:sz w:val="18"/>
                <w:szCs w:val="18"/>
              </w:rPr>
              <w:t>Servicios Públicos.</w:t>
            </w:r>
          </w:p>
          <w:p w14:paraId="63073FF4" w14:textId="77777777" w:rsidR="00A15702" w:rsidRPr="001E183D" w:rsidRDefault="00A15702" w:rsidP="00C44274">
            <w:pPr>
              <w:spacing w:line="240" w:lineRule="auto"/>
              <w:rPr>
                <w:color w:val="EE0000"/>
                <w:sz w:val="18"/>
                <w:szCs w:val="18"/>
              </w:rPr>
            </w:pPr>
            <w:r w:rsidRPr="001E183D">
              <w:rPr>
                <w:color w:val="EE0000"/>
                <w:sz w:val="18"/>
                <w:szCs w:val="18"/>
              </w:rPr>
              <w:t xml:space="preserve">Identificar el consumo estimado de energía, agua y gas (si es el caso), aplicarlo a la tarifa vigente establecida en el municipio o ciudad para tener el costo mensual. </w:t>
            </w:r>
          </w:p>
          <w:p w14:paraId="282D5593" w14:textId="77777777" w:rsidR="00A15702" w:rsidRPr="001E183D" w:rsidRDefault="00A15702" w:rsidP="00C44274">
            <w:pPr>
              <w:spacing w:line="240" w:lineRule="auto"/>
              <w:rPr>
                <w:color w:val="EE0000"/>
                <w:sz w:val="18"/>
                <w:szCs w:val="18"/>
              </w:rPr>
            </w:pPr>
            <w:r w:rsidRPr="001E183D">
              <w:rPr>
                <w:color w:val="EE0000"/>
                <w:sz w:val="18"/>
                <w:szCs w:val="18"/>
              </w:rPr>
              <w:t>Para el año 1 establecer el número de meses de la vigencia en los cuales se prestarán los servicios, partiendo desde la fecha de operación de la sede hasta el mes de diciembre de dicho año.</w:t>
            </w:r>
          </w:p>
          <w:p w14:paraId="066F3D50" w14:textId="6E38C264"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tc>
      </w:tr>
      <w:tr w:rsidR="001E183D" w:rsidRPr="001E183D" w14:paraId="06176567" w14:textId="77777777" w:rsidTr="00A15702">
        <w:tc>
          <w:tcPr>
            <w:tcW w:w="1046" w:type="pct"/>
            <w:vMerge/>
            <w:tcBorders>
              <w:left w:val="single" w:sz="4" w:space="0" w:color="auto"/>
              <w:right w:val="single" w:sz="4" w:space="0" w:color="auto"/>
            </w:tcBorders>
            <w:vAlign w:val="center"/>
          </w:tcPr>
          <w:p w14:paraId="4B32307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F7AB79F" w14:textId="469BA956" w:rsidR="00A15702" w:rsidRPr="001E183D" w:rsidRDefault="00A15702" w:rsidP="00C44274">
            <w:pPr>
              <w:spacing w:line="240" w:lineRule="auto"/>
              <w:rPr>
                <w:color w:val="EE0000"/>
                <w:sz w:val="18"/>
                <w:szCs w:val="18"/>
              </w:rPr>
            </w:pPr>
            <w:r w:rsidRPr="001E183D">
              <w:rPr>
                <w:color w:val="EE0000"/>
                <w:sz w:val="18"/>
                <w:szCs w:val="18"/>
              </w:rPr>
              <w:t xml:space="preserve">2.2 Antecedentes Se refiere a las situaciones preexistentes que llevan a la situación problema y a los intentos de solución se han realizado anteriormente, haciendo referencia a las acciones emprendidas o en </w:t>
            </w:r>
            <w:r w:rsidRPr="001E183D">
              <w:rPr>
                <w:color w:val="EE0000"/>
                <w:sz w:val="18"/>
                <w:szCs w:val="18"/>
              </w:rPr>
              <w:lastRenderedPageBreak/>
              <w:t>curso, para solucionar o enfrentar el problema</w:t>
            </w:r>
          </w:p>
        </w:tc>
        <w:tc>
          <w:tcPr>
            <w:tcW w:w="2685" w:type="pct"/>
          </w:tcPr>
          <w:p w14:paraId="36D3840E" w14:textId="77777777" w:rsidR="00A15702" w:rsidRPr="001E183D" w:rsidRDefault="00A15702" w:rsidP="00C44274">
            <w:pPr>
              <w:spacing w:line="240" w:lineRule="auto"/>
              <w:rPr>
                <w:color w:val="EE0000"/>
                <w:sz w:val="18"/>
                <w:szCs w:val="18"/>
              </w:rPr>
            </w:pPr>
            <w:r w:rsidRPr="001E183D">
              <w:rPr>
                <w:color w:val="EE0000"/>
                <w:sz w:val="18"/>
                <w:szCs w:val="18"/>
              </w:rPr>
              <w:lastRenderedPageBreak/>
              <w:t>Si es el caso, señale si el proyecto corresponde a alguno de los siguientes antecedentes:</w:t>
            </w:r>
          </w:p>
          <w:p w14:paraId="6B7DD637" w14:textId="77777777" w:rsidR="00A15702" w:rsidRPr="001E183D" w:rsidRDefault="00A15702" w:rsidP="00C44274">
            <w:pPr>
              <w:spacing w:line="240" w:lineRule="auto"/>
              <w:rPr>
                <w:color w:val="EE0000"/>
                <w:sz w:val="18"/>
                <w:szCs w:val="18"/>
              </w:rPr>
            </w:pPr>
            <w:r w:rsidRPr="001E183D">
              <w:rPr>
                <w:color w:val="EE0000"/>
                <w:sz w:val="18"/>
                <w:szCs w:val="18"/>
              </w:rPr>
              <w:t>Da continuidad a un proyecto de vigencias anteriores (fases)</w:t>
            </w:r>
          </w:p>
          <w:p w14:paraId="558FE09C" w14:textId="77777777" w:rsidR="00A15702" w:rsidRPr="001E183D" w:rsidRDefault="00A15702" w:rsidP="00C44274">
            <w:pPr>
              <w:spacing w:line="240" w:lineRule="auto"/>
              <w:rPr>
                <w:color w:val="EE0000"/>
                <w:sz w:val="18"/>
                <w:szCs w:val="18"/>
              </w:rPr>
            </w:pPr>
            <w:r w:rsidRPr="001E183D">
              <w:rPr>
                <w:color w:val="EE0000"/>
                <w:sz w:val="18"/>
                <w:szCs w:val="18"/>
              </w:rPr>
              <w:t>Responde a una acción de mejora derivada de una auditoría interna o externa.</w:t>
            </w:r>
          </w:p>
          <w:p w14:paraId="01E33FE8" w14:textId="0BA8986B" w:rsidR="00A15702" w:rsidRPr="001E183D" w:rsidRDefault="00A15702" w:rsidP="00C44274">
            <w:pPr>
              <w:spacing w:line="240" w:lineRule="auto"/>
              <w:rPr>
                <w:color w:val="EE0000"/>
                <w:sz w:val="18"/>
                <w:szCs w:val="18"/>
              </w:rPr>
            </w:pPr>
            <w:r w:rsidRPr="001E183D">
              <w:rPr>
                <w:color w:val="EE0000"/>
                <w:sz w:val="18"/>
                <w:szCs w:val="18"/>
              </w:rPr>
              <w:t>Responde al cumplimiento de una directiva nacional coyuntural</w:t>
            </w:r>
          </w:p>
        </w:tc>
      </w:tr>
      <w:tr w:rsidR="001E183D" w:rsidRPr="001E183D" w14:paraId="1F5D49FB" w14:textId="77777777" w:rsidTr="00A15702">
        <w:tc>
          <w:tcPr>
            <w:tcW w:w="1046" w:type="pct"/>
            <w:vMerge/>
            <w:tcBorders>
              <w:left w:val="single" w:sz="4" w:space="0" w:color="auto"/>
              <w:right w:val="single" w:sz="4" w:space="0" w:color="auto"/>
            </w:tcBorders>
            <w:vAlign w:val="center"/>
          </w:tcPr>
          <w:p w14:paraId="60690778"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E51FFCB" w14:textId="7D8CE1A6" w:rsidR="00A15702" w:rsidRPr="001E183D" w:rsidRDefault="00882BB0" w:rsidP="00C44274">
            <w:pPr>
              <w:spacing w:line="240" w:lineRule="auto"/>
              <w:rPr>
                <w:color w:val="EE0000"/>
                <w:sz w:val="18"/>
                <w:szCs w:val="18"/>
              </w:rPr>
            </w:pPr>
            <w:r w:rsidRPr="001E183D">
              <w:rPr>
                <w:color w:val="EE0000"/>
                <w:sz w:val="18"/>
                <w:szCs w:val="18"/>
              </w:rPr>
              <w:t xml:space="preserve">2.3 </w:t>
            </w:r>
            <w:r w:rsidR="00A15702" w:rsidRPr="001E183D">
              <w:rPr>
                <w:color w:val="EE0000"/>
                <w:sz w:val="18"/>
                <w:szCs w:val="18"/>
              </w:rPr>
              <w:t xml:space="preserve">Grupos de Interés. </w:t>
            </w:r>
          </w:p>
          <w:p w14:paraId="6ACED27B" w14:textId="77777777" w:rsidR="00A15702" w:rsidRPr="001E183D" w:rsidRDefault="00A15702" w:rsidP="00C44274">
            <w:pPr>
              <w:spacing w:line="240" w:lineRule="auto"/>
              <w:rPr>
                <w:color w:val="EE0000"/>
                <w:sz w:val="18"/>
                <w:szCs w:val="18"/>
              </w:rPr>
            </w:pPr>
            <w:r w:rsidRPr="001E183D">
              <w:rPr>
                <w:color w:val="EE0000"/>
                <w:sz w:val="18"/>
                <w:szCs w:val="18"/>
              </w:rPr>
              <w:t>Se debe construir una MATRIZ DE IDENTIFICACIÓN DE PARTICIPANTES relacionados con la situación problemática y con la ejecución de acciones para su posible solución, señalando el papel que podrían desempeñar, así como sus intereses, expectativas y posición frente al problema y las posibles soluciones.</w:t>
            </w:r>
          </w:p>
          <w:p w14:paraId="1B6D9A51" w14:textId="77777777" w:rsidR="00A15702" w:rsidRPr="001E183D" w:rsidRDefault="00A15702" w:rsidP="00C44274">
            <w:pPr>
              <w:spacing w:line="240" w:lineRule="auto"/>
              <w:rPr>
                <w:color w:val="EE0000"/>
                <w:sz w:val="18"/>
                <w:szCs w:val="18"/>
              </w:rPr>
            </w:pPr>
          </w:p>
          <w:p w14:paraId="38506468" w14:textId="56C5E2FA" w:rsidR="00A15702" w:rsidRPr="001E183D" w:rsidRDefault="00A15702" w:rsidP="00C44274">
            <w:pPr>
              <w:spacing w:line="240" w:lineRule="auto"/>
              <w:rPr>
                <w:color w:val="EE0000"/>
                <w:sz w:val="18"/>
                <w:szCs w:val="18"/>
              </w:rPr>
            </w:pPr>
            <w:r w:rsidRPr="001E183D">
              <w:rPr>
                <w:color w:val="EE0000"/>
                <w:sz w:val="18"/>
                <w:szCs w:val="18"/>
              </w:rPr>
              <w:t>Identificar potenciales alianzas con entidades públicas o privadas, que aporten en la creación del centro o en el fortalecimiento de su proceso formativo de educación superior.</w:t>
            </w:r>
          </w:p>
        </w:tc>
        <w:tc>
          <w:tcPr>
            <w:tcW w:w="2685" w:type="pct"/>
          </w:tcPr>
          <w:p w14:paraId="4B82C732" w14:textId="77777777" w:rsidR="00A15702" w:rsidRPr="001E183D" w:rsidRDefault="00A15702" w:rsidP="00C44274">
            <w:pPr>
              <w:spacing w:line="240" w:lineRule="auto"/>
              <w:rPr>
                <w:color w:val="EE0000"/>
                <w:sz w:val="18"/>
                <w:szCs w:val="18"/>
              </w:rPr>
            </w:pPr>
            <w:r w:rsidRPr="001E183D">
              <w:rPr>
                <w:color w:val="EE0000"/>
                <w:sz w:val="18"/>
                <w:szCs w:val="18"/>
              </w:rPr>
              <w:t>Para la elaboración de la matriz de identificación de participantes, se deben considerar preguntas como:</w:t>
            </w:r>
          </w:p>
          <w:p w14:paraId="46A71429" w14:textId="77777777" w:rsidR="00A15702" w:rsidRPr="001E183D" w:rsidRDefault="00A15702" w:rsidP="00C44274">
            <w:pPr>
              <w:spacing w:line="240" w:lineRule="auto"/>
              <w:rPr>
                <w:color w:val="EE0000"/>
                <w:sz w:val="18"/>
                <w:szCs w:val="18"/>
              </w:rPr>
            </w:pPr>
            <w:r w:rsidRPr="001E183D">
              <w:rPr>
                <w:color w:val="EE0000"/>
                <w:sz w:val="18"/>
                <w:szCs w:val="18"/>
              </w:rPr>
              <w:t>¿Cuál es la naturaleza de los grupos o individuos con interés en el Proyecto?</w:t>
            </w:r>
          </w:p>
          <w:p w14:paraId="12BD5685" w14:textId="77777777" w:rsidR="00A15702" w:rsidRPr="001E183D" w:rsidRDefault="00A15702" w:rsidP="00C44274">
            <w:pPr>
              <w:spacing w:line="240" w:lineRule="auto"/>
              <w:rPr>
                <w:color w:val="EE0000"/>
                <w:sz w:val="18"/>
                <w:szCs w:val="18"/>
              </w:rPr>
            </w:pPr>
            <w:r w:rsidRPr="001E183D">
              <w:rPr>
                <w:color w:val="EE0000"/>
                <w:sz w:val="18"/>
                <w:szCs w:val="18"/>
              </w:rPr>
              <w:t>El análisis de grupos de interés debe realizarse de manera paralela a la identificación del problema. Los actores participantes de un proyecto son todas las personas, grupos y organizaciones que están relacionados tanto con el problema identificado como con la ejecución de acciones que se deriven de su posible solución. Así, Los actores participantes pueden clasificarse en beneficiarios, cooperantes, oponentes y perjudicados dependiendo de su posición frente a la problemática, oportunidad o posibles soluciones. Es determinante observar no solo los actores participantes sino también el relacionamiento entre sí, planteando potenciales planes de acción para abordar posibles conflictos.</w:t>
            </w:r>
          </w:p>
          <w:p w14:paraId="04ACD5D5" w14:textId="77777777" w:rsidR="00A15702" w:rsidRPr="001E183D" w:rsidRDefault="00A15702" w:rsidP="00C44274">
            <w:pPr>
              <w:spacing w:line="240" w:lineRule="auto"/>
              <w:rPr>
                <w:color w:val="EE0000"/>
                <w:sz w:val="18"/>
                <w:szCs w:val="18"/>
              </w:rPr>
            </w:pPr>
            <w:r w:rsidRPr="001E183D">
              <w:rPr>
                <w:color w:val="EE0000"/>
                <w:sz w:val="18"/>
                <w:szCs w:val="18"/>
                <w:lang w:val="es-ES"/>
              </w:rPr>
              <w:t>¿Se observa una disposición por parte del sector privado a invertir?</w:t>
            </w:r>
          </w:p>
          <w:p w14:paraId="71F356FE" w14:textId="7593F19E" w:rsidR="00A15702" w:rsidRPr="001E183D" w:rsidRDefault="00A15702" w:rsidP="00C44274">
            <w:pPr>
              <w:spacing w:line="240" w:lineRule="auto"/>
              <w:rPr>
                <w:color w:val="EE0000"/>
                <w:sz w:val="18"/>
                <w:szCs w:val="18"/>
              </w:rPr>
            </w:pPr>
            <w:r w:rsidRPr="001E183D">
              <w:rPr>
                <w:color w:val="EE0000"/>
                <w:sz w:val="18"/>
                <w:szCs w:val="18"/>
                <w:lang w:val="es-ES"/>
              </w:rPr>
              <w:t>¿Existe algún otro tipo de fuente de recursos posible?</w:t>
            </w:r>
          </w:p>
        </w:tc>
      </w:tr>
      <w:tr w:rsidR="001E183D" w:rsidRPr="001E183D" w14:paraId="059B6E41" w14:textId="77777777" w:rsidTr="00A15702">
        <w:tc>
          <w:tcPr>
            <w:tcW w:w="1046" w:type="pct"/>
            <w:vMerge/>
            <w:tcBorders>
              <w:left w:val="single" w:sz="4" w:space="0" w:color="auto"/>
              <w:right w:val="single" w:sz="4" w:space="0" w:color="auto"/>
            </w:tcBorders>
            <w:vAlign w:val="center"/>
          </w:tcPr>
          <w:p w14:paraId="58EBF7D3"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BF73CCE" w14:textId="052CCA3C" w:rsidR="00A15702" w:rsidRPr="001E183D" w:rsidRDefault="008D04D7" w:rsidP="00C44274">
            <w:pPr>
              <w:spacing w:line="240" w:lineRule="auto"/>
              <w:rPr>
                <w:color w:val="EE0000"/>
                <w:sz w:val="18"/>
                <w:szCs w:val="18"/>
              </w:rPr>
            </w:pPr>
            <w:r w:rsidRPr="001E183D">
              <w:rPr>
                <w:color w:val="EE0000"/>
                <w:sz w:val="18"/>
                <w:szCs w:val="18"/>
              </w:rPr>
              <w:t xml:space="preserve">2.4 </w:t>
            </w:r>
            <w:r w:rsidR="00A15702" w:rsidRPr="001E183D">
              <w:rPr>
                <w:color w:val="EE0000"/>
                <w:sz w:val="18"/>
                <w:szCs w:val="18"/>
              </w:rPr>
              <w:t>Cadena de valor</w:t>
            </w:r>
          </w:p>
        </w:tc>
        <w:tc>
          <w:tcPr>
            <w:tcW w:w="2685" w:type="pct"/>
          </w:tcPr>
          <w:p w14:paraId="7B0B8FE0" w14:textId="5D6746E3" w:rsidR="00A15702" w:rsidRPr="001E183D" w:rsidRDefault="00A15702" w:rsidP="00C44274">
            <w:pPr>
              <w:spacing w:line="240" w:lineRule="auto"/>
              <w:rPr>
                <w:color w:val="EE0000"/>
                <w:sz w:val="18"/>
                <w:szCs w:val="18"/>
              </w:rPr>
            </w:pPr>
          </w:p>
        </w:tc>
      </w:tr>
      <w:tr w:rsidR="001E183D" w:rsidRPr="001E183D" w14:paraId="5AB79549" w14:textId="77777777" w:rsidTr="00A15702">
        <w:tc>
          <w:tcPr>
            <w:tcW w:w="1046" w:type="pct"/>
            <w:vMerge/>
            <w:tcBorders>
              <w:left w:val="single" w:sz="4" w:space="0" w:color="auto"/>
              <w:right w:val="single" w:sz="4" w:space="0" w:color="auto"/>
            </w:tcBorders>
            <w:vAlign w:val="center"/>
          </w:tcPr>
          <w:p w14:paraId="7E9A5CB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2E444F5" w14:textId="7B1FECB0" w:rsidR="00A15702" w:rsidRPr="001E183D" w:rsidRDefault="00A15702" w:rsidP="00C44274">
            <w:pPr>
              <w:spacing w:line="240" w:lineRule="auto"/>
              <w:rPr>
                <w:color w:val="EE0000"/>
                <w:sz w:val="18"/>
                <w:szCs w:val="18"/>
              </w:rPr>
            </w:pPr>
            <w:r w:rsidRPr="001E183D">
              <w:rPr>
                <w:color w:val="EE0000"/>
                <w:sz w:val="18"/>
                <w:szCs w:val="18"/>
              </w:rPr>
              <w:t xml:space="preserve">2.5. </w:t>
            </w:r>
            <w:r w:rsidR="00A43E15" w:rsidRPr="001E183D">
              <w:rPr>
                <w:color w:val="EE0000"/>
                <w:sz w:val="18"/>
                <w:szCs w:val="18"/>
              </w:rPr>
              <w:t>O</w:t>
            </w:r>
            <w:r w:rsidRPr="001E183D">
              <w:rPr>
                <w:color w:val="EE0000"/>
                <w:sz w:val="18"/>
                <w:szCs w:val="18"/>
              </w:rPr>
              <w:t xml:space="preserve">bjetivo </w:t>
            </w:r>
          </w:p>
        </w:tc>
        <w:tc>
          <w:tcPr>
            <w:tcW w:w="2685" w:type="pct"/>
          </w:tcPr>
          <w:p w14:paraId="0A362860" w14:textId="2C96BCD0" w:rsidR="00A15702" w:rsidRPr="001E183D" w:rsidRDefault="00FB3F7D" w:rsidP="00C44274">
            <w:pPr>
              <w:spacing w:line="240" w:lineRule="auto"/>
              <w:rPr>
                <w:color w:val="EE0000"/>
                <w:sz w:val="18"/>
                <w:szCs w:val="18"/>
              </w:rPr>
            </w:pPr>
            <w:r w:rsidRPr="001E183D">
              <w:rPr>
                <w:color w:val="EE0000"/>
                <w:sz w:val="18"/>
                <w:szCs w:val="18"/>
              </w:rPr>
              <w:t xml:space="preserve">Describa los objetivos </w:t>
            </w:r>
            <w:r w:rsidR="00DD2334" w:rsidRPr="001E183D">
              <w:rPr>
                <w:color w:val="EE0000"/>
                <w:sz w:val="18"/>
                <w:szCs w:val="18"/>
              </w:rPr>
              <w:t>Generales y específicos del proyecto planteado.</w:t>
            </w:r>
          </w:p>
        </w:tc>
      </w:tr>
      <w:tr w:rsidR="001E183D" w:rsidRPr="001E183D" w14:paraId="51ED3D31" w14:textId="77777777" w:rsidTr="00A15702">
        <w:tc>
          <w:tcPr>
            <w:tcW w:w="1046" w:type="pct"/>
            <w:vMerge/>
            <w:tcBorders>
              <w:left w:val="single" w:sz="4" w:space="0" w:color="auto"/>
              <w:right w:val="single" w:sz="4" w:space="0" w:color="auto"/>
            </w:tcBorders>
            <w:vAlign w:val="center"/>
          </w:tcPr>
          <w:p w14:paraId="4FE6FB02"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B38630D" w14:textId="1CFCF42D" w:rsidR="00A15702" w:rsidRPr="001E183D" w:rsidRDefault="00125D9D" w:rsidP="00C44274">
            <w:pPr>
              <w:spacing w:line="240" w:lineRule="auto"/>
              <w:rPr>
                <w:color w:val="EE0000"/>
                <w:sz w:val="18"/>
                <w:szCs w:val="18"/>
              </w:rPr>
            </w:pPr>
            <w:r w:rsidRPr="001E183D">
              <w:rPr>
                <w:color w:val="EE0000"/>
                <w:sz w:val="18"/>
                <w:szCs w:val="18"/>
              </w:rPr>
              <w:t xml:space="preserve">2.6 </w:t>
            </w:r>
            <w:r w:rsidR="00A81778" w:rsidRPr="001E183D">
              <w:rPr>
                <w:color w:val="EE0000"/>
                <w:sz w:val="18"/>
                <w:szCs w:val="18"/>
              </w:rPr>
              <w:t>Población Objetivo</w:t>
            </w:r>
            <w:r w:rsidR="00897ADB" w:rsidRPr="001E183D">
              <w:rPr>
                <w:color w:val="EE0000"/>
                <w:sz w:val="18"/>
                <w:szCs w:val="18"/>
              </w:rPr>
              <w:t xml:space="preserve">: </w:t>
            </w:r>
          </w:p>
        </w:tc>
        <w:tc>
          <w:tcPr>
            <w:tcW w:w="2685" w:type="pct"/>
            <w:shd w:val="clear" w:color="auto" w:fill="auto"/>
          </w:tcPr>
          <w:p w14:paraId="6D3CD611" w14:textId="2F30337F" w:rsidR="00A15702" w:rsidRPr="001E183D" w:rsidRDefault="00D43372" w:rsidP="00C44274">
            <w:pPr>
              <w:spacing w:line="240" w:lineRule="auto"/>
              <w:rPr>
                <w:color w:val="EE0000"/>
                <w:sz w:val="18"/>
                <w:szCs w:val="18"/>
              </w:rPr>
            </w:pPr>
            <w:r w:rsidRPr="001E183D">
              <w:rPr>
                <w:color w:val="EE0000"/>
                <w:sz w:val="18"/>
                <w:szCs w:val="18"/>
              </w:rPr>
              <w:t>A quién beneficia el proyecto.</w:t>
            </w:r>
          </w:p>
        </w:tc>
      </w:tr>
      <w:tr w:rsidR="001E183D" w:rsidRPr="001E183D" w14:paraId="3CF6CBD6" w14:textId="77777777" w:rsidTr="00A15702">
        <w:tc>
          <w:tcPr>
            <w:tcW w:w="1046" w:type="pct"/>
            <w:vAlign w:val="center"/>
          </w:tcPr>
          <w:p w14:paraId="4A99C3C9" w14:textId="766197F1"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Justificación del Proyecto</w:t>
            </w:r>
            <w:r w:rsidR="00A15702" w:rsidRPr="001E183D">
              <w:rPr>
                <w:b/>
                <w:bCs/>
                <w:color w:val="EE0000"/>
                <w:sz w:val="18"/>
                <w:szCs w:val="18"/>
              </w:rPr>
              <w:t xml:space="preserve">. </w:t>
            </w:r>
          </w:p>
          <w:p w14:paraId="07F8DCAA" w14:textId="77777777" w:rsidR="00C56897" w:rsidRPr="001E183D" w:rsidRDefault="00C56897" w:rsidP="00A15702">
            <w:pPr>
              <w:spacing w:line="240" w:lineRule="auto"/>
              <w:ind w:left="171" w:hanging="171"/>
              <w:rPr>
                <w:b/>
                <w:bCs/>
                <w:color w:val="EE0000"/>
                <w:sz w:val="18"/>
                <w:szCs w:val="18"/>
              </w:rPr>
            </w:pPr>
          </w:p>
        </w:tc>
        <w:tc>
          <w:tcPr>
            <w:tcW w:w="1269" w:type="pct"/>
          </w:tcPr>
          <w:p w14:paraId="71362A77" w14:textId="4E78163F" w:rsidR="00C56897" w:rsidRPr="001E183D" w:rsidRDefault="00897ADB" w:rsidP="00C44274">
            <w:pPr>
              <w:spacing w:line="240" w:lineRule="auto"/>
              <w:rPr>
                <w:color w:val="EE0000"/>
                <w:sz w:val="18"/>
                <w:szCs w:val="18"/>
              </w:rPr>
            </w:pPr>
            <w:r w:rsidRPr="001E183D">
              <w:rPr>
                <w:color w:val="EE0000"/>
                <w:sz w:val="18"/>
                <w:szCs w:val="18"/>
              </w:rPr>
              <w:t>Identificar los beneficios y costos socioeconómicos: describir los cambios en clave de beneficios económicos y sociales para el territorio.</w:t>
            </w:r>
          </w:p>
        </w:tc>
        <w:tc>
          <w:tcPr>
            <w:tcW w:w="2685" w:type="pct"/>
          </w:tcPr>
          <w:p w14:paraId="460806B9" w14:textId="0FAEFE08" w:rsidR="00C56897" w:rsidRPr="001E183D" w:rsidRDefault="00C56897" w:rsidP="00C44274">
            <w:pPr>
              <w:spacing w:line="240" w:lineRule="auto"/>
              <w:rPr>
                <w:color w:val="EE0000"/>
                <w:sz w:val="18"/>
                <w:szCs w:val="18"/>
              </w:rPr>
            </w:pPr>
          </w:p>
        </w:tc>
      </w:tr>
      <w:tr w:rsidR="001E183D" w:rsidRPr="001E183D" w14:paraId="2F6CE2A2" w14:textId="77777777" w:rsidTr="00A15702">
        <w:tc>
          <w:tcPr>
            <w:tcW w:w="1046" w:type="pct"/>
            <w:vAlign w:val="center"/>
          </w:tcPr>
          <w:p w14:paraId="62F6A868" w14:textId="5E2473C7"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 xml:space="preserve">Alcance del Proyecto </w:t>
            </w:r>
          </w:p>
        </w:tc>
        <w:tc>
          <w:tcPr>
            <w:tcW w:w="1269" w:type="pct"/>
          </w:tcPr>
          <w:p w14:paraId="2BA78B8E" w14:textId="47DC6521" w:rsidR="00C56897" w:rsidRPr="001E183D" w:rsidRDefault="00897ADB" w:rsidP="00C44274">
            <w:pPr>
              <w:spacing w:line="240" w:lineRule="auto"/>
              <w:rPr>
                <w:color w:val="EE0000"/>
                <w:sz w:val="18"/>
                <w:szCs w:val="18"/>
              </w:rPr>
            </w:pPr>
            <w:r w:rsidRPr="001E183D">
              <w:rPr>
                <w:color w:val="EE0000"/>
                <w:sz w:val="18"/>
                <w:szCs w:val="18"/>
              </w:rPr>
              <w:t>Definir las grandes acciones que se requiere realizar para obtener la obra solicitada.</w:t>
            </w:r>
          </w:p>
        </w:tc>
        <w:tc>
          <w:tcPr>
            <w:tcW w:w="2685" w:type="pct"/>
          </w:tcPr>
          <w:p w14:paraId="55A17E08" w14:textId="29179B7A" w:rsidR="00C56897" w:rsidRPr="001E183D" w:rsidRDefault="00C56897" w:rsidP="00C44274">
            <w:pPr>
              <w:spacing w:line="240" w:lineRule="auto"/>
              <w:rPr>
                <w:color w:val="EE0000"/>
                <w:sz w:val="18"/>
                <w:szCs w:val="18"/>
              </w:rPr>
            </w:pPr>
          </w:p>
        </w:tc>
      </w:tr>
      <w:tr w:rsidR="001E183D" w:rsidRPr="001E183D" w14:paraId="3D8C6FBB" w14:textId="77777777" w:rsidTr="00A15702">
        <w:tc>
          <w:tcPr>
            <w:tcW w:w="1046" w:type="pct"/>
            <w:tcBorders>
              <w:bottom w:val="single" w:sz="4" w:space="0" w:color="auto"/>
            </w:tcBorders>
            <w:vAlign w:val="center"/>
          </w:tcPr>
          <w:p w14:paraId="7F3F1FA3" w14:textId="5D383D8C"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lastRenderedPageBreak/>
              <w:t>Alternativas</w:t>
            </w:r>
          </w:p>
        </w:tc>
        <w:tc>
          <w:tcPr>
            <w:tcW w:w="1269" w:type="pct"/>
            <w:tcBorders>
              <w:left w:val="single" w:sz="4" w:space="0" w:color="auto"/>
            </w:tcBorders>
          </w:tcPr>
          <w:p w14:paraId="33ADB8A9" w14:textId="7C89E9EA" w:rsidR="00C56897" w:rsidRPr="001E183D" w:rsidRDefault="00897ADB" w:rsidP="00C44274">
            <w:pPr>
              <w:spacing w:line="240" w:lineRule="auto"/>
              <w:rPr>
                <w:color w:val="EE0000"/>
                <w:sz w:val="18"/>
                <w:szCs w:val="18"/>
              </w:rPr>
            </w:pPr>
            <w:r w:rsidRPr="001E183D">
              <w:rPr>
                <w:color w:val="EE0000"/>
                <w:sz w:val="18"/>
                <w:szCs w:val="18"/>
              </w:rPr>
              <w:t>Describir qué alternativas existen diferentes a la creación de una obra</w:t>
            </w:r>
          </w:p>
        </w:tc>
        <w:tc>
          <w:tcPr>
            <w:tcW w:w="2685" w:type="pct"/>
          </w:tcPr>
          <w:p w14:paraId="2A91FC65" w14:textId="77777777" w:rsidR="00C56897" w:rsidRPr="001E183D" w:rsidRDefault="00C56897" w:rsidP="00C44274">
            <w:pPr>
              <w:spacing w:line="240" w:lineRule="auto"/>
              <w:rPr>
                <w:color w:val="EE0000"/>
                <w:sz w:val="18"/>
                <w:szCs w:val="18"/>
              </w:rPr>
            </w:pPr>
          </w:p>
        </w:tc>
      </w:tr>
      <w:tr w:rsidR="001E183D" w:rsidRPr="001E183D" w14:paraId="6E080697" w14:textId="77777777" w:rsidTr="00A15702">
        <w:tc>
          <w:tcPr>
            <w:tcW w:w="1046" w:type="pct"/>
            <w:vMerge w:val="restart"/>
            <w:tcBorders>
              <w:top w:val="single" w:sz="4" w:space="0" w:color="auto"/>
              <w:left w:val="single" w:sz="4" w:space="0" w:color="auto"/>
              <w:right w:val="single" w:sz="4" w:space="0" w:color="auto"/>
            </w:tcBorders>
            <w:vAlign w:val="center"/>
          </w:tcPr>
          <w:p w14:paraId="4FA725E2" w14:textId="53EDBBF6" w:rsidR="00A15702" w:rsidRPr="001E183D" w:rsidRDefault="00A15702"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Descripción Técnica del Proyecto</w:t>
            </w:r>
          </w:p>
        </w:tc>
        <w:tc>
          <w:tcPr>
            <w:tcW w:w="1269" w:type="pct"/>
            <w:tcBorders>
              <w:left w:val="single" w:sz="4" w:space="0" w:color="auto"/>
            </w:tcBorders>
          </w:tcPr>
          <w:p w14:paraId="05B457B4" w14:textId="77777777" w:rsidR="00C54222" w:rsidRPr="001E183D" w:rsidRDefault="00C54222" w:rsidP="00C54222">
            <w:pPr>
              <w:spacing w:line="240" w:lineRule="auto"/>
              <w:rPr>
                <w:color w:val="EE0000"/>
                <w:sz w:val="18"/>
                <w:szCs w:val="18"/>
              </w:rPr>
            </w:pPr>
            <w:r w:rsidRPr="001E183D">
              <w:rPr>
                <w:color w:val="EE0000"/>
                <w:sz w:val="18"/>
                <w:szCs w:val="18"/>
              </w:rPr>
              <w:t xml:space="preserve">Corresponde a los elementos técnicos que componen el desarrollo del proyecto. </w:t>
            </w:r>
          </w:p>
          <w:p w14:paraId="35ACC186" w14:textId="3F890394" w:rsidR="00A82FE6" w:rsidRPr="001E183D" w:rsidRDefault="00C54222" w:rsidP="00A82FE6">
            <w:pPr>
              <w:pStyle w:val="Prrafodelista"/>
              <w:numPr>
                <w:ilvl w:val="1"/>
                <w:numId w:val="12"/>
              </w:numPr>
              <w:spacing w:line="240" w:lineRule="auto"/>
              <w:rPr>
                <w:color w:val="EE0000"/>
                <w:sz w:val="18"/>
                <w:szCs w:val="18"/>
              </w:rPr>
            </w:pPr>
            <w:r w:rsidRPr="001E183D">
              <w:rPr>
                <w:color w:val="EE0000"/>
                <w:sz w:val="18"/>
                <w:szCs w:val="18"/>
              </w:rPr>
              <w:t>Parte de la descripción de la cadena de valor y la identificación de la alineación del proyecto a los objetivos estratégicos y contribución a las metas anuales y plurianuales para el cuatrienio.</w:t>
            </w:r>
          </w:p>
          <w:p w14:paraId="5A653DD8" w14:textId="4D57A048" w:rsidR="00A15702" w:rsidRPr="001E183D" w:rsidRDefault="006C1917" w:rsidP="00A82FE6">
            <w:pPr>
              <w:pStyle w:val="Prrafodelista"/>
              <w:numPr>
                <w:ilvl w:val="1"/>
                <w:numId w:val="12"/>
              </w:numPr>
              <w:spacing w:line="240" w:lineRule="auto"/>
              <w:rPr>
                <w:color w:val="EE0000"/>
                <w:sz w:val="18"/>
                <w:szCs w:val="18"/>
              </w:rPr>
            </w:pPr>
            <w:r w:rsidRPr="001E183D">
              <w:rPr>
                <w:color w:val="EE0000"/>
                <w:sz w:val="18"/>
                <w:szCs w:val="18"/>
              </w:rPr>
              <w:t xml:space="preserve"> </w:t>
            </w:r>
            <w:r w:rsidR="00A15702" w:rsidRPr="001E183D">
              <w:rPr>
                <w:color w:val="EE0000"/>
                <w:sz w:val="18"/>
                <w:szCs w:val="18"/>
              </w:rPr>
              <w:t>Proyección de Programas para implementar / actualizar y nuevos diseños.</w:t>
            </w:r>
          </w:p>
        </w:tc>
        <w:tc>
          <w:tcPr>
            <w:tcW w:w="2685" w:type="pct"/>
          </w:tcPr>
          <w:p w14:paraId="79027323" w14:textId="62FEB348" w:rsidR="00A15702" w:rsidRPr="001E183D" w:rsidRDefault="00A15702" w:rsidP="00C44274">
            <w:pPr>
              <w:spacing w:line="240" w:lineRule="auto"/>
              <w:rPr>
                <w:color w:val="EE0000"/>
                <w:sz w:val="18"/>
                <w:szCs w:val="18"/>
              </w:rPr>
            </w:pPr>
            <w:r w:rsidRPr="001E183D">
              <w:rPr>
                <w:color w:val="EE0000"/>
                <w:sz w:val="18"/>
                <w:szCs w:val="18"/>
              </w:rPr>
              <w:t>Cruzar la información de la demanda del sector con la oferta formativa vigente y proyectada en la propuesta.</w:t>
            </w:r>
          </w:p>
        </w:tc>
      </w:tr>
      <w:tr w:rsidR="001E183D" w:rsidRPr="001E183D" w14:paraId="4165E0A3" w14:textId="77777777" w:rsidTr="00A15702">
        <w:tc>
          <w:tcPr>
            <w:tcW w:w="1046" w:type="pct"/>
            <w:vMerge/>
            <w:tcBorders>
              <w:left w:val="single" w:sz="4" w:space="0" w:color="auto"/>
              <w:right w:val="single" w:sz="4" w:space="0" w:color="auto"/>
            </w:tcBorders>
            <w:vAlign w:val="center"/>
          </w:tcPr>
          <w:p w14:paraId="5DAC0309"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B750CC0" w14:textId="5157B7B4" w:rsidR="00A15702" w:rsidRPr="001E183D" w:rsidRDefault="00FB3EED" w:rsidP="00C44274">
            <w:pPr>
              <w:spacing w:line="240" w:lineRule="auto"/>
              <w:rPr>
                <w:color w:val="EE0000"/>
                <w:sz w:val="18"/>
                <w:szCs w:val="18"/>
              </w:rPr>
            </w:pPr>
            <w:r w:rsidRPr="001E183D">
              <w:rPr>
                <w:color w:val="EE0000"/>
                <w:sz w:val="18"/>
                <w:szCs w:val="18"/>
              </w:rPr>
              <w:t xml:space="preserve">6.2.1 </w:t>
            </w:r>
            <w:r w:rsidR="00A15702" w:rsidRPr="001E183D">
              <w:rPr>
                <w:color w:val="EE0000"/>
                <w:sz w:val="18"/>
                <w:szCs w:val="18"/>
              </w:rPr>
              <w:t>Proyección de la oferta, frente a la demanda de formación</w:t>
            </w:r>
            <w:r w:rsidR="00017402" w:rsidRPr="001E183D">
              <w:rPr>
                <w:color w:val="EE0000"/>
                <w:sz w:val="18"/>
                <w:szCs w:val="18"/>
              </w:rPr>
              <w:t>,</w:t>
            </w:r>
            <w:r w:rsidR="00A15702" w:rsidRPr="001E183D">
              <w:rPr>
                <w:color w:val="EE0000"/>
                <w:sz w:val="18"/>
                <w:szCs w:val="18"/>
              </w:rPr>
              <w:t xml:space="preserve"> frente al déficit o demanda insatisfecha de 5 años en cada uno de los niveles</w:t>
            </w:r>
          </w:p>
          <w:p w14:paraId="6476F60B" w14:textId="77777777" w:rsidR="00A15702" w:rsidRPr="001E183D" w:rsidRDefault="00A15702" w:rsidP="00C44274">
            <w:pPr>
              <w:spacing w:line="240" w:lineRule="auto"/>
              <w:rPr>
                <w:color w:val="EE0000"/>
                <w:sz w:val="18"/>
                <w:szCs w:val="18"/>
              </w:rPr>
            </w:pPr>
            <w:r w:rsidRPr="001E183D">
              <w:rPr>
                <w:color w:val="EE0000"/>
                <w:sz w:val="18"/>
                <w:szCs w:val="18"/>
              </w:rPr>
              <w:t xml:space="preserve">En este caso se debe diligenciar 1 tabla: Proyección de la oferta, demanda de formación. </w:t>
            </w:r>
          </w:p>
          <w:p w14:paraId="56B6FB9A" w14:textId="77777777" w:rsidR="00A15702" w:rsidRPr="001E183D" w:rsidRDefault="00A15702" w:rsidP="00C44274">
            <w:pPr>
              <w:spacing w:line="240" w:lineRule="auto"/>
              <w:rPr>
                <w:color w:val="EE0000"/>
                <w:sz w:val="18"/>
                <w:szCs w:val="18"/>
              </w:rPr>
            </w:pPr>
            <w:r w:rsidRPr="001E183D">
              <w:rPr>
                <w:color w:val="EE0000"/>
                <w:sz w:val="18"/>
                <w:szCs w:val="18"/>
              </w:rPr>
              <w:t>- Análisis de los indicadores de aprendices a formar en los distintos niveles de la oferta del SENA, frente a la inversión propuesta en un horizonte de 5 a 10 años.</w:t>
            </w:r>
          </w:p>
          <w:p w14:paraId="2AFD6190" w14:textId="2D194D55" w:rsidR="001B2043" w:rsidRPr="001E183D" w:rsidRDefault="001B2043" w:rsidP="00C44274">
            <w:pPr>
              <w:spacing w:line="240" w:lineRule="auto"/>
              <w:rPr>
                <w:color w:val="EE0000"/>
                <w:sz w:val="18"/>
                <w:szCs w:val="18"/>
              </w:rPr>
            </w:pPr>
            <w:r w:rsidRPr="001E183D">
              <w:rPr>
                <w:color w:val="EE0000"/>
                <w:sz w:val="18"/>
                <w:szCs w:val="18"/>
              </w:rPr>
              <w:t>6.2.2 Capacidad docente en la región.</w:t>
            </w:r>
          </w:p>
        </w:tc>
        <w:tc>
          <w:tcPr>
            <w:tcW w:w="2685" w:type="pct"/>
          </w:tcPr>
          <w:p w14:paraId="3E73EE8C" w14:textId="77777777" w:rsidR="00A15702" w:rsidRPr="001E183D" w:rsidRDefault="00A15702" w:rsidP="00C44274">
            <w:pPr>
              <w:spacing w:line="240" w:lineRule="auto"/>
              <w:rPr>
                <w:color w:val="EE0000"/>
                <w:sz w:val="18"/>
                <w:szCs w:val="18"/>
              </w:rPr>
            </w:pPr>
            <w:r w:rsidRPr="001E183D">
              <w:rPr>
                <w:color w:val="EE0000"/>
                <w:sz w:val="18"/>
                <w:szCs w:val="18"/>
              </w:rPr>
              <w:t>Se requiere describir los sectores que requieren actualizar la oferta de formación considerando factores tecnológicos, proyectos productivos, ambientales, alianzas estratégicas, fuentes de energía, entre otros, de tal manera que se puedan identificar las ocupaciones con mayor relevancia de acuerdo con los criterios de pertinencia y proyección de los sectores.</w:t>
            </w:r>
          </w:p>
          <w:p w14:paraId="009334AC" w14:textId="77777777" w:rsidR="00A15702" w:rsidRPr="001E183D" w:rsidRDefault="00A15702" w:rsidP="00C44274">
            <w:pPr>
              <w:spacing w:line="240" w:lineRule="auto"/>
              <w:rPr>
                <w:color w:val="EE0000"/>
                <w:sz w:val="18"/>
                <w:szCs w:val="18"/>
              </w:rPr>
            </w:pPr>
            <w:r w:rsidRPr="001E183D">
              <w:rPr>
                <w:color w:val="EE0000"/>
                <w:sz w:val="18"/>
                <w:szCs w:val="18"/>
              </w:rPr>
              <w:t>- Proyección de la oferta frente a la demanda de formación, estableciendo proyecciones de matrícula según el proyecto de infraestructura y lineamientos técnicos.</w:t>
            </w:r>
          </w:p>
          <w:p w14:paraId="2A586CB9" w14:textId="77777777" w:rsidR="00A15702" w:rsidRPr="001E183D" w:rsidRDefault="00A15702" w:rsidP="00C44274">
            <w:pPr>
              <w:spacing w:line="240" w:lineRule="auto"/>
              <w:rPr>
                <w:color w:val="EE0000"/>
                <w:sz w:val="18"/>
                <w:szCs w:val="18"/>
              </w:rPr>
            </w:pPr>
            <w:r w:rsidRPr="001E183D">
              <w:rPr>
                <w:color w:val="EE0000"/>
                <w:sz w:val="18"/>
                <w:szCs w:val="18"/>
              </w:rPr>
              <w:t>- Contrastar los Indicadores de aprendices a formar en los distintos niveles de la oferta del SENA, frente a la inversión propuesta en un horizonte de 10 años.</w:t>
            </w:r>
          </w:p>
          <w:p w14:paraId="55949D5D" w14:textId="0ADCCE94" w:rsidR="00A15702" w:rsidRPr="001E183D" w:rsidRDefault="00A15702" w:rsidP="00C44274">
            <w:pPr>
              <w:spacing w:line="240" w:lineRule="auto"/>
              <w:rPr>
                <w:color w:val="EE0000"/>
                <w:sz w:val="18"/>
                <w:szCs w:val="18"/>
              </w:rPr>
            </w:pPr>
          </w:p>
        </w:tc>
      </w:tr>
      <w:tr w:rsidR="001E183D" w:rsidRPr="001E183D" w14:paraId="20DD24F5" w14:textId="77777777" w:rsidTr="00A15702">
        <w:tc>
          <w:tcPr>
            <w:tcW w:w="1046" w:type="pct"/>
            <w:vMerge/>
            <w:tcBorders>
              <w:left w:val="single" w:sz="4" w:space="0" w:color="auto"/>
              <w:right w:val="single" w:sz="4" w:space="0" w:color="auto"/>
            </w:tcBorders>
            <w:vAlign w:val="center"/>
          </w:tcPr>
          <w:p w14:paraId="44F1B8E1"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38843580" w14:textId="77777777" w:rsidR="00A15702" w:rsidRPr="001E183D" w:rsidRDefault="00A15702" w:rsidP="00C44274">
            <w:pPr>
              <w:spacing w:line="240" w:lineRule="auto"/>
              <w:rPr>
                <w:color w:val="EE0000"/>
                <w:sz w:val="18"/>
                <w:szCs w:val="18"/>
              </w:rPr>
            </w:pPr>
            <w:r w:rsidRPr="001E183D">
              <w:rPr>
                <w:color w:val="EE0000"/>
                <w:sz w:val="18"/>
                <w:szCs w:val="18"/>
              </w:rPr>
              <w:t>6.3.</w:t>
            </w:r>
            <w:r w:rsidRPr="001E183D">
              <w:rPr>
                <w:color w:val="EE0000"/>
                <w:sz w:val="18"/>
                <w:szCs w:val="18"/>
              </w:rPr>
              <w:tab/>
              <w:t xml:space="preserve">Programa arquitectónico para </w:t>
            </w:r>
            <w:r w:rsidRPr="001E183D">
              <w:rPr>
                <w:color w:val="EE0000"/>
                <w:sz w:val="18"/>
                <w:szCs w:val="18"/>
              </w:rPr>
              <w:lastRenderedPageBreak/>
              <w:t>desarrollar, numero de ambientes, talleres, áreas de bienestar, de apoyo, cuartos técnicos. (Diligenciar tabla, insertar filas según el programa arquitectónico del proyecto)</w:t>
            </w:r>
          </w:p>
          <w:p w14:paraId="084E6A7B" w14:textId="43053871" w:rsidR="00A15702" w:rsidRPr="001E183D" w:rsidRDefault="00A15702" w:rsidP="00C44274">
            <w:pPr>
              <w:spacing w:line="240" w:lineRule="auto"/>
              <w:rPr>
                <w:color w:val="EE0000"/>
                <w:sz w:val="18"/>
                <w:szCs w:val="18"/>
              </w:rPr>
            </w:pPr>
            <w:r w:rsidRPr="001E183D">
              <w:rPr>
                <w:color w:val="EE0000"/>
                <w:sz w:val="18"/>
                <w:szCs w:val="18"/>
              </w:rPr>
              <w:t xml:space="preserve">Describir las proyecciones técnicas y anexar estudios y diseños </w:t>
            </w:r>
          </w:p>
        </w:tc>
        <w:tc>
          <w:tcPr>
            <w:tcW w:w="2685" w:type="pct"/>
          </w:tcPr>
          <w:p w14:paraId="552B21D8" w14:textId="5B8C5BD4" w:rsidR="006260E9" w:rsidRPr="001E183D" w:rsidRDefault="006260E9" w:rsidP="006260E9">
            <w:pPr>
              <w:spacing w:line="240" w:lineRule="auto"/>
              <w:rPr>
                <w:color w:val="EE0000"/>
                <w:sz w:val="18"/>
                <w:szCs w:val="18"/>
              </w:rPr>
            </w:pPr>
            <w:r w:rsidRPr="001E183D">
              <w:rPr>
                <w:color w:val="EE0000"/>
                <w:sz w:val="18"/>
                <w:szCs w:val="18"/>
              </w:rPr>
              <w:lastRenderedPageBreak/>
              <w:t xml:space="preserve">-Sistemas (Puntos de Conexión, Cuartos Técnicos) </w:t>
            </w:r>
          </w:p>
          <w:p w14:paraId="72BE4A23" w14:textId="3F2AC98A" w:rsidR="006260E9" w:rsidRPr="001E183D" w:rsidRDefault="006260E9" w:rsidP="006260E9">
            <w:pPr>
              <w:spacing w:line="240" w:lineRule="auto"/>
              <w:rPr>
                <w:color w:val="EE0000"/>
                <w:sz w:val="18"/>
                <w:szCs w:val="18"/>
              </w:rPr>
            </w:pPr>
            <w:r w:rsidRPr="001E183D">
              <w:rPr>
                <w:color w:val="EE0000"/>
                <w:sz w:val="18"/>
                <w:szCs w:val="18"/>
              </w:rPr>
              <w:lastRenderedPageBreak/>
              <w:t>-Caracterización de ambientes y equipos</w:t>
            </w:r>
          </w:p>
          <w:p w14:paraId="092F056C" w14:textId="137C5426" w:rsidR="006260E9" w:rsidRPr="001E183D" w:rsidRDefault="006260E9" w:rsidP="006260E9">
            <w:pPr>
              <w:spacing w:line="240" w:lineRule="auto"/>
              <w:rPr>
                <w:color w:val="EE0000"/>
                <w:sz w:val="18"/>
                <w:szCs w:val="18"/>
              </w:rPr>
            </w:pPr>
            <w:r w:rsidRPr="001E183D">
              <w:rPr>
                <w:color w:val="EE0000"/>
                <w:sz w:val="18"/>
                <w:szCs w:val="18"/>
              </w:rPr>
              <w:t>-Capacidad de conectividad del Sector</w:t>
            </w:r>
          </w:p>
          <w:p w14:paraId="6BEFB881" w14:textId="03774280" w:rsidR="006260E9" w:rsidRPr="001E183D" w:rsidRDefault="006260E9" w:rsidP="006260E9">
            <w:pPr>
              <w:spacing w:line="240" w:lineRule="auto"/>
              <w:rPr>
                <w:color w:val="EE0000"/>
                <w:sz w:val="18"/>
                <w:szCs w:val="18"/>
              </w:rPr>
            </w:pPr>
            <w:r w:rsidRPr="001E183D">
              <w:rPr>
                <w:color w:val="EE0000"/>
                <w:sz w:val="18"/>
                <w:szCs w:val="18"/>
              </w:rPr>
              <w:t>-Recursos para los puntos de conexión del inmueble</w:t>
            </w:r>
          </w:p>
          <w:p w14:paraId="5EC0ADEC" w14:textId="1ECFDF7A" w:rsidR="00A15702" w:rsidRPr="001E183D" w:rsidRDefault="006260E9" w:rsidP="006260E9">
            <w:pPr>
              <w:spacing w:line="240" w:lineRule="auto"/>
              <w:rPr>
                <w:color w:val="EE0000"/>
                <w:sz w:val="18"/>
                <w:szCs w:val="18"/>
              </w:rPr>
            </w:pPr>
            <w:r w:rsidRPr="001E183D">
              <w:rPr>
                <w:color w:val="EE0000"/>
                <w:sz w:val="18"/>
                <w:szCs w:val="18"/>
              </w:rPr>
              <w:t>-Capacidad de Energía eléctrica regulada (EER)</w:t>
            </w:r>
          </w:p>
        </w:tc>
      </w:tr>
      <w:tr w:rsidR="001E183D" w:rsidRPr="001E183D" w14:paraId="153ED014" w14:textId="77777777" w:rsidTr="00A15702">
        <w:tc>
          <w:tcPr>
            <w:tcW w:w="1046" w:type="pct"/>
            <w:vMerge/>
            <w:tcBorders>
              <w:left w:val="single" w:sz="4" w:space="0" w:color="auto"/>
              <w:right w:val="single" w:sz="4" w:space="0" w:color="auto"/>
            </w:tcBorders>
            <w:vAlign w:val="center"/>
          </w:tcPr>
          <w:p w14:paraId="5EDF85E5"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Pr>
          <w:p w14:paraId="6E6CC7A1" w14:textId="77777777" w:rsidR="00A15702" w:rsidRPr="001E183D" w:rsidRDefault="00A15702" w:rsidP="00C44274">
            <w:pPr>
              <w:spacing w:line="240" w:lineRule="auto"/>
              <w:rPr>
                <w:color w:val="EE0000"/>
                <w:sz w:val="18"/>
                <w:szCs w:val="18"/>
              </w:rPr>
            </w:pPr>
            <w:r w:rsidRPr="001E183D">
              <w:rPr>
                <w:color w:val="EE0000"/>
                <w:sz w:val="18"/>
                <w:szCs w:val="18"/>
              </w:rPr>
              <w:t>6.4.</w:t>
            </w:r>
            <w:r w:rsidRPr="001E183D">
              <w:rPr>
                <w:color w:val="EE0000"/>
                <w:sz w:val="18"/>
                <w:szCs w:val="18"/>
              </w:rPr>
              <w:tab/>
              <w:t>Localización y condiciones del predio, estrato, uso actual.</w:t>
            </w:r>
          </w:p>
          <w:p w14:paraId="4020998D" w14:textId="5E3351EA" w:rsidR="00A15702" w:rsidRPr="001E183D" w:rsidRDefault="00A15702" w:rsidP="00C44274">
            <w:pPr>
              <w:spacing w:line="240" w:lineRule="auto"/>
              <w:rPr>
                <w:color w:val="EE0000"/>
                <w:sz w:val="18"/>
                <w:szCs w:val="18"/>
              </w:rPr>
            </w:pPr>
            <w:r w:rsidRPr="001E183D">
              <w:rPr>
                <w:color w:val="EE0000"/>
                <w:sz w:val="18"/>
                <w:szCs w:val="18"/>
              </w:rPr>
              <w:t>Por cada uno de los ítems relacionados, se deben anexar los documentos solicitados.</w:t>
            </w:r>
          </w:p>
        </w:tc>
        <w:tc>
          <w:tcPr>
            <w:tcW w:w="2685" w:type="pct"/>
          </w:tcPr>
          <w:p w14:paraId="71DA6388" w14:textId="77777777" w:rsidR="00A15702" w:rsidRPr="001E183D" w:rsidRDefault="00A15702" w:rsidP="00C44274">
            <w:pPr>
              <w:spacing w:line="240" w:lineRule="auto"/>
              <w:rPr>
                <w:color w:val="EE0000"/>
                <w:sz w:val="18"/>
                <w:szCs w:val="18"/>
              </w:rPr>
            </w:pPr>
            <w:r w:rsidRPr="001E183D">
              <w:rPr>
                <w:color w:val="EE0000"/>
                <w:sz w:val="18"/>
                <w:szCs w:val="18"/>
              </w:rPr>
              <w:t xml:space="preserve">Si el proyecto requiere un proceso de adquisición por modalidades de compra, donación o comodato, ser debe describir en la </w:t>
            </w:r>
          </w:p>
          <w:p w14:paraId="3DAF9DA0" w14:textId="77777777" w:rsidR="00A15702" w:rsidRPr="001E183D" w:rsidRDefault="00A15702" w:rsidP="00C44274">
            <w:pPr>
              <w:spacing w:line="240" w:lineRule="auto"/>
              <w:rPr>
                <w:color w:val="EE0000"/>
                <w:sz w:val="18"/>
                <w:szCs w:val="18"/>
              </w:rPr>
            </w:pPr>
          </w:p>
        </w:tc>
      </w:tr>
      <w:tr w:rsidR="001E183D" w:rsidRPr="001E183D" w14:paraId="213FDCA7" w14:textId="77777777" w:rsidTr="00A15702">
        <w:tc>
          <w:tcPr>
            <w:tcW w:w="1046" w:type="pct"/>
            <w:vMerge/>
            <w:tcBorders>
              <w:left w:val="single" w:sz="4" w:space="0" w:color="auto"/>
              <w:right w:val="single" w:sz="4" w:space="0" w:color="auto"/>
            </w:tcBorders>
            <w:vAlign w:val="center"/>
          </w:tcPr>
          <w:p w14:paraId="25C157A6"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054C409E" w14:textId="67EE4258" w:rsidR="00A15702" w:rsidRPr="001E183D" w:rsidRDefault="00A15702" w:rsidP="00C44274">
            <w:pPr>
              <w:spacing w:line="240" w:lineRule="auto"/>
              <w:rPr>
                <w:color w:val="EE0000"/>
                <w:sz w:val="18"/>
                <w:szCs w:val="18"/>
              </w:rPr>
            </w:pPr>
            <w:r w:rsidRPr="001E183D">
              <w:rPr>
                <w:color w:val="EE0000"/>
                <w:sz w:val="18"/>
                <w:szCs w:val="18"/>
              </w:rPr>
              <w:t>6.5.</w:t>
            </w:r>
            <w:r w:rsidRPr="001E183D">
              <w:rPr>
                <w:color w:val="EE0000"/>
                <w:sz w:val="18"/>
                <w:szCs w:val="18"/>
              </w:rPr>
              <w:tab/>
              <w:t>Caracterización Ambiental</w:t>
            </w:r>
          </w:p>
        </w:tc>
        <w:tc>
          <w:tcPr>
            <w:tcW w:w="2685" w:type="pct"/>
          </w:tcPr>
          <w:p w14:paraId="3A741A36" w14:textId="77777777" w:rsidR="00A15702" w:rsidRPr="001E183D" w:rsidRDefault="00A15702" w:rsidP="00C44274">
            <w:pPr>
              <w:spacing w:line="240" w:lineRule="auto"/>
              <w:rPr>
                <w:color w:val="EE0000"/>
                <w:sz w:val="18"/>
                <w:szCs w:val="18"/>
              </w:rPr>
            </w:pPr>
            <w:r w:rsidRPr="001E183D">
              <w:rPr>
                <w:color w:val="EE0000"/>
                <w:sz w:val="18"/>
                <w:szCs w:val="18"/>
              </w:rPr>
              <w:t xml:space="preserve">Aspectos e impactos ambientales a partir de las actividades realizadas del proyecto. </w:t>
            </w:r>
          </w:p>
          <w:p w14:paraId="131E6735" w14:textId="77777777" w:rsidR="00A15702" w:rsidRPr="001E183D" w:rsidRDefault="00A15702" w:rsidP="00C44274">
            <w:pPr>
              <w:spacing w:line="240" w:lineRule="auto"/>
              <w:rPr>
                <w:color w:val="EE0000"/>
                <w:sz w:val="18"/>
                <w:szCs w:val="18"/>
              </w:rPr>
            </w:pPr>
            <w:r w:rsidRPr="001E183D">
              <w:rPr>
                <w:color w:val="EE0000"/>
                <w:sz w:val="18"/>
                <w:szCs w:val="18"/>
              </w:rPr>
              <w:t>Permisos ambientales requeridos para el proyecto</w:t>
            </w:r>
          </w:p>
          <w:p w14:paraId="106A0AB6" w14:textId="77777777" w:rsidR="00A15702" w:rsidRPr="001E183D" w:rsidRDefault="00A15702" w:rsidP="00C44274">
            <w:pPr>
              <w:spacing w:line="240" w:lineRule="auto"/>
              <w:rPr>
                <w:color w:val="EE0000"/>
                <w:sz w:val="18"/>
                <w:szCs w:val="18"/>
              </w:rPr>
            </w:pPr>
            <w:r w:rsidRPr="001E183D">
              <w:rPr>
                <w:color w:val="EE0000"/>
                <w:sz w:val="18"/>
                <w:szCs w:val="18"/>
              </w:rPr>
              <w:t>Equipos e instalaciones que afectan la gestión ambiental y los usos significativos de energía</w:t>
            </w:r>
          </w:p>
          <w:p w14:paraId="4F29B345" w14:textId="77777777" w:rsidR="00A15702" w:rsidRPr="001E183D" w:rsidRDefault="00A15702" w:rsidP="00C44274">
            <w:pPr>
              <w:spacing w:line="240" w:lineRule="auto"/>
              <w:rPr>
                <w:color w:val="EE0000"/>
                <w:sz w:val="18"/>
                <w:szCs w:val="18"/>
              </w:rPr>
            </w:pPr>
            <w:r w:rsidRPr="001E183D">
              <w:rPr>
                <w:color w:val="EE0000"/>
                <w:sz w:val="18"/>
                <w:szCs w:val="18"/>
              </w:rPr>
              <w:t>Especificar las redes hidrosanitarias</w:t>
            </w:r>
          </w:p>
          <w:p w14:paraId="0CB89BDB" w14:textId="0DCF3F07" w:rsidR="00A15702" w:rsidRPr="001E183D" w:rsidRDefault="00A15702" w:rsidP="00C44274">
            <w:pPr>
              <w:spacing w:line="240" w:lineRule="auto"/>
              <w:rPr>
                <w:color w:val="EE0000"/>
                <w:sz w:val="18"/>
                <w:szCs w:val="18"/>
              </w:rPr>
            </w:pPr>
            <w:r w:rsidRPr="001E183D">
              <w:rPr>
                <w:color w:val="EE0000"/>
                <w:sz w:val="18"/>
                <w:szCs w:val="18"/>
              </w:rPr>
              <w:t xml:space="preserve">Normativa relacionada al aspecto ambiental (nacional y Local), describir el estado de cumplimiento del requisito normativo. </w:t>
            </w:r>
          </w:p>
        </w:tc>
      </w:tr>
      <w:tr w:rsidR="001E183D" w:rsidRPr="001E183D" w14:paraId="77725793" w14:textId="77777777" w:rsidTr="00A15702">
        <w:tc>
          <w:tcPr>
            <w:tcW w:w="1046" w:type="pct"/>
            <w:vMerge/>
            <w:tcBorders>
              <w:left w:val="single" w:sz="4" w:space="0" w:color="auto"/>
              <w:right w:val="single" w:sz="4" w:space="0" w:color="auto"/>
            </w:tcBorders>
            <w:vAlign w:val="center"/>
          </w:tcPr>
          <w:p w14:paraId="2A00C012"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540705A4" w14:textId="060C8165" w:rsidR="00A15702" w:rsidRPr="001E183D" w:rsidRDefault="00BA2471" w:rsidP="00C44274">
            <w:pPr>
              <w:spacing w:line="240" w:lineRule="auto"/>
              <w:rPr>
                <w:color w:val="EE0000"/>
                <w:sz w:val="18"/>
                <w:szCs w:val="18"/>
              </w:rPr>
            </w:pPr>
            <w:r w:rsidRPr="001E183D">
              <w:rPr>
                <w:color w:val="EE0000"/>
                <w:sz w:val="18"/>
                <w:szCs w:val="18"/>
              </w:rPr>
              <w:t xml:space="preserve">6.6 </w:t>
            </w:r>
            <w:r w:rsidR="00A15702" w:rsidRPr="001E183D">
              <w:rPr>
                <w:color w:val="EE0000"/>
                <w:sz w:val="18"/>
                <w:szCs w:val="18"/>
              </w:rPr>
              <w:t>Otros estudios que soportan el proyecto</w:t>
            </w:r>
          </w:p>
          <w:p w14:paraId="79D53E5D" w14:textId="62B1A4AA" w:rsidR="00A15702" w:rsidRPr="001E183D" w:rsidRDefault="00A15702" w:rsidP="00C44274">
            <w:pPr>
              <w:spacing w:line="240" w:lineRule="auto"/>
              <w:rPr>
                <w:color w:val="EE0000"/>
                <w:sz w:val="18"/>
                <w:szCs w:val="18"/>
              </w:rPr>
            </w:pPr>
          </w:p>
        </w:tc>
        <w:tc>
          <w:tcPr>
            <w:tcW w:w="2685" w:type="pct"/>
          </w:tcPr>
          <w:p w14:paraId="549BC8C7" w14:textId="2C705665" w:rsidR="00A15702" w:rsidRPr="001E183D" w:rsidRDefault="00A15702" w:rsidP="00C44274">
            <w:pPr>
              <w:spacing w:line="240" w:lineRule="auto"/>
              <w:rPr>
                <w:color w:val="EE0000"/>
                <w:sz w:val="18"/>
                <w:szCs w:val="18"/>
              </w:rPr>
            </w:pPr>
          </w:p>
        </w:tc>
      </w:tr>
      <w:tr w:rsidR="001E183D" w:rsidRPr="001E183D" w14:paraId="29BF4012" w14:textId="77777777" w:rsidTr="00A15702">
        <w:tc>
          <w:tcPr>
            <w:tcW w:w="1046" w:type="pct"/>
            <w:vMerge/>
            <w:tcBorders>
              <w:left w:val="single" w:sz="4" w:space="0" w:color="auto"/>
              <w:right w:val="single" w:sz="4" w:space="0" w:color="auto"/>
            </w:tcBorders>
            <w:vAlign w:val="center"/>
          </w:tcPr>
          <w:p w14:paraId="7896A812"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6CAF3728" w14:textId="0D12E416" w:rsidR="00A15702" w:rsidRPr="001E183D" w:rsidRDefault="006614E2" w:rsidP="00C44274">
            <w:pPr>
              <w:spacing w:line="240" w:lineRule="auto"/>
              <w:rPr>
                <w:color w:val="EE0000"/>
                <w:sz w:val="18"/>
                <w:szCs w:val="18"/>
              </w:rPr>
            </w:pPr>
            <w:r w:rsidRPr="001E183D">
              <w:rPr>
                <w:color w:val="EE0000"/>
                <w:sz w:val="18"/>
                <w:szCs w:val="18"/>
              </w:rPr>
              <w:t xml:space="preserve">6.7 </w:t>
            </w:r>
            <w:r w:rsidR="00372A40" w:rsidRPr="001E183D">
              <w:rPr>
                <w:color w:val="EE0000"/>
                <w:sz w:val="18"/>
                <w:szCs w:val="18"/>
              </w:rPr>
              <w:t xml:space="preserve">Talento Humano </w:t>
            </w:r>
            <w:r w:rsidR="00A15702" w:rsidRPr="001E183D">
              <w:rPr>
                <w:color w:val="EE0000"/>
                <w:sz w:val="18"/>
                <w:szCs w:val="18"/>
              </w:rPr>
              <w:t xml:space="preserve"> </w:t>
            </w:r>
          </w:p>
          <w:p w14:paraId="5A9B54C3" w14:textId="77777777" w:rsidR="00CE6408" w:rsidRPr="001E183D" w:rsidRDefault="00CE6408" w:rsidP="00CE6408">
            <w:pPr>
              <w:spacing w:line="240" w:lineRule="auto"/>
              <w:rPr>
                <w:color w:val="EE0000"/>
                <w:sz w:val="18"/>
                <w:szCs w:val="18"/>
              </w:rPr>
            </w:pPr>
            <w:r w:rsidRPr="001E183D">
              <w:rPr>
                <w:color w:val="EE0000"/>
                <w:sz w:val="18"/>
                <w:szCs w:val="18"/>
              </w:rPr>
              <w:t>Contrastar el talento humano disponible y requerido y si se requiere ampliar la cantidad de personas para la nueva sede:</w:t>
            </w:r>
          </w:p>
          <w:p w14:paraId="04DFD9AC" w14:textId="77777777" w:rsidR="00A15702" w:rsidRPr="001E183D" w:rsidRDefault="00A15702" w:rsidP="00C44274">
            <w:pPr>
              <w:spacing w:line="240" w:lineRule="auto"/>
              <w:rPr>
                <w:color w:val="EE0000"/>
                <w:sz w:val="18"/>
                <w:szCs w:val="18"/>
              </w:rPr>
            </w:pPr>
          </w:p>
        </w:tc>
        <w:tc>
          <w:tcPr>
            <w:tcW w:w="2685" w:type="pct"/>
          </w:tcPr>
          <w:p w14:paraId="18E3EAE7" w14:textId="0CAFE33D" w:rsidR="00A15702" w:rsidRPr="001E183D" w:rsidRDefault="00A15702" w:rsidP="00C44274">
            <w:pPr>
              <w:spacing w:line="240" w:lineRule="auto"/>
              <w:rPr>
                <w:color w:val="EE0000"/>
                <w:sz w:val="18"/>
                <w:szCs w:val="18"/>
              </w:rPr>
            </w:pPr>
            <w:r w:rsidRPr="001E183D">
              <w:rPr>
                <w:color w:val="EE0000"/>
                <w:sz w:val="18"/>
                <w:szCs w:val="18"/>
              </w:rPr>
              <w:t>6.7.1.</w:t>
            </w:r>
            <w:r w:rsidRPr="001E183D">
              <w:rPr>
                <w:color w:val="EE0000"/>
                <w:sz w:val="18"/>
                <w:szCs w:val="18"/>
              </w:rPr>
              <w:tab/>
            </w:r>
            <w:r w:rsidR="00105C33" w:rsidRPr="001E183D">
              <w:rPr>
                <w:color w:val="EE0000"/>
                <w:sz w:val="18"/>
                <w:szCs w:val="18"/>
              </w:rPr>
              <w:t>Grupos Internos de Trabajo</w:t>
            </w:r>
          </w:p>
          <w:p w14:paraId="7AB74CA6" w14:textId="199FB460" w:rsidR="00A15702" w:rsidRPr="001E183D" w:rsidRDefault="00A15702" w:rsidP="00C44274">
            <w:pPr>
              <w:spacing w:line="240" w:lineRule="auto"/>
              <w:rPr>
                <w:color w:val="EE0000"/>
                <w:sz w:val="18"/>
                <w:szCs w:val="18"/>
              </w:rPr>
            </w:pPr>
            <w:r w:rsidRPr="001E183D">
              <w:rPr>
                <w:color w:val="EE0000"/>
                <w:sz w:val="18"/>
                <w:szCs w:val="18"/>
              </w:rPr>
              <w:t>6.7.2.</w:t>
            </w:r>
            <w:r w:rsidRPr="001E183D">
              <w:rPr>
                <w:color w:val="EE0000"/>
                <w:sz w:val="18"/>
                <w:szCs w:val="18"/>
              </w:rPr>
              <w:tab/>
            </w:r>
            <w:r w:rsidR="00525E23" w:rsidRPr="001E183D">
              <w:rPr>
                <w:color w:val="EE0000"/>
                <w:sz w:val="18"/>
                <w:szCs w:val="18"/>
              </w:rPr>
              <w:t>Planta de personal disponible.</w:t>
            </w:r>
          </w:p>
          <w:p w14:paraId="1AAE3F4D" w14:textId="119C7D0E" w:rsidR="00A15702" w:rsidRPr="001E183D" w:rsidRDefault="00A15702" w:rsidP="00C44274">
            <w:pPr>
              <w:spacing w:line="240" w:lineRule="auto"/>
              <w:rPr>
                <w:color w:val="EE0000"/>
                <w:sz w:val="18"/>
                <w:szCs w:val="18"/>
              </w:rPr>
            </w:pPr>
            <w:r w:rsidRPr="001E183D">
              <w:rPr>
                <w:color w:val="EE0000"/>
                <w:sz w:val="18"/>
                <w:szCs w:val="18"/>
              </w:rPr>
              <w:t>6.7.3.</w:t>
            </w:r>
            <w:r w:rsidRPr="001E183D">
              <w:rPr>
                <w:color w:val="EE0000"/>
                <w:sz w:val="18"/>
                <w:szCs w:val="18"/>
              </w:rPr>
              <w:tab/>
            </w:r>
            <w:r w:rsidR="00806CD0" w:rsidRPr="001E183D">
              <w:rPr>
                <w:color w:val="EE0000"/>
                <w:sz w:val="18"/>
                <w:szCs w:val="18"/>
              </w:rPr>
              <w:t>Planta de personal Requerida</w:t>
            </w:r>
            <w:r w:rsidR="00A62685" w:rsidRPr="001E183D">
              <w:rPr>
                <w:color w:val="EE0000"/>
                <w:sz w:val="18"/>
                <w:szCs w:val="18"/>
              </w:rPr>
              <w:t xml:space="preserve"> (movimiento de personal y/o Contratistas)</w:t>
            </w:r>
          </w:p>
        </w:tc>
      </w:tr>
      <w:tr w:rsidR="001E183D" w:rsidRPr="001E183D" w14:paraId="7E83A03D" w14:textId="77777777" w:rsidTr="00A15702">
        <w:tc>
          <w:tcPr>
            <w:tcW w:w="1046" w:type="pct"/>
            <w:vMerge/>
            <w:tcBorders>
              <w:left w:val="single" w:sz="4" w:space="0" w:color="auto"/>
              <w:bottom w:val="nil"/>
              <w:right w:val="single" w:sz="4" w:space="0" w:color="auto"/>
            </w:tcBorders>
            <w:vAlign w:val="center"/>
          </w:tcPr>
          <w:p w14:paraId="5E01920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4C7527" w14:textId="7F6C33BF" w:rsidR="00A15702" w:rsidRPr="001E183D" w:rsidRDefault="00A15702" w:rsidP="00C44274">
            <w:pPr>
              <w:spacing w:line="240" w:lineRule="auto"/>
              <w:rPr>
                <w:color w:val="EE0000"/>
                <w:sz w:val="18"/>
                <w:szCs w:val="18"/>
              </w:rPr>
            </w:pPr>
            <w:r w:rsidRPr="001E183D">
              <w:rPr>
                <w:color w:val="EE0000"/>
                <w:sz w:val="18"/>
                <w:szCs w:val="18"/>
              </w:rPr>
              <w:t>6.8.</w:t>
            </w:r>
            <w:r w:rsidRPr="001E183D">
              <w:rPr>
                <w:color w:val="EE0000"/>
                <w:sz w:val="18"/>
                <w:szCs w:val="18"/>
              </w:rPr>
              <w:tab/>
              <w:t>Seguridad y salud en el trabajo</w:t>
            </w:r>
          </w:p>
        </w:tc>
        <w:tc>
          <w:tcPr>
            <w:tcW w:w="2685" w:type="pct"/>
          </w:tcPr>
          <w:p w14:paraId="242D7238" w14:textId="3365AFD2" w:rsidR="00A15702" w:rsidRPr="001E183D" w:rsidRDefault="00A15702" w:rsidP="00C44274">
            <w:pPr>
              <w:spacing w:line="240" w:lineRule="auto"/>
              <w:rPr>
                <w:color w:val="EE0000"/>
                <w:sz w:val="18"/>
                <w:szCs w:val="18"/>
              </w:rPr>
            </w:pPr>
            <w:r w:rsidRPr="001E183D">
              <w:rPr>
                <w:color w:val="EE0000"/>
                <w:sz w:val="18"/>
                <w:szCs w:val="18"/>
              </w:rPr>
              <w:t>Diligenciar el formato GIL-F-032</w:t>
            </w:r>
            <w:r w:rsidR="003A41E5" w:rsidRPr="001E183D">
              <w:rPr>
                <w:color w:val="EE0000"/>
                <w:sz w:val="18"/>
                <w:szCs w:val="18"/>
              </w:rPr>
              <w:t>.</w:t>
            </w:r>
          </w:p>
        </w:tc>
      </w:tr>
      <w:tr w:rsidR="001E183D" w:rsidRPr="001E183D" w14:paraId="294258F5" w14:textId="77777777" w:rsidTr="00A15702">
        <w:tc>
          <w:tcPr>
            <w:tcW w:w="1046" w:type="pct"/>
            <w:tcBorders>
              <w:top w:val="nil"/>
              <w:bottom w:val="single" w:sz="4" w:space="0" w:color="auto"/>
            </w:tcBorders>
            <w:vAlign w:val="center"/>
          </w:tcPr>
          <w:p w14:paraId="1AA73275" w14:textId="320EEE37" w:rsidR="00C56897" w:rsidRPr="001E183D" w:rsidRDefault="00A15702"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Análisis de la Inversión en Infraestructura, Mantenimiento y Operación Realizados en los Últimos Tres (3) Años- Gastos de Operación</w:t>
            </w:r>
          </w:p>
        </w:tc>
        <w:tc>
          <w:tcPr>
            <w:tcW w:w="1269" w:type="pct"/>
            <w:tcBorders>
              <w:left w:val="single" w:sz="4" w:space="0" w:color="auto"/>
            </w:tcBorders>
          </w:tcPr>
          <w:p w14:paraId="1B47745E" w14:textId="3DFE6A4E" w:rsidR="00C56897" w:rsidRPr="001E183D" w:rsidRDefault="00C56897" w:rsidP="00C44274">
            <w:pPr>
              <w:spacing w:line="240" w:lineRule="auto"/>
              <w:rPr>
                <w:color w:val="EE0000"/>
                <w:sz w:val="18"/>
                <w:szCs w:val="18"/>
              </w:rPr>
            </w:pPr>
            <w:r w:rsidRPr="001E183D">
              <w:rPr>
                <w:color w:val="EE0000"/>
                <w:sz w:val="18"/>
                <w:szCs w:val="18"/>
              </w:rPr>
              <w:t xml:space="preserve">Anexar el presupuesto general por componentes o fases, desagregando las grandes actividades </w:t>
            </w:r>
          </w:p>
        </w:tc>
        <w:tc>
          <w:tcPr>
            <w:tcW w:w="2685" w:type="pct"/>
          </w:tcPr>
          <w:p w14:paraId="1D8E364F" w14:textId="77777777" w:rsidR="00C56897" w:rsidRPr="001E183D" w:rsidRDefault="001E6827" w:rsidP="00C44274">
            <w:pPr>
              <w:spacing w:line="240" w:lineRule="auto"/>
              <w:rPr>
                <w:color w:val="EE0000"/>
                <w:sz w:val="18"/>
                <w:szCs w:val="18"/>
              </w:rPr>
            </w:pPr>
            <w:r w:rsidRPr="001E183D">
              <w:rPr>
                <w:color w:val="EE0000"/>
                <w:sz w:val="18"/>
                <w:szCs w:val="18"/>
              </w:rPr>
              <w:t>-Proyección Costos de Operación vigilancia: Aplicar las tarifas vigentes, establecidas por la super intendencia de vigilancia para los servicios a prestar con el fin de obtener el valor mensual. Para el año 1 establecer el número de meses de la vigencia en los cuales se prestarán los servicios, partiendo desde la fecha de operación de la sede hasta el mes de diciembre de dicho año y Para las siguientes vigencias se debe proyectar los costos de los servicios establecidos con el incremento anual por IPC</w:t>
            </w:r>
            <w:r w:rsidR="003E686B" w:rsidRPr="001E183D">
              <w:rPr>
                <w:color w:val="EE0000"/>
                <w:sz w:val="18"/>
                <w:szCs w:val="18"/>
              </w:rPr>
              <w:t>.</w:t>
            </w:r>
          </w:p>
          <w:p w14:paraId="0160856F" w14:textId="77777777" w:rsidR="003E686B" w:rsidRPr="001E183D" w:rsidRDefault="003E686B" w:rsidP="00C44274">
            <w:pPr>
              <w:spacing w:line="240" w:lineRule="auto"/>
              <w:rPr>
                <w:color w:val="EE0000"/>
                <w:sz w:val="18"/>
                <w:szCs w:val="18"/>
              </w:rPr>
            </w:pPr>
            <w:r w:rsidRPr="001E183D">
              <w:rPr>
                <w:color w:val="EE0000"/>
                <w:sz w:val="18"/>
                <w:szCs w:val="18"/>
              </w:rPr>
              <w:t>-Proyección Costos de servicios de aseo y cafetería: Aplicar las tarifas vigentes, establecidas en el Acuerdo Marco de Precios para los servicios a prestar con el fin de obtener el valor mensual. Para el año 1 establecer el número de meses de la vigencia en los cuales se prestarán los servicios, partiendo desde la fecha de operación de la sede hasta el mes de diciembre de dicho año y para las siguientes vigencias se debe proyectar los costos de los servicios establecidos con el incremento anual por IPC.</w:t>
            </w:r>
          </w:p>
          <w:p w14:paraId="1F480707" w14:textId="3C7758A3" w:rsidR="003E686B" w:rsidRPr="001E183D" w:rsidRDefault="005318F5" w:rsidP="005318F5">
            <w:pPr>
              <w:spacing w:line="240" w:lineRule="auto"/>
              <w:rPr>
                <w:color w:val="EE0000"/>
                <w:sz w:val="18"/>
                <w:szCs w:val="18"/>
              </w:rPr>
            </w:pPr>
            <w:r w:rsidRPr="001E183D">
              <w:rPr>
                <w:color w:val="EE0000"/>
                <w:sz w:val="18"/>
                <w:szCs w:val="18"/>
              </w:rPr>
              <w:t>-Proyección Servicios Públicos: Identificar el consumo estimado de energía, agua y gas (si es el caso), aplicarlo a la tarifa vigente establecida en el municipio o ciudad para tener el costo mensual. Para el año 1 establecer el número de meses de la vigencia en los cuales se prestarán los servicios, partiendo desde la fecha de operación de la sede hasta el mes de diciembre de dicho año y para las siguientes vigencias se debe proyectar los costos de los servicios establecidos con el incremento anual por IPC.</w:t>
            </w:r>
          </w:p>
        </w:tc>
      </w:tr>
      <w:tr w:rsidR="001E183D" w:rsidRPr="001E183D" w14:paraId="763958AA" w14:textId="77777777" w:rsidTr="00A15702">
        <w:trPr>
          <w:trHeight w:val="590"/>
        </w:trPr>
        <w:tc>
          <w:tcPr>
            <w:tcW w:w="1046" w:type="pct"/>
            <w:vMerge w:val="restart"/>
            <w:tcBorders>
              <w:top w:val="single" w:sz="4" w:space="0" w:color="auto"/>
              <w:left w:val="single" w:sz="4" w:space="0" w:color="auto"/>
              <w:right w:val="single" w:sz="4" w:space="0" w:color="auto"/>
            </w:tcBorders>
            <w:vAlign w:val="center"/>
          </w:tcPr>
          <w:p w14:paraId="715B786E" w14:textId="0E0217C3" w:rsidR="00A15702" w:rsidRPr="001E183D" w:rsidRDefault="00A15702" w:rsidP="00A15702">
            <w:pPr>
              <w:spacing w:line="240" w:lineRule="auto"/>
              <w:ind w:left="171" w:hanging="171"/>
              <w:rPr>
                <w:b/>
                <w:bCs/>
                <w:color w:val="EE0000"/>
                <w:sz w:val="18"/>
                <w:szCs w:val="18"/>
              </w:rPr>
            </w:pPr>
            <w:r w:rsidRPr="001E183D">
              <w:rPr>
                <w:b/>
                <w:bCs/>
                <w:color w:val="EE0000"/>
                <w:sz w:val="18"/>
                <w:szCs w:val="18"/>
              </w:rPr>
              <w:t>8.</w:t>
            </w:r>
            <w:r w:rsidRPr="001E183D">
              <w:rPr>
                <w:b/>
                <w:bCs/>
                <w:color w:val="EE0000"/>
                <w:sz w:val="18"/>
                <w:szCs w:val="18"/>
              </w:rPr>
              <w:tab/>
              <w:t>Proyección de las Inversiones</w:t>
            </w:r>
          </w:p>
        </w:tc>
        <w:tc>
          <w:tcPr>
            <w:tcW w:w="1269" w:type="pct"/>
            <w:tcBorders>
              <w:left w:val="single" w:sz="4" w:space="0" w:color="auto"/>
            </w:tcBorders>
          </w:tcPr>
          <w:p w14:paraId="5BF30F7A" w14:textId="77777777" w:rsidR="007F1D7E" w:rsidRPr="001E183D" w:rsidRDefault="00BD06DD" w:rsidP="00C44274">
            <w:pPr>
              <w:spacing w:line="240" w:lineRule="auto"/>
              <w:rPr>
                <w:color w:val="EE0000"/>
                <w:sz w:val="18"/>
                <w:szCs w:val="18"/>
              </w:rPr>
            </w:pPr>
            <w:r w:rsidRPr="001E183D">
              <w:rPr>
                <w:color w:val="EE0000"/>
                <w:sz w:val="18"/>
                <w:szCs w:val="18"/>
              </w:rPr>
              <w:t xml:space="preserve">8.1 </w:t>
            </w:r>
            <w:r w:rsidR="00B74A3E" w:rsidRPr="001E183D">
              <w:rPr>
                <w:color w:val="EE0000"/>
                <w:sz w:val="18"/>
                <w:szCs w:val="18"/>
              </w:rPr>
              <w:tab/>
              <w:t xml:space="preserve">Proyección de las Inversiones </w:t>
            </w:r>
            <w:r w:rsidR="007F1D7E" w:rsidRPr="001E183D">
              <w:rPr>
                <w:color w:val="EE0000"/>
                <w:sz w:val="18"/>
                <w:szCs w:val="18"/>
              </w:rPr>
              <w:t>en la infraestructura.</w:t>
            </w:r>
          </w:p>
          <w:p w14:paraId="27A1EB49" w14:textId="0F8D3F65" w:rsidR="00A15702" w:rsidRPr="001E183D" w:rsidRDefault="007F1D7E" w:rsidP="00C44274">
            <w:pPr>
              <w:spacing w:line="240" w:lineRule="auto"/>
              <w:rPr>
                <w:color w:val="EE0000"/>
                <w:sz w:val="18"/>
                <w:szCs w:val="18"/>
              </w:rPr>
            </w:pPr>
            <w:r w:rsidRPr="001E183D">
              <w:rPr>
                <w:color w:val="EE0000"/>
                <w:sz w:val="18"/>
                <w:szCs w:val="18"/>
              </w:rPr>
              <w:t xml:space="preserve">8.2 </w:t>
            </w:r>
            <w:r w:rsidR="00A15702" w:rsidRPr="001E183D">
              <w:rPr>
                <w:color w:val="EE0000"/>
                <w:sz w:val="18"/>
                <w:szCs w:val="18"/>
              </w:rPr>
              <w:t>Costos de la dotación requerida para satisfacer la demanda.</w:t>
            </w:r>
          </w:p>
        </w:tc>
        <w:tc>
          <w:tcPr>
            <w:tcW w:w="2685" w:type="pct"/>
          </w:tcPr>
          <w:p w14:paraId="09CC1B20" w14:textId="473C4542" w:rsidR="00A15702" w:rsidRPr="001E183D" w:rsidRDefault="00A15702" w:rsidP="00C44274">
            <w:pPr>
              <w:spacing w:line="240" w:lineRule="auto"/>
              <w:rPr>
                <w:color w:val="EE0000"/>
                <w:sz w:val="18"/>
                <w:szCs w:val="18"/>
              </w:rPr>
            </w:pPr>
          </w:p>
        </w:tc>
      </w:tr>
      <w:tr w:rsidR="001E183D" w:rsidRPr="001E183D" w14:paraId="3FFE49B7" w14:textId="77777777" w:rsidTr="00A15702">
        <w:tc>
          <w:tcPr>
            <w:tcW w:w="1046" w:type="pct"/>
            <w:vMerge/>
            <w:tcBorders>
              <w:left w:val="single" w:sz="4" w:space="0" w:color="auto"/>
              <w:right w:val="single" w:sz="4" w:space="0" w:color="auto"/>
            </w:tcBorders>
            <w:vAlign w:val="center"/>
          </w:tcPr>
          <w:p w14:paraId="110B5AE3"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8A690FF" w14:textId="134984B6" w:rsidR="00A15702" w:rsidRPr="001E183D" w:rsidRDefault="00BD06DD" w:rsidP="00C44274">
            <w:pPr>
              <w:spacing w:line="240" w:lineRule="auto"/>
              <w:rPr>
                <w:color w:val="EE0000"/>
                <w:sz w:val="18"/>
                <w:szCs w:val="18"/>
              </w:rPr>
            </w:pPr>
            <w:r w:rsidRPr="001E183D">
              <w:rPr>
                <w:color w:val="EE0000"/>
                <w:sz w:val="18"/>
                <w:szCs w:val="18"/>
              </w:rPr>
              <w:t>8.</w:t>
            </w:r>
            <w:r w:rsidR="007F1D7E" w:rsidRPr="001E183D">
              <w:rPr>
                <w:color w:val="EE0000"/>
                <w:sz w:val="18"/>
                <w:szCs w:val="18"/>
              </w:rPr>
              <w:t>3</w:t>
            </w:r>
            <w:r w:rsidRPr="001E183D">
              <w:rPr>
                <w:color w:val="EE0000"/>
                <w:sz w:val="18"/>
                <w:szCs w:val="18"/>
              </w:rPr>
              <w:t xml:space="preserve"> </w:t>
            </w:r>
            <w:r w:rsidR="00A15702" w:rsidRPr="001E183D">
              <w:rPr>
                <w:color w:val="EE0000"/>
                <w:sz w:val="18"/>
                <w:szCs w:val="18"/>
              </w:rPr>
              <w:t>Cantidad y el costo de los Instructores, personal administrativo y de mantenimiento</w:t>
            </w:r>
          </w:p>
        </w:tc>
        <w:tc>
          <w:tcPr>
            <w:tcW w:w="2685" w:type="pct"/>
          </w:tcPr>
          <w:p w14:paraId="791544D3" w14:textId="77777777" w:rsidR="00A15702" w:rsidRPr="001E183D" w:rsidRDefault="00A15702" w:rsidP="00C44274">
            <w:pPr>
              <w:spacing w:line="240" w:lineRule="auto"/>
              <w:rPr>
                <w:color w:val="EE0000"/>
                <w:sz w:val="18"/>
                <w:szCs w:val="18"/>
              </w:rPr>
            </w:pPr>
          </w:p>
        </w:tc>
      </w:tr>
      <w:tr w:rsidR="001E183D" w:rsidRPr="001E183D" w14:paraId="52667288" w14:textId="77777777" w:rsidTr="00A15702">
        <w:trPr>
          <w:trHeight w:val="1005"/>
        </w:trPr>
        <w:tc>
          <w:tcPr>
            <w:tcW w:w="1046" w:type="pct"/>
            <w:vMerge/>
            <w:tcBorders>
              <w:left w:val="single" w:sz="4" w:space="0" w:color="auto"/>
              <w:right w:val="single" w:sz="4" w:space="0" w:color="auto"/>
            </w:tcBorders>
            <w:vAlign w:val="center"/>
          </w:tcPr>
          <w:p w14:paraId="195EBD16"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1492308" w14:textId="789DC0D2" w:rsidR="00A15702" w:rsidRPr="001E183D" w:rsidRDefault="005633B5" w:rsidP="00C44274">
            <w:pPr>
              <w:spacing w:line="240" w:lineRule="auto"/>
              <w:rPr>
                <w:color w:val="EE0000"/>
                <w:sz w:val="18"/>
                <w:szCs w:val="18"/>
              </w:rPr>
            </w:pPr>
            <w:r w:rsidRPr="001E183D">
              <w:rPr>
                <w:color w:val="EE0000"/>
                <w:sz w:val="18"/>
                <w:szCs w:val="18"/>
              </w:rPr>
              <w:t xml:space="preserve">8.4 </w:t>
            </w:r>
            <w:r w:rsidR="00A15702" w:rsidRPr="001E183D">
              <w:rPr>
                <w:color w:val="EE0000"/>
                <w:sz w:val="18"/>
                <w:szCs w:val="18"/>
              </w:rPr>
              <w:t>Proyección de los Costos de Mantenimiento y Operación (5 años)</w:t>
            </w:r>
          </w:p>
        </w:tc>
        <w:tc>
          <w:tcPr>
            <w:tcW w:w="2685" w:type="pct"/>
          </w:tcPr>
          <w:p w14:paraId="5DD1BDAD" w14:textId="77777777" w:rsidR="00A15702" w:rsidRPr="001E183D" w:rsidRDefault="00A15702" w:rsidP="00C44274">
            <w:pPr>
              <w:spacing w:line="240" w:lineRule="auto"/>
              <w:rPr>
                <w:color w:val="EE0000"/>
                <w:sz w:val="18"/>
                <w:szCs w:val="18"/>
              </w:rPr>
            </w:pPr>
          </w:p>
        </w:tc>
      </w:tr>
      <w:tr w:rsidR="001E183D" w:rsidRPr="001E183D" w14:paraId="39048963" w14:textId="77777777" w:rsidTr="00A15702">
        <w:tc>
          <w:tcPr>
            <w:tcW w:w="1046" w:type="pct"/>
            <w:vMerge/>
            <w:tcBorders>
              <w:left w:val="single" w:sz="4" w:space="0" w:color="auto"/>
              <w:right w:val="single" w:sz="4" w:space="0" w:color="auto"/>
            </w:tcBorders>
            <w:vAlign w:val="center"/>
          </w:tcPr>
          <w:p w14:paraId="3F44BFB2"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4D2D1BE" w14:textId="6988DBD3" w:rsidR="00A15702" w:rsidRPr="001E183D" w:rsidRDefault="005633B5" w:rsidP="00C44274">
            <w:pPr>
              <w:spacing w:line="240" w:lineRule="auto"/>
              <w:rPr>
                <w:color w:val="EE0000"/>
                <w:sz w:val="18"/>
                <w:szCs w:val="18"/>
              </w:rPr>
            </w:pPr>
            <w:r w:rsidRPr="001E183D">
              <w:rPr>
                <w:color w:val="EE0000"/>
                <w:sz w:val="18"/>
                <w:szCs w:val="18"/>
              </w:rPr>
              <w:t xml:space="preserve">8.5 </w:t>
            </w:r>
            <w:r w:rsidR="00A15702" w:rsidRPr="001E183D">
              <w:rPr>
                <w:color w:val="EE0000"/>
                <w:sz w:val="18"/>
                <w:szCs w:val="18"/>
              </w:rPr>
              <w:t>Fuentes de financiación y/o convenios con entidades externas</w:t>
            </w:r>
          </w:p>
        </w:tc>
        <w:tc>
          <w:tcPr>
            <w:tcW w:w="2685" w:type="pct"/>
          </w:tcPr>
          <w:p w14:paraId="66C54568" w14:textId="77777777" w:rsidR="00A15702" w:rsidRPr="001E183D" w:rsidRDefault="00A15702" w:rsidP="00C44274">
            <w:pPr>
              <w:spacing w:line="240" w:lineRule="auto"/>
              <w:rPr>
                <w:color w:val="EE0000"/>
                <w:sz w:val="18"/>
                <w:szCs w:val="18"/>
              </w:rPr>
            </w:pPr>
          </w:p>
        </w:tc>
      </w:tr>
      <w:tr w:rsidR="001E183D" w:rsidRPr="001E183D" w14:paraId="72F2B3E0" w14:textId="77777777" w:rsidTr="00A15702">
        <w:trPr>
          <w:trHeight w:val="1811"/>
        </w:trPr>
        <w:tc>
          <w:tcPr>
            <w:tcW w:w="1046" w:type="pct"/>
            <w:vMerge/>
            <w:tcBorders>
              <w:left w:val="single" w:sz="4" w:space="0" w:color="auto"/>
              <w:right w:val="single" w:sz="4" w:space="0" w:color="auto"/>
            </w:tcBorders>
            <w:vAlign w:val="center"/>
          </w:tcPr>
          <w:p w14:paraId="2C0633AE"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1988A59" w14:textId="692E661F" w:rsidR="00A15702" w:rsidRPr="001E183D" w:rsidRDefault="00860141" w:rsidP="00C44274">
            <w:pPr>
              <w:spacing w:line="240" w:lineRule="auto"/>
              <w:rPr>
                <w:color w:val="EE0000"/>
                <w:sz w:val="18"/>
                <w:szCs w:val="18"/>
              </w:rPr>
            </w:pPr>
            <w:r w:rsidRPr="001E183D">
              <w:rPr>
                <w:color w:val="EE0000"/>
                <w:sz w:val="18"/>
                <w:szCs w:val="18"/>
              </w:rPr>
              <w:t xml:space="preserve">8.6 </w:t>
            </w:r>
            <w:r w:rsidR="00A15702" w:rsidRPr="001E183D">
              <w:rPr>
                <w:color w:val="EE0000"/>
                <w:sz w:val="18"/>
                <w:szCs w:val="18"/>
              </w:rPr>
              <w:t>Organización del proyecto</w:t>
            </w:r>
          </w:p>
          <w:p w14:paraId="04F958C8" w14:textId="2FE3C779" w:rsidR="00A15702" w:rsidRPr="001E183D" w:rsidRDefault="000E402B" w:rsidP="00C44274">
            <w:pPr>
              <w:spacing w:line="240" w:lineRule="auto"/>
              <w:rPr>
                <w:color w:val="EE0000"/>
                <w:sz w:val="18"/>
                <w:szCs w:val="18"/>
              </w:rPr>
            </w:pPr>
            <w:r w:rsidRPr="001E183D">
              <w:rPr>
                <w:color w:val="EE0000"/>
                <w:sz w:val="18"/>
                <w:szCs w:val="18"/>
              </w:rPr>
              <w:t xml:space="preserve">8.6.1 </w:t>
            </w:r>
            <w:r w:rsidR="00A15702" w:rsidRPr="001E183D">
              <w:rPr>
                <w:color w:val="EE0000"/>
                <w:sz w:val="18"/>
                <w:szCs w:val="18"/>
              </w:rPr>
              <w:t>Diligenciar la tabla de acuerdo con las grandes actividades a lo largo del horizonte del proyecto y sus costos</w:t>
            </w:r>
          </w:p>
        </w:tc>
        <w:tc>
          <w:tcPr>
            <w:tcW w:w="2685" w:type="pct"/>
          </w:tcPr>
          <w:p w14:paraId="6CCF9777" w14:textId="1DB5F8A1" w:rsidR="00A15702" w:rsidRPr="001E183D" w:rsidRDefault="00A15702" w:rsidP="00C44274">
            <w:pPr>
              <w:spacing w:line="240" w:lineRule="auto"/>
              <w:rPr>
                <w:color w:val="EE0000"/>
                <w:sz w:val="18"/>
                <w:szCs w:val="18"/>
              </w:rPr>
            </w:pPr>
          </w:p>
        </w:tc>
      </w:tr>
      <w:tr w:rsidR="001E183D" w:rsidRPr="001E183D" w14:paraId="58103911" w14:textId="77777777" w:rsidTr="00A15702">
        <w:tc>
          <w:tcPr>
            <w:tcW w:w="1046" w:type="pct"/>
            <w:vAlign w:val="center"/>
          </w:tcPr>
          <w:p w14:paraId="2B57FD82" w14:textId="5280E6A0" w:rsidR="00C56897" w:rsidRPr="001E183D" w:rsidRDefault="00C56897" w:rsidP="003016A6">
            <w:pPr>
              <w:pStyle w:val="Prrafodelista"/>
              <w:numPr>
                <w:ilvl w:val="0"/>
                <w:numId w:val="11"/>
              </w:numPr>
              <w:spacing w:line="240" w:lineRule="auto"/>
              <w:ind w:left="171" w:hanging="171"/>
              <w:rPr>
                <w:b/>
                <w:bCs/>
                <w:color w:val="EE0000"/>
                <w:sz w:val="18"/>
                <w:szCs w:val="18"/>
              </w:rPr>
            </w:pPr>
            <w:r w:rsidRPr="001E183D">
              <w:rPr>
                <w:b/>
                <w:bCs/>
                <w:color w:val="EE0000"/>
                <w:sz w:val="18"/>
                <w:szCs w:val="18"/>
              </w:rPr>
              <w:t>Mapa de Riesgos del Proyecto</w:t>
            </w:r>
          </w:p>
          <w:p w14:paraId="69A52C01" w14:textId="77777777" w:rsidR="00C56897" w:rsidRPr="001E183D" w:rsidRDefault="00C56897" w:rsidP="00A15702">
            <w:pPr>
              <w:spacing w:line="240" w:lineRule="auto"/>
              <w:ind w:left="171" w:hanging="171"/>
              <w:rPr>
                <w:b/>
                <w:bCs/>
                <w:color w:val="EE0000"/>
                <w:sz w:val="18"/>
                <w:szCs w:val="18"/>
              </w:rPr>
            </w:pPr>
          </w:p>
        </w:tc>
        <w:tc>
          <w:tcPr>
            <w:tcW w:w="1269" w:type="pct"/>
          </w:tcPr>
          <w:p w14:paraId="00962305" w14:textId="7DBDADE3" w:rsidR="00C56897" w:rsidRPr="001E183D" w:rsidRDefault="0029273E" w:rsidP="00C44274">
            <w:pPr>
              <w:spacing w:line="240" w:lineRule="auto"/>
              <w:rPr>
                <w:color w:val="EE0000"/>
                <w:sz w:val="18"/>
                <w:szCs w:val="18"/>
              </w:rPr>
            </w:pPr>
            <w:r w:rsidRPr="001E183D">
              <w:rPr>
                <w:color w:val="EE0000"/>
                <w:sz w:val="18"/>
                <w:szCs w:val="18"/>
              </w:rPr>
              <w:t>Diligenciar la tabla de acuerdo con la metodología de riesgos del SENA.</w:t>
            </w:r>
          </w:p>
        </w:tc>
        <w:tc>
          <w:tcPr>
            <w:tcW w:w="2685" w:type="pct"/>
          </w:tcPr>
          <w:p w14:paraId="1ACA2593" w14:textId="3154D4C4" w:rsidR="00C56897" w:rsidRPr="001E183D" w:rsidRDefault="00C56897" w:rsidP="00C44274">
            <w:pPr>
              <w:spacing w:line="240" w:lineRule="auto"/>
              <w:rPr>
                <w:color w:val="EE0000"/>
                <w:sz w:val="18"/>
                <w:szCs w:val="18"/>
              </w:rPr>
            </w:pPr>
            <w:r w:rsidRPr="001E183D">
              <w:rPr>
                <w:color w:val="EE0000"/>
                <w:sz w:val="18"/>
                <w:szCs w:val="18"/>
              </w:rPr>
              <w:t xml:space="preserve"> </w:t>
            </w:r>
          </w:p>
        </w:tc>
      </w:tr>
      <w:tr w:rsidR="00C56897" w:rsidRPr="001E183D" w14:paraId="5967E32B" w14:textId="77777777" w:rsidTr="00A15702">
        <w:tc>
          <w:tcPr>
            <w:tcW w:w="1046" w:type="pct"/>
            <w:vAlign w:val="center"/>
          </w:tcPr>
          <w:p w14:paraId="10656074" w14:textId="05BC64F7" w:rsidR="00C56897" w:rsidRPr="001E183D" w:rsidRDefault="00C56897" w:rsidP="003016A6">
            <w:pPr>
              <w:pStyle w:val="Prrafodelista"/>
              <w:numPr>
                <w:ilvl w:val="0"/>
                <w:numId w:val="11"/>
              </w:numPr>
              <w:spacing w:line="240" w:lineRule="auto"/>
              <w:ind w:left="171" w:hanging="171"/>
              <w:rPr>
                <w:b/>
                <w:bCs/>
                <w:color w:val="EE0000"/>
                <w:sz w:val="18"/>
                <w:szCs w:val="18"/>
              </w:rPr>
            </w:pPr>
            <w:r w:rsidRPr="001E183D">
              <w:rPr>
                <w:b/>
                <w:bCs/>
                <w:color w:val="EE0000"/>
                <w:sz w:val="18"/>
                <w:szCs w:val="18"/>
              </w:rPr>
              <w:t xml:space="preserve">Registro fotográfico </w:t>
            </w:r>
          </w:p>
        </w:tc>
        <w:tc>
          <w:tcPr>
            <w:tcW w:w="1269" w:type="pct"/>
          </w:tcPr>
          <w:p w14:paraId="1C31FFBC" w14:textId="55837EAD" w:rsidR="00C56897" w:rsidRPr="001E183D" w:rsidRDefault="00A15702" w:rsidP="00C44274">
            <w:pPr>
              <w:spacing w:line="240" w:lineRule="auto"/>
              <w:rPr>
                <w:color w:val="EE0000"/>
                <w:sz w:val="18"/>
                <w:szCs w:val="18"/>
              </w:rPr>
            </w:pPr>
            <w:r w:rsidRPr="001E183D">
              <w:rPr>
                <w:color w:val="EE0000"/>
                <w:sz w:val="18"/>
                <w:szCs w:val="18"/>
              </w:rPr>
              <w:t>Adjuntar registro fotográfico completo del bien inmueble en su estado actual, fotos internas y externas</w:t>
            </w:r>
          </w:p>
        </w:tc>
        <w:tc>
          <w:tcPr>
            <w:tcW w:w="2685" w:type="pct"/>
          </w:tcPr>
          <w:p w14:paraId="5B84E5A1" w14:textId="77777777" w:rsidR="0029273E" w:rsidRPr="001E183D" w:rsidRDefault="0029273E" w:rsidP="0029273E">
            <w:pPr>
              <w:spacing w:line="240" w:lineRule="auto"/>
              <w:rPr>
                <w:color w:val="EE0000"/>
                <w:sz w:val="18"/>
                <w:szCs w:val="18"/>
              </w:rPr>
            </w:pPr>
            <w:r w:rsidRPr="001E183D">
              <w:rPr>
                <w:color w:val="EE0000"/>
                <w:sz w:val="18"/>
                <w:szCs w:val="18"/>
              </w:rPr>
              <w:t>Las imágenes deben estar a color y contar con buena resolución.</w:t>
            </w:r>
          </w:p>
          <w:p w14:paraId="146A3E36" w14:textId="77777777" w:rsidR="0029273E" w:rsidRPr="001E183D" w:rsidRDefault="0029273E" w:rsidP="0029273E">
            <w:pPr>
              <w:spacing w:line="240" w:lineRule="auto"/>
              <w:rPr>
                <w:color w:val="EE0000"/>
                <w:sz w:val="18"/>
                <w:szCs w:val="18"/>
              </w:rPr>
            </w:pPr>
            <w:r w:rsidRPr="001E183D">
              <w:rPr>
                <w:color w:val="EE0000"/>
                <w:sz w:val="18"/>
                <w:szCs w:val="18"/>
              </w:rPr>
              <w:t xml:space="preserve">Fotografías de diferentes ángulos en los cuales se pueda detallar el área de intervención, inclinación, entorno, vías, afectaciones. </w:t>
            </w:r>
          </w:p>
          <w:p w14:paraId="452C8E9C" w14:textId="4AE16699" w:rsidR="00C56897" w:rsidRPr="001E183D" w:rsidRDefault="0029273E" w:rsidP="0029273E">
            <w:pPr>
              <w:spacing w:line="240" w:lineRule="auto"/>
              <w:rPr>
                <w:color w:val="EE0000"/>
                <w:sz w:val="18"/>
                <w:szCs w:val="18"/>
              </w:rPr>
            </w:pPr>
            <w:r w:rsidRPr="001E183D">
              <w:rPr>
                <w:color w:val="EE0000"/>
                <w:sz w:val="18"/>
                <w:szCs w:val="18"/>
              </w:rPr>
              <w:t xml:space="preserve">En caso de ser ampliación adjuntar registro fotográfico interno del bien inmueble existente.  </w:t>
            </w:r>
          </w:p>
        </w:tc>
      </w:tr>
    </w:tbl>
    <w:p w14:paraId="5C068823" w14:textId="07A1FA2A" w:rsidR="0028403D" w:rsidRPr="001E183D" w:rsidRDefault="0028403D" w:rsidP="00DA061A">
      <w:pPr>
        <w:pStyle w:val="Textoindependiente"/>
        <w:tabs>
          <w:tab w:val="left" w:pos="426"/>
        </w:tabs>
        <w:ind w:left="0" w:firstLine="0"/>
        <w:jc w:val="both"/>
        <w:rPr>
          <w:rFonts w:asciiTheme="minorHAnsi" w:hAnsiTheme="minorHAnsi" w:cstheme="minorHAnsi"/>
          <w:b/>
          <w:color w:val="EE0000"/>
          <w:spacing w:val="2"/>
          <w:sz w:val="24"/>
          <w:szCs w:val="24"/>
        </w:rPr>
      </w:pPr>
    </w:p>
    <w:p w14:paraId="15357C1C" w14:textId="77777777" w:rsidR="00D52C37" w:rsidRPr="001E183D" w:rsidRDefault="00D52C37" w:rsidP="00DA061A">
      <w:pPr>
        <w:pStyle w:val="Textoindependiente"/>
        <w:tabs>
          <w:tab w:val="left" w:pos="426"/>
        </w:tabs>
        <w:ind w:left="0" w:firstLine="0"/>
        <w:jc w:val="both"/>
        <w:rPr>
          <w:rFonts w:asciiTheme="minorHAnsi" w:hAnsiTheme="minorHAnsi" w:cstheme="minorHAnsi"/>
          <w:b/>
          <w:color w:val="EE0000"/>
          <w:spacing w:val="2"/>
          <w:sz w:val="24"/>
          <w:szCs w:val="24"/>
        </w:rPr>
      </w:pPr>
    </w:p>
    <w:bookmarkEnd w:id="84"/>
    <w:p w14:paraId="33F5A677" w14:textId="3D77305D" w:rsidR="001C7C36" w:rsidRPr="001E183D" w:rsidRDefault="008A641B" w:rsidP="00D52C37">
      <w:pPr>
        <w:tabs>
          <w:tab w:val="left" w:pos="426"/>
        </w:tabs>
        <w:spacing w:after="0" w:line="240" w:lineRule="auto"/>
        <w:ind w:firstLine="66"/>
        <w:rPr>
          <w:rFonts w:asciiTheme="minorHAnsi" w:hAnsiTheme="minorHAnsi" w:cstheme="minorHAnsi"/>
          <w:b/>
          <w:bCs/>
          <w:color w:val="EE0000"/>
          <w:spacing w:val="2"/>
          <w:sz w:val="24"/>
          <w:szCs w:val="24"/>
        </w:rPr>
      </w:pPr>
      <w:r w:rsidRPr="001E183D">
        <w:rPr>
          <w:rFonts w:asciiTheme="minorHAnsi" w:hAnsiTheme="minorHAnsi" w:cstheme="minorHAnsi"/>
          <w:b/>
          <w:bCs/>
          <w:color w:val="EE0000"/>
          <w:spacing w:val="2"/>
          <w:sz w:val="24"/>
          <w:szCs w:val="24"/>
        </w:rPr>
        <w:t xml:space="preserve">    </w:t>
      </w:r>
      <w:r w:rsidRPr="001E183D">
        <w:rPr>
          <w:rFonts w:asciiTheme="minorHAnsi" w:hAnsiTheme="minorHAnsi" w:cstheme="minorHAnsi"/>
          <w:b/>
          <w:bCs/>
          <w:color w:val="EE0000"/>
        </w:rPr>
        <w:t>Control De Cambios</w:t>
      </w:r>
      <w:r w:rsidRPr="001E183D">
        <w:rPr>
          <w:rFonts w:asciiTheme="minorHAnsi" w:hAnsiTheme="minorHAnsi" w:cstheme="minorHAnsi"/>
          <w:b/>
          <w:bCs/>
          <w:color w:val="EE0000"/>
          <w:spacing w:val="2"/>
          <w:sz w:val="24"/>
          <w:szCs w:val="24"/>
        </w:rPr>
        <w:t xml:space="preserve"> </w:t>
      </w:r>
    </w:p>
    <w:p w14:paraId="7D2AF2C5" w14:textId="77777777" w:rsidR="008A641B" w:rsidRPr="001E183D" w:rsidRDefault="008A641B" w:rsidP="00DA061A">
      <w:pPr>
        <w:pStyle w:val="Textoindependiente"/>
        <w:tabs>
          <w:tab w:val="left" w:pos="426"/>
        </w:tabs>
        <w:ind w:left="0" w:firstLine="0"/>
        <w:jc w:val="both"/>
        <w:rPr>
          <w:rFonts w:asciiTheme="minorHAnsi" w:hAnsiTheme="minorHAnsi" w:cstheme="minorHAnsi"/>
          <w:b/>
          <w:color w:val="EE0000"/>
          <w:spacing w:val="2"/>
          <w:sz w:val="24"/>
          <w:szCs w:val="24"/>
        </w:rPr>
      </w:pPr>
    </w:p>
    <w:tbl>
      <w:tblPr>
        <w:tblStyle w:val="Tablaconcuadrcula"/>
        <w:tblW w:w="9634" w:type="dxa"/>
        <w:tblLook w:val="04A0" w:firstRow="1" w:lastRow="0" w:firstColumn="1" w:lastColumn="0" w:noHBand="0" w:noVBand="1"/>
      </w:tblPr>
      <w:tblGrid>
        <w:gridCol w:w="1129"/>
        <w:gridCol w:w="2268"/>
        <w:gridCol w:w="6237"/>
      </w:tblGrid>
      <w:tr w:rsidR="001E183D" w:rsidRPr="001E183D" w14:paraId="14979335" w14:textId="77777777" w:rsidTr="00735A02">
        <w:trPr>
          <w:trHeight w:val="545"/>
          <w:tblHeader/>
        </w:trPr>
        <w:tc>
          <w:tcPr>
            <w:tcW w:w="1129" w:type="dxa"/>
            <w:tcBorders>
              <w:top w:val="single" w:sz="4" w:space="0" w:color="auto"/>
              <w:left w:val="single" w:sz="4" w:space="0" w:color="auto"/>
              <w:bottom w:val="single" w:sz="4" w:space="0" w:color="auto"/>
              <w:right w:val="single" w:sz="4" w:space="0" w:color="auto"/>
            </w:tcBorders>
          </w:tcPr>
          <w:p w14:paraId="2C1E2F56"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t>VERSION</w:t>
            </w:r>
          </w:p>
        </w:tc>
        <w:tc>
          <w:tcPr>
            <w:tcW w:w="2268" w:type="dxa"/>
            <w:tcBorders>
              <w:left w:val="single" w:sz="4" w:space="0" w:color="auto"/>
            </w:tcBorders>
          </w:tcPr>
          <w:p w14:paraId="1D0AD04F"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t>FECHA DE ENTRADA EN VIGENTE</w:t>
            </w:r>
          </w:p>
        </w:tc>
        <w:tc>
          <w:tcPr>
            <w:tcW w:w="6237" w:type="dxa"/>
          </w:tcPr>
          <w:p w14:paraId="42E6354D"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t>NATURALEZA DEL CAMBIO</w:t>
            </w:r>
          </w:p>
        </w:tc>
      </w:tr>
      <w:tr w:rsidR="001E183D" w:rsidRPr="001E183D" w14:paraId="5FCBD8CB" w14:textId="77777777" w:rsidTr="00735A02">
        <w:tc>
          <w:tcPr>
            <w:tcW w:w="1129" w:type="dxa"/>
            <w:tcBorders>
              <w:top w:val="single" w:sz="4" w:space="0" w:color="auto"/>
              <w:left w:val="single" w:sz="4" w:space="0" w:color="auto"/>
              <w:bottom w:val="single" w:sz="4" w:space="0" w:color="auto"/>
              <w:right w:val="single" w:sz="4" w:space="0" w:color="auto"/>
            </w:tcBorders>
          </w:tcPr>
          <w:p w14:paraId="15F70FA1" w14:textId="0F347C93" w:rsidR="001C7C36" w:rsidRPr="001E183D" w:rsidRDefault="00695A94" w:rsidP="00291CA9">
            <w:pPr>
              <w:rPr>
                <w:rFonts w:cs="Calibri"/>
                <w:color w:val="EE0000"/>
                <w:sz w:val="24"/>
                <w:szCs w:val="24"/>
                <w:lang w:val="es-ES"/>
              </w:rPr>
            </w:pPr>
            <w:r w:rsidRPr="001E183D">
              <w:rPr>
                <w:rFonts w:cs="Calibri"/>
                <w:color w:val="EE0000"/>
                <w:sz w:val="24"/>
                <w:szCs w:val="24"/>
                <w:lang w:val="es-ES"/>
              </w:rPr>
              <w:t>01</w:t>
            </w:r>
          </w:p>
        </w:tc>
        <w:tc>
          <w:tcPr>
            <w:tcW w:w="2268" w:type="dxa"/>
            <w:tcBorders>
              <w:left w:val="single" w:sz="4" w:space="0" w:color="auto"/>
            </w:tcBorders>
          </w:tcPr>
          <w:p w14:paraId="421F4FE1" w14:textId="77777777" w:rsidR="001C7C36" w:rsidRPr="001E183D" w:rsidRDefault="001C7C36" w:rsidP="00291CA9">
            <w:pPr>
              <w:rPr>
                <w:rFonts w:cs="Calibri"/>
                <w:color w:val="EE0000"/>
                <w:sz w:val="24"/>
                <w:szCs w:val="24"/>
                <w:lang w:val="es-ES"/>
              </w:rPr>
            </w:pPr>
          </w:p>
        </w:tc>
        <w:tc>
          <w:tcPr>
            <w:tcW w:w="6237" w:type="dxa"/>
          </w:tcPr>
          <w:p w14:paraId="46485403" w14:textId="04E8A71D" w:rsidR="001C7C36" w:rsidRPr="001E183D" w:rsidRDefault="00695A94" w:rsidP="00291CA9">
            <w:pPr>
              <w:rPr>
                <w:rFonts w:cs="Calibri"/>
                <w:color w:val="EE0000"/>
                <w:sz w:val="24"/>
                <w:szCs w:val="24"/>
                <w:lang w:val="es-ES"/>
              </w:rPr>
            </w:pPr>
            <w:r w:rsidRPr="001E183D">
              <w:rPr>
                <w:rFonts w:cs="Calibri"/>
                <w:color w:val="EE0000"/>
                <w:sz w:val="24"/>
                <w:szCs w:val="24"/>
                <w:lang w:val="es-ES"/>
              </w:rPr>
              <w:t>Creación del documento</w:t>
            </w:r>
          </w:p>
        </w:tc>
      </w:tr>
      <w:tr w:rsidR="001E183D" w:rsidRPr="001E183D" w14:paraId="7381F8BF" w14:textId="77777777" w:rsidTr="00735A02">
        <w:tc>
          <w:tcPr>
            <w:tcW w:w="1129" w:type="dxa"/>
            <w:tcBorders>
              <w:top w:val="single" w:sz="4" w:space="0" w:color="auto"/>
              <w:left w:val="single" w:sz="4" w:space="0" w:color="auto"/>
              <w:bottom w:val="single" w:sz="4" w:space="0" w:color="auto"/>
              <w:right w:val="single" w:sz="4" w:space="0" w:color="auto"/>
            </w:tcBorders>
          </w:tcPr>
          <w:p w14:paraId="2A48DE8E" w14:textId="50DEE648" w:rsidR="001C7C36" w:rsidRPr="001E183D" w:rsidRDefault="00695A94" w:rsidP="00291CA9">
            <w:pPr>
              <w:rPr>
                <w:rFonts w:cs="Calibri"/>
                <w:color w:val="EE0000"/>
                <w:sz w:val="24"/>
                <w:szCs w:val="24"/>
                <w:lang w:val="es-ES"/>
              </w:rPr>
            </w:pPr>
            <w:r w:rsidRPr="001E183D">
              <w:rPr>
                <w:rFonts w:cs="Calibri"/>
                <w:color w:val="EE0000"/>
                <w:sz w:val="24"/>
                <w:szCs w:val="24"/>
                <w:lang w:val="es-ES"/>
              </w:rPr>
              <w:lastRenderedPageBreak/>
              <w:t>02</w:t>
            </w:r>
          </w:p>
        </w:tc>
        <w:tc>
          <w:tcPr>
            <w:tcW w:w="2268" w:type="dxa"/>
            <w:tcBorders>
              <w:left w:val="single" w:sz="4" w:space="0" w:color="auto"/>
            </w:tcBorders>
          </w:tcPr>
          <w:p w14:paraId="488EBC43" w14:textId="382168A2" w:rsidR="001C7C36" w:rsidRPr="001E183D" w:rsidRDefault="00C0133F" w:rsidP="00291CA9">
            <w:pPr>
              <w:rPr>
                <w:rFonts w:cs="Calibri"/>
                <w:color w:val="EE0000"/>
                <w:sz w:val="24"/>
                <w:szCs w:val="24"/>
                <w:lang w:val="es-ES"/>
              </w:rPr>
            </w:pPr>
            <w:r w:rsidRPr="001E183D">
              <w:rPr>
                <w:rFonts w:cs="Calibri"/>
                <w:color w:val="EE0000"/>
                <w:sz w:val="24"/>
                <w:szCs w:val="24"/>
                <w:lang w:val="es-ES"/>
              </w:rPr>
              <w:t>2024/08/08</w:t>
            </w:r>
          </w:p>
        </w:tc>
        <w:tc>
          <w:tcPr>
            <w:tcW w:w="6237" w:type="dxa"/>
          </w:tcPr>
          <w:p w14:paraId="26D9258A" w14:textId="758A0ACE" w:rsidR="001C7C36" w:rsidRPr="001E183D" w:rsidRDefault="00C0133F" w:rsidP="00291CA9">
            <w:pPr>
              <w:rPr>
                <w:rFonts w:cs="Calibri"/>
                <w:color w:val="EE0000"/>
                <w:sz w:val="24"/>
                <w:szCs w:val="24"/>
                <w:lang w:val="es-ES"/>
              </w:rPr>
            </w:pPr>
            <w:r w:rsidRPr="001E183D">
              <w:rPr>
                <w:rFonts w:cs="Calibri"/>
                <w:color w:val="EE0000"/>
                <w:sz w:val="24"/>
                <w:szCs w:val="24"/>
                <w:lang w:val="es-ES"/>
              </w:rPr>
              <w:t>Actualización Plantilla</w:t>
            </w:r>
          </w:p>
        </w:tc>
      </w:tr>
      <w:tr w:rsidR="001E183D" w:rsidRPr="001E183D" w14:paraId="06A0A4C5" w14:textId="77777777" w:rsidTr="00735A02">
        <w:tc>
          <w:tcPr>
            <w:tcW w:w="1129" w:type="dxa"/>
            <w:tcBorders>
              <w:top w:val="single" w:sz="4" w:space="0" w:color="auto"/>
              <w:left w:val="single" w:sz="4" w:space="0" w:color="auto"/>
              <w:bottom w:val="single" w:sz="4" w:space="0" w:color="auto"/>
              <w:right w:val="single" w:sz="4" w:space="0" w:color="auto"/>
            </w:tcBorders>
          </w:tcPr>
          <w:p w14:paraId="5C309A84" w14:textId="1FC5BE8D" w:rsidR="001C7C36" w:rsidRPr="001E183D" w:rsidRDefault="00695A94" w:rsidP="00291CA9">
            <w:pPr>
              <w:rPr>
                <w:rFonts w:cs="Calibri"/>
                <w:color w:val="EE0000"/>
                <w:sz w:val="24"/>
                <w:szCs w:val="24"/>
                <w:lang w:val="es-ES"/>
              </w:rPr>
            </w:pPr>
            <w:r w:rsidRPr="001E183D">
              <w:rPr>
                <w:rFonts w:cs="Calibri"/>
                <w:color w:val="EE0000"/>
                <w:sz w:val="24"/>
                <w:szCs w:val="24"/>
                <w:lang w:val="es-ES"/>
              </w:rPr>
              <w:t>03</w:t>
            </w:r>
          </w:p>
        </w:tc>
        <w:tc>
          <w:tcPr>
            <w:tcW w:w="2268" w:type="dxa"/>
            <w:tcBorders>
              <w:left w:val="single" w:sz="4" w:space="0" w:color="auto"/>
            </w:tcBorders>
          </w:tcPr>
          <w:p w14:paraId="4FA49FC8" w14:textId="60DEE257" w:rsidR="001C7C36" w:rsidRPr="001E183D" w:rsidRDefault="00C0133F" w:rsidP="00291CA9">
            <w:pPr>
              <w:rPr>
                <w:rFonts w:cs="Calibri"/>
                <w:color w:val="EE0000"/>
                <w:sz w:val="24"/>
                <w:szCs w:val="24"/>
                <w:lang w:val="es-ES"/>
              </w:rPr>
            </w:pPr>
            <w:r w:rsidRPr="001E183D">
              <w:rPr>
                <w:rFonts w:cs="Calibri"/>
                <w:color w:val="EE0000"/>
                <w:sz w:val="24"/>
                <w:szCs w:val="24"/>
                <w:lang w:val="es-ES"/>
              </w:rPr>
              <w:t>2025/06/</w:t>
            </w:r>
            <w:r w:rsidR="0011738B" w:rsidRPr="001E183D">
              <w:rPr>
                <w:rFonts w:cs="Calibri"/>
                <w:color w:val="EE0000"/>
                <w:sz w:val="24"/>
                <w:szCs w:val="24"/>
                <w:lang w:val="es-ES"/>
              </w:rPr>
              <w:t>3</w:t>
            </w:r>
            <w:r w:rsidRPr="001E183D">
              <w:rPr>
                <w:rFonts w:cs="Calibri"/>
                <w:color w:val="EE0000"/>
                <w:sz w:val="24"/>
                <w:szCs w:val="24"/>
                <w:lang w:val="es-ES"/>
              </w:rPr>
              <w:t>0</w:t>
            </w:r>
          </w:p>
        </w:tc>
        <w:tc>
          <w:tcPr>
            <w:tcW w:w="6237" w:type="dxa"/>
          </w:tcPr>
          <w:p w14:paraId="79928FB9" w14:textId="5C7DC875" w:rsidR="001C7C36" w:rsidRPr="001E183D" w:rsidRDefault="0043219A" w:rsidP="00291CA9">
            <w:pPr>
              <w:rPr>
                <w:rFonts w:cs="Calibri"/>
                <w:color w:val="EE0000"/>
                <w:sz w:val="24"/>
                <w:szCs w:val="24"/>
                <w:lang w:val="es-ES"/>
              </w:rPr>
            </w:pPr>
            <w:r w:rsidRPr="001E183D">
              <w:rPr>
                <w:rFonts w:cs="Calibri"/>
                <w:color w:val="EE0000"/>
                <w:sz w:val="24"/>
                <w:szCs w:val="24"/>
                <w:lang w:val="es-ES"/>
              </w:rPr>
              <w:t>Actualización plantilla incluyendo etiquetado y Versión.</w:t>
            </w:r>
          </w:p>
        </w:tc>
      </w:tr>
      <w:tr w:rsidR="001C7C36" w:rsidRPr="001E183D" w14:paraId="27B5CFFD" w14:textId="77777777" w:rsidTr="00735A02">
        <w:tc>
          <w:tcPr>
            <w:tcW w:w="1129" w:type="dxa"/>
            <w:tcBorders>
              <w:top w:val="single" w:sz="4" w:space="0" w:color="auto"/>
              <w:left w:val="single" w:sz="4" w:space="0" w:color="auto"/>
              <w:bottom w:val="single" w:sz="4" w:space="0" w:color="auto"/>
              <w:right w:val="single" w:sz="4" w:space="0" w:color="auto"/>
            </w:tcBorders>
          </w:tcPr>
          <w:p w14:paraId="5BDDD715" w14:textId="77777777" w:rsidR="001C7C36" w:rsidRPr="001E183D" w:rsidRDefault="001C7C36" w:rsidP="00291CA9">
            <w:pPr>
              <w:rPr>
                <w:rFonts w:cs="Calibri"/>
                <w:color w:val="EE0000"/>
                <w:sz w:val="24"/>
                <w:szCs w:val="24"/>
                <w:lang w:val="es-ES"/>
              </w:rPr>
            </w:pPr>
          </w:p>
        </w:tc>
        <w:tc>
          <w:tcPr>
            <w:tcW w:w="2268" w:type="dxa"/>
            <w:tcBorders>
              <w:left w:val="single" w:sz="4" w:space="0" w:color="auto"/>
            </w:tcBorders>
          </w:tcPr>
          <w:p w14:paraId="68911F56" w14:textId="77777777" w:rsidR="001C7C36" w:rsidRPr="001E183D" w:rsidRDefault="001C7C36" w:rsidP="00291CA9">
            <w:pPr>
              <w:rPr>
                <w:rFonts w:cs="Calibri"/>
                <w:color w:val="EE0000"/>
                <w:sz w:val="24"/>
                <w:szCs w:val="24"/>
                <w:lang w:val="es-ES"/>
              </w:rPr>
            </w:pPr>
          </w:p>
        </w:tc>
        <w:tc>
          <w:tcPr>
            <w:tcW w:w="6237" w:type="dxa"/>
          </w:tcPr>
          <w:p w14:paraId="226C16DD" w14:textId="77777777" w:rsidR="001C7C36" w:rsidRPr="001E183D" w:rsidRDefault="001C7C36" w:rsidP="00291CA9">
            <w:pPr>
              <w:rPr>
                <w:rFonts w:cs="Calibri"/>
                <w:color w:val="EE0000"/>
                <w:sz w:val="24"/>
                <w:szCs w:val="24"/>
                <w:lang w:val="es-ES"/>
              </w:rPr>
            </w:pPr>
          </w:p>
        </w:tc>
      </w:tr>
    </w:tbl>
    <w:p w14:paraId="005DDE1A" w14:textId="77777777" w:rsidR="001C7C36" w:rsidRPr="001E183D" w:rsidRDefault="001C7C36" w:rsidP="00DA061A">
      <w:pPr>
        <w:pStyle w:val="Textoindependiente"/>
        <w:tabs>
          <w:tab w:val="left" w:pos="426"/>
        </w:tabs>
        <w:ind w:left="0" w:firstLine="0"/>
        <w:jc w:val="both"/>
        <w:rPr>
          <w:rFonts w:asciiTheme="minorHAnsi" w:hAnsiTheme="minorHAnsi" w:cstheme="minorHAnsi"/>
          <w:b/>
          <w:color w:val="EE0000"/>
          <w:spacing w:val="2"/>
          <w:sz w:val="24"/>
          <w:szCs w:val="24"/>
        </w:rPr>
      </w:pPr>
    </w:p>
    <w:sectPr w:rsidR="001C7C36" w:rsidRPr="001E183D" w:rsidSect="008F05DD">
      <w:headerReference w:type="default" r:id="rId28"/>
      <w:footerReference w:type="default" r:id="rId29"/>
      <w:pgSz w:w="12240" w:h="15840"/>
      <w:pgMar w:top="1440" w:right="146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DFF9" w14:textId="77777777" w:rsidR="002B40E9" w:rsidRDefault="002B40E9" w:rsidP="007C24EC">
      <w:pPr>
        <w:spacing w:after="0" w:line="240" w:lineRule="auto"/>
      </w:pPr>
      <w:r>
        <w:separator/>
      </w:r>
    </w:p>
  </w:endnote>
  <w:endnote w:type="continuationSeparator" w:id="0">
    <w:p w14:paraId="7C38216B" w14:textId="77777777" w:rsidR="002B40E9" w:rsidRDefault="002B40E9" w:rsidP="007C24EC">
      <w:pPr>
        <w:spacing w:after="0" w:line="240" w:lineRule="auto"/>
      </w:pPr>
      <w:r>
        <w:continuationSeparator/>
      </w:r>
    </w:p>
  </w:endnote>
  <w:endnote w:type="continuationNotice" w:id="1">
    <w:p w14:paraId="5ABA2026" w14:textId="77777777" w:rsidR="002B40E9" w:rsidRDefault="002B4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2B49" w14:textId="535D9C31" w:rsidR="00B604B6" w:rsidRDefault="00B604B6" w:rsidP="00B604B6">
    <w:pPr>
      <w:jc w:val="center"/>
    </w:pPr>
    <w:r w:rsidRPr="009B50D1">
      <w:t>GIL-PL-001 V03</w:t>
    </w:r>
  </w:p>
  <w:sdt>
    <w:sdtPr>
      <w:id w:val="692730561"/>
      <w:docPartObj>
        <w:docPartGallery w:val="Page Numbers (Bottom of Page)"/>
        <w:docPartUnique/>
      </w:docPartObj>
    </w:sdtPr>
    <w:sdtContent>
      <w:p w14:paraId="442D521D" w14:textId="6082CAA6" w:rsidR="00B604B6" w:rsidRDefault="00B604B6">
        <w:pPr>
          <w:pStyle w:val="Piedepgina"/>
          <w:jc w:val="right"/>
        </w:pPr>
        <w:r>
          <w:fldChar w:fldCharType="begin"/>
        </w:r>
        <w:r>
          <w:instrText>PAGE   \* MERGEFORMAT</w:instrText>
        </w:r>
        <w:r>
          <w:fldChar w:fldCharType="separate"/>
        </w:r>
        <w:r>
          <w:rPr>
            <w:lang w:val="es-ES"/>
          </w:rPr>
          <w:t>2</w:t>
        </w:r>
        <w:r>
          <w:fldChar w:fldCharType="end"/>
        </w:r>
      </w:p>
    </w:sdtContent>
  </w:sdt>
  <w:p w14:paraId="09E61EC3" w14:textId="2107D2C3" w:rsidR="00C6636A" w:rsidRDefault="00C6636A" w:rsidP="0083472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A2664" w14:textId="77777777" w:rsidR="002B40E9" w:rsidRDefault="002B40E9" w:rsidP="007C24EC">
      <w:pPr>
        <w:spacing w:after="0" w:line="240" w:lineRule="auto"/>
      </w:pPr>
      <w:r>
        <w:separator/>
      </w:r>
    </w:p>
  </w:footnote>
  <w:footnote w:type="continuationSeparator" w:id="0">
    <w:p w14:paraId="75B990D3" w14:textId="77777777" w:rsidR="002B40E9" w:rsidRDefault="002B40E9" w:rsidP="007C24EC">
      <w:pPr>
        <w:spacing w:after="0" w:line="240" w:lineRule="auto"/>
      </w:pPr>
      <w:r>
        <w:continuationSeparator/>
      </w:r>
    </w:p>
  </w:footnote>
  <w:footnote w:type="continuationNotice" w:id="1">
    <w:p w14:paraId="75A5B2A6" w14:textId="77777777" w:rsidR="002B40E9" w:rsidRDefault="002B4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B191" w14:textId="5760FF99" w:rsidR="007C24EC" w:rsidRDefault="007C24EC" w:rsidP="007C24EC">
    <w:pPr>
      <w:pStyle w:val="Encabezado"/>
      <w:jc w:val="center"/>
    </w:pPr>
    <w:r>
      <w:rPr>
        <w:noProof/>
      </w:rPr>
      <w:drawing>
        <wp:inline distT="0" distB="0" distL="0" distR="0" wp14:anchorId="3F3A87F1" wp14:editId="2A18B34C">
          <wp:extent cx="680357" cy="663023"/>
          <wp:effectExtent l="0" t="0" r="5715" b="3810"/>
          <wp:docPr id="5" name="Imagen 5">
            <a:extLst xmlns:a="http://schemas.openxmlformats.org/drawingml/2006/main">
              <a:ext uri="{FF2B5EF4-FFF2-40B4-BE49-F238E27FC236}">
                <a16:creationId xmlns:a16="http://schemas.microsoft.com/office/drawing/2014/main" id="{69B39820-C822-5D71-439D-76D8E95C16E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a:extLst>
                      <a:ext uri="{FF2B5EF4-FFF2-40B4-BE49-F238E27FC236}">
                        <a16:creationId xmlns:a16="http://schemas.microsoft.com/office/drawing/2014/main" id="{69B39820-C822-5D71-439D-76D8E95C16E9}"/>
                      </a:ex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680357" cy="663023"/>
                  </a:xfrm>
                  <a:prstGeom prst="rect">
                    <a:avLst/>
                  </a:prstGeom>
                </pic:spPr>
              </pic:pic>
            </a:graphicData>
          </a:graphic>
        </wp:inline>
      </w:drawing>
    </w:r>
  </w:p>
  <w:p w14:paraId="013D42E6" w14:textId="77777777" w:rsidR="007C24EC" w:rsidRDefault="007C24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E72"/>
    <w:multiLevelType w:val="hybridMultilevel"/>
    <w:tmpl w:val="17161E9E"/>
    <w:lvl w:ilvl="0" w:tplc="13E832FC">
      <w:numFmt w:val="bullet"/>
      <w:lvlText w:val="-"/>
      <w:lvlJc w:val="left"/>
      <w:pPr>
        <w:ind w:left="1146" w:hanging="360"/>
      </w:pPr>
      <w:rPr>
        <w:rFonts w:ascii="Arial MT" w:eastAsia="Arial MT" w:hAnsi="Arial MT" w:cs="Arial MT" w:hint="default"/>
        <w:w w:val="100"/>
        <w:sz w:val="22"/>
        <w:szCs w:val="22"/>
        <w:lang w:val="es-ES" w:eastAsia="en-US" w:bidi="ar-SA"/>
      </w:rPr>
    </w:lvl>
    <w:lvl w:ilvl="1" w:tplc="DE04C2B4">
      <w:numFmt w:val="bullet"/>
      <w:lvlText w:val="•"/>
      <w:lvlJc w:val="left"/>
      <w:pPr>
        <w:ind w:left="1866" w:hanging="360"/>
      </w:pPr>
      <w:rPr>
        <w:rFonts w:ascii="Calibri" w:eastAsia="Calibri" w:hAnsi="Calibri" w:cs="Calibri"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8D1E44"/>
    <w:multiLevelType w:val="hybridMultilevel"/>
    <w:tmpl w:val="40CC5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64873"/>
    <w:multiLevelType w:val="hybridMultilevel"/>
    <w:tmpl w:val="9D36B9BC"/>
    <w:lvl w:ilvl="0" w:tplc="9AD695A4">
      <w:numFmt w:val="bullet"/>
      <w:lvlText w:val="-"/>
      <w:lvlJc w:val="left"/>
      <w:pPr>
        <w:ind w:left="1571" w:hanging="360"/>
      </w:pPr>
      <w:rPr>
        <w:rFonts w:ascii="Arial" w:eastAsia="Calibri" w:hAnsi="Arial" w:cs="Aria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 w15:restartNumberingAfterBreak="0">
    <w:nsid w:val="08750EB1"/>
    <w:multiLevelType w:val="hybridMultilevel"/>
    <w:tmpl w:val="8650195C"/>
    <w:lvl w:ilvl="0" w:tplc="1F544248">
      <w:numFmt w:val="bullet"/>
      <w:lvlText w:val=""/>
      <w:lvlJc w:val="left"/>
      <w:pPr>
        <w:ind w:left="1108" w:hanging="348"/>
      </w:pPr>
      <w:rPr>
        <w:rFonts w:ascii="Symbol" w:eastAsia="Symbol" w:hAnsi="Symbol" w:cs="Symbol" w:hint="default"/>
        <w:w w:val="100"/>
        <w:sz w:val="22"/>
        <w:szCs w:val="22"/>
        <w:lang w:val="es-ES" w:eastAsia="en-US" w:bidi="ar-SA"/>
      </w:rPr>
    </w:lvl>
    <w:lvl w:ilvl="1" w:tplc="40F458AA">
      <w:numFmt w:val="bullet"/>
      <w:lvlText w:val="•"/>
      <w:lvlJc w:val="left"/>
      <w:pPr>
        <w:ind w:left="2020" w:hanging="348"/>
      </w:pPr>
      <w:rPr>
        <w:rFonts w:hint="default"/>
        <w:lang w:val="es-ES" w:eastAsia="en-US" w:bidi="ar-SA"/>
      </w:rPr>
    </w:lvl>
    <w:lvl w:ilvl="2" w:tplc="CD523ABA">
      <w:numFmt w:val="bullet"/>
      <w:lvlText w:val="•"/>
      <w:lvlJc w:val="left"/>
      <w:pPr>
        <w:ind w:left="2940" w:hanging="348"/>
      </w:pPr>
      <w:rPr>
        <w:rFonts w:hint="default"/>
        <w:lang w:val="es-ES" w:eastAsia="en-US" w:bidi="ar-SA"/>
      </w:rPr>
    </w:lvl>
    <w:lvl w:ilvl="3" w:tplc="732E0E0E">
      <w:numFmt w:val="bullet"/>
      <w:lvlText w:val="•"/>
      <w:lvlJc w:val="left"/>
      <w:pPr>
        <w:ind w:left="3860" w:hanging="348"/>
      </w:pPr>
      <w:rPr>
        <w:rFonts w:hint="default"/>
        <w:lang w:val="es-ES" w:eastAsia="en-US" w:bidi="ar-SA"/>
      </w:rPr>
    </w:lvl>
    <w:lvl w:ilvl="4" w:tplc="94F85256">
      <w:numFmt w:val="bullet"/>
      <w:lvlText w:val="•"/>
      <w:lvlJc w:val="left"/>
      <w:pPr>
        <w:ind w:left="4780" w:hanging="348"/>
      </w:pPr>
      <w:rPr>
        <w:rFonts w:hint="default"/>
        <w:lang w:val="es-ES" w:eastAsia="en-US" w:bidi="ar-SA"/>
      </w:rPr>
    </w:lvl>
    <w:lvl w:ilvl="5" w:tplc="276E01B8">
      <w:numFmt w:val="bullet"/>
      <w:lvlText w:val="•"/>
      <w:lvlJc w:val="left"/>
      <w:pPr>
        <w:ind w:left="5700" w:hanging="348"/>
      </w:pPr>
      <w:rPr>
        <w:rFonts w:hint="default"/>
        <w:lang w:val="es-ES" w:eastAsia="en-US" w:bidi="ar-SA"/>
      </w:rPr>
    </w:lvl>
    <w:lvl w:ilvl="6" w:tplc="71D0DAEA">
      <w:numFmt w:val="bullet"/>
      <w:lvlText w:val="•"/>
      <w:lvlJc w:val="left"/>
      <w:pPr>
        <w:ind w:left="6620" w:hanging="348"/>
      </w:pPr>
      <w:rPr>
        <w:rFonts w:hint="default"/>
        <w:lang w:val="es-ES" w:eastAsia="en-US" w:bidi="ar-SA"/>
      </w:rPr>
    </w:lvl>
    <w:lvl w:ilvl="7" w:tplc="C8ACF918">
      <w:numFmt w:val="bullet"/>
      <w:lvlText w:val="•"/>
      <w:lvlJc w:val="left"/>
      <w:pPr>
        <w:ind w:left="7540" w:hanging="348"/>
      </w:pPr>
      <w:rPr>
        <w:rFonts w:hint="default"/>
        <w:lang w:val="es-ES" w:eastAsia="en-US" w:bidi="ar-SA"/>
      </w:rPr>
    </w:lvl>
    <w:lvl w:ilvl="8" w:tplc="CDFCB8B8">
      <w:numFmt w:val="bullet"/>
      <w:lvlText w:val="•"/>
      <w:lvlJc w:val="left"/>
      <w:pPr>
        <w:ind w:left="8460" w:hanging="348"/>
      </w:pPr>
      <w:rPr>
        <w:rFonts w:hint="default"/>
        <w:lang w:val="es-ES" w:eastAsia="en-US" w:bidi="ar-SA"/>
      </w:rPr>
    </w:lvl>
  </w:abstractNum>
  <w:abstractNum w:abstractNumId="4" w15:restartNumberingAfterBreak="0">
    <w:nsid w:val="08DC13B4"/>
    <w:multiLevelType w:val="multilevel"/>
    <w:tmpl w:val="143478EA"/>
    <w:lvl w:ilvl="0">
      <w:start w:val="8"/>
      <w:numFmt w:val="decimal"/>
      <w:lvlText w:val="%1"/>
      <w:lvlJc w:val="left"/>
      <w:pPr>
        <w:ind w:left="1068" w:hanging="360"/>
      </w:pPr>
      <w:rPr>
        <w:rFonts w:hint="default"/>
      </w:rPr>
    </w:lvl>
    <w:lvl w:ilvl="1">
      <w:start w:val="3"/>
      <w:numFmt w:val="decimal"/>
      <w:lvlText w:val="%1.%2"/>
      <w:lvlJc w:val="left"/>
      <w:pPr>
        <w:ind w:left="2790" w:hanging="360"/>
      </w:pPr>
      <w:rPr>
        <w:rFonts w:hint="default"/>
      </w:rPr>
    </w:lvl>
    <w:lvl w:ilvl="2">
      <w:start w:val="1"/>
      <w:numFmt w:val="decimal"/>
      <w:lvlText w:val="%1.%2.%3"/>
      <w:lvlJc w:val="left"/>
      <w:pPr>
        <w:ind w:left="4872" w:hanging="720"/>
      </w:pPr>
      <w:rPr>
        <w:rFonts w:hint="default"/>
      </w:rPr>
    </w:lvl>
    <w:lvl w:ilvl="3">
      <w:start w:val="1"/>
      <w:numFmt w:val="decimal"/>
      <w:lvlText w:val="%1.%2.%3.%4"/>
      <w:lvlJc w:val="left"/>
      <w:pPr>
        <w:ind w:left="6594" w:hanging="720"/>
      </w:pPr>
      <w:rPr>
        <w:rFonts w:hint="default"/>
      </w:rPr>
    </w:lvl>
    <w:lvl w:ilvl="4">
      <w:start w:val="1"/>
      <w:numFmt w:val="decimal"/>
      <w:lvlText w:val="%1.%2.%3.%4.%5"/>
      <w:lvlJc w:val="left"/>
      <w:pPr>
        <w:ind w:left="8676" w:hanging="1080"/>
      </w:pPr>
      <w:rPr>
        <w:rFonts w:hint="default"/>
      </w:rPr>
    </w:lvl>
    <w:lvl w:ilvl="5">
      <w:start w:val="1"/>
      <w:numFmt w:val="decimal"/>
      <w:lvlText w:val="%1.%2.%3.%4.%5.%6"/>
      <w:lvlJc w:val="left"/>
      <w:pPr>
        <w:ind w:left="10398" w:hanging="1080"/>
      </w:pPr>
      <w:rPr>
        <w:rFonts w:hint="default"/>
      </w:rPr>
    </w:lvl>
    <w:lvl w:ilvl="6">
      <w:start w:val="1"/>
      <w:numFmt w:val="decimal"/>
      <w:lvlText w:val="%1.%2.%3.%4.%5.%6.%7"/>
      <w:lvlJc w:val="left"/>
      <w:pPr>
        <w:ind w:left="12480" w:hanging="1440"/>
      </w:pPr>
      <w:rPr>
        <w:rFonts w:hint="default"/>
      </w:rPr>
    </w:lvl>
    <w:lvl w:ilvl="7">
      <w:start w:val="1"/>
      <w:numFmt w:val="decimal"/>
      <w:lvlText w:val="%1.%2.%3.%4.%5.%6.%7.%8"/>
      <w:lvlJc w:val="left"/>
      <w:pPr>
        <w:ind w:left="14202" w:hanging="1440"/>
      </w:pPr>
      <w:rPr>
        <w:rFonts w:hint="default"/>
      </w:rPr>
    </w:lvl>
    <w:lvl w:ilvl="8">
      <w:start w:val="1"/>
      <w:numFmt w:val="decimal"/>
      <w:lvlText w:val="%1.%2.%3.%4.%5.%6.%7.%8.%9"/>
      <w:lvlJc w:val="left"/>
      <w:pPr>
        <w:ind w:left="16284" w:hanging="1800"/>
      </w:pPr>
      <w:rPr>
        <w:rFonts w:hint="default"/>
      </w:rPr>
    </w:lvl>
  </w:abstractNum>
  <w:abstractNum w:abstractNumId="5" w15:restartNumberingAfterBreak="0">
    <w:nsid w:val="09C170F9"/>
    <w:multiLevelType w:val="hybridMultilevel"/>
    <w:tmpl w:val="EE62D74C"/>
    <w:lvl w:ilvl="0" w:tplc="04090001">
      <w:start w:val="1"/>
      <w:numFmt w:val="bullet"/>
      <w:lvlText w:val=""/>
      <w:lvlJc w:val="left"/>
      <w:pPr>
        <w:ind w:left="426" w:hanging="360"/>
      </w:pPr>
      <w:rPr>
        <w:rFonts w:ascii="Symbol" w:hAnsi="Symbol" w:hint="default"/>
        <w:w w:val="100"/>
        <w:sz w:val="22"/>
        <w:szCs w:val="22"/>
        <w:lang w:val="es-ES" w:eastAsia="en-US" w:bidi="ar-SA"/>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E6D1C76"/>
    <w:multiLevelType w:val="hybridMultilevel"/>
    <w:tmpl w:val="931C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51A1D"/>
    <w:multiLevelType w:val="hybridMultilevel"/>
    <w:tmpl w:val="1968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56EB2"/>
    <w:multiLevelType w:val="multilevel"/>
    <w:tmpl w:val="ED021E8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302726E"/>
    <w:multiLevelType w:val="hybridMultilevel"/>
    <w:tmpl w:val="75409070"/>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D5CA3"/>
    <w:multiLevelType w:val="hybridMultilevel"/>
    <w:tmpl w:val="02C6C3FC"/>
    <w:lvl w:ilvl="0" w:tplc="FFFFFFFF">
      <w:start w:val="27"/>
      <w:numFmt w:val="lowerLetter"/>
      <w:lvlText w:val="%1)"/>
      <w:lvlJc w:val="left"/>
      <w:pPr>
        <w:ind w:left="2484" w:hanging="360"/>
      </w:pPr>
      <w:rPr>
        <w:rFonts w:hint="default"/>
      </w:rPr>
    </w:lvl>
    <w:lvl w:ilvl="1" w:tplc="240A0019" w:tentative="1">
      <w:start w:val="1"/>
      <w:numFmt w:val="lowerLetter"/>
      <w:lvlText w:val="%2."/>
      <w:lvlJc w:val="left"/>
      <w:pPr>
        <w:ind w:left="3204" w:hanging="360"/>
      </w:pPr>
    </w:lvl>
    <w:lvl w:ilvl="2" w:tplc="240A001B" w:tentative="1">
      <w:start w:val="1"/>
      <w:numFmt w:val="lowerRoman"/>
      <w:lvlText w:val="%3."/>
      <w:lvlJc w:val="right"/>
      <w:pPr>
        <w:ind w:left="3924" w:hanging="180"/>
      </w:pPr>
    </w:lvl>
    <w:lvl w:ilvl="3" w:tplc="240A000F" w:tentative="1">
      <w:start w:val="1"/>
      <w:numFmt w:val="decimal"/>
      <w:lvlText w:val="%4."/>
      <w:lvlJc w:val="left"/>
      <w:pPr>
        <w:ind w:left="4644" w:hanging="360"/>
      </w:pPr>
    </w:lvl>
    <w:lvl w:ilvl="4" w:tplc="240A0019" w:tentative="1">
      <w:start w:val="1"/>
      <w:numFmt w:val="lowerLetter"/>
      <w:lvlText w:val="%5."/>
      <w:lvlJc w:val="left"/>
      <w:pPr>
        <w:ind w:left="5364" w:hanging="360"/>
      </w:pPr>
    </w:lvl>
    <w:lvl w:ilvl="5" w:tplc="240A001B" w:tentative="1">
      <w:start w:val="1"/>
      <w:numFmt w:val="lowerRoman"/>
      <w:lvlText w:val="%6."/>
      <w:lvlJc w:val="right"/>
      <w:pPr>
        <w:ind w:left="6084" w:hanging="180"/>
      </w:pPr>
    </w:lvl>
    <w:lvl w:ilvl="6" w:tplc="240A000F" w:tentative="1">
      <w:start w:val="1"/>
      <w:numFmt w:val="decimal"/>
      <w:lvlText w:val="%7."/>
      <w:lvlJc w:val="left"/>
      <w:pPr>
        <w:ind w:left="6804" w:hanging="360"/>
      </w:pPr>
    </w:lvl>
    <w:lvl w:ilvl="7" w:tplc="240A0019" w:tentative="1">
      <w:start w:val="1"/>
      <w:numFmt w:val="lowerLetter"/>
      <w:lvlText w:val="%8."/>
      <w:lvlJc w:val="left"/>
      <w:pPr>
        <w:ind w:left="7524" w:hanging="360"/>
      </w:pPr>
    </w:lvl>
    <w:lvl w:ilvl="8" w:tplc="240A001B" w:tentative="1">
      <w:start w:val="1"/>
      <w:numFmt w:val="lowerRoman"/>
      <w:lvlText w:val="%9."/>
      <w:lvlJc w:val="right"/>
      <w:pPr>
        <w:ind w:left="8244" w:hanging="180"/>
      </w:pPr>
    </w:lvl>
  </w:abstractNum>
  <w:abstractNum w:abstractNumId="11" w15:restartNumberingAfterBreak="0">
    <w:nsid w:val="18A35564"/>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12" w15:restartNumberingAfterBreak="0">
    <w:nsid w:val="19993809"/>
    <w:multiLevelType w:val="hybridMultilevel"/>
    <w:tmpl w:val="D40C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934D7"/>
    <w:multiLevelType w:val="hybridMultilevel"/>
    <w:tmpl w:val="BE2ADE62"/>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D20B3"/>
    <w:multiLevelType w:val="hybridMultilevel"/>
    <w:tmpl w:val="61708F12"/>
    <w:lvl w:ilvl="0" w:tplc="1DD61504">
      <w:start w:val="1"/>
      <w:numFmt w:val="bullet"/>
      <w:lvlText w:val="•"/>
      <w:lvlJc w:val="left"/>
      <w:pPr>
        <w:tabs>
          <w:tab w:val="num" w:pos="720"/>
        </w:tabs>
        <w:ind w:left="720" w:hanging="360"/>
      </w:pPr>
      <w:rPr>
        <w:rFonts w:ascii="Arial" w:hAnsi="Arial" w:hint="default"/>
      </w:rPr>
    </w:lvl>
    <w:lvl w:ilvl="1" w:tplc="A7DC2290" w:tentative="1">
      <w:start w:val="1"/>
      <w:numFmt w:val="bullet"/>
      <w:lvlText w:val="•"/>
      <w:lvlJc w:val="left"/>
      <w:pPr>
        <w:tabs>
          <w:tab w:val="num" w:pos="1440"/>
        </w:tabs>
        <w:ind w:left="1440" w:hanging="360"/>
      </w:pPr>
      <w:rPr>
        <w:rFonts w:ascii="Arial" w:hAnsi="Arial" w:hint="default"/>
      </w:rPr>
    </w:lvl>
    <w:lvl w:ilvl="2" w:tplc="422856E6" w:tentative="1">
      <w:start w:val="1"/>
      <w:numFmt w:val="bullet"/>
      <w:lvlText w:val="•"/>
      <w:lvlJc w:val="left"/>
      <w:pPr>
        <w:tabs>
          <w:tab w:val="num" w:pos="2160"/>
        </w:tabs>
        <w:ind w:left="2160" w:hanging="360"/>
      </w:pPr>
      <w:rPr>
        <w:rFonts w:ascii="Arial" w:hAnsi="Arial" w:hint="default"/>
      </w:rPr>
    </w:lvl>
    <w:lvl w:ilvl="3" w:tplc="05F60090" w:tentative="1">
      <w:start w:val="1"/>
      <w:numFmt w:val="bullet"/>
      <w:lvlText w:val="•"/>
      <w:lvlJc w:val="left"/>
      <w:pPr>
        <w:tabs>
          <w:tab w:val="num" w:pos="2880"/>
        </w:tabs>
        <w:ind w:left="2880" w:hanging="360"/>
      </w:pPr>
      <w:rPr>
        <w:rFonts w:ascii="Arial" w:hAnsi="Arial" w:hint="default"/>
      </w:rPr>
    </w:lvl>
    <w:lvl w:ilvl="4" w:tplc="0824A368" w:tentative="1">
      <w:start w:val="1"/>
      <w:numFmt w:val="bullet"/>
      <w:lvlText w:val="•"/>
      <w:lvlJc w:val="left"/>
      <w:pPr>
        <w:tabs>
          <w:tab w:val="num" w:pos="3600"/>
        </w:tabs>
        <w:ind w:left="3600" w:hanging="360"/>
      </w:pPr>
      <w:rPr>
        <w:rFonts w:ascii="Arial" w:hAnsi="Arial" w:hint="default"/>
      </w:rPr>
    </w:lvl>
    <w:lvl w:ilvl="5" w:tplc="47108474" w:tentative="1">
      <w:start w:val="1"/>
      <w:numFmt w:val="bullet"/>
      <w:lvlText w:val="•"/>
      <w:lvlJc w:val="left"/>
      <w:pPr>
        <w:tabs>
          <w:tab w:val="num" w:pos="4320"/>
        </w:tabs>
        <w:ind w:left="4320" w:hanging="360"/>
      </w:pPr>
      <w:rPr>
        <w:rFonts w:ascii="Arial" w:hAnsi="Arial" w:hint="default"/>
      </w:rPr>
    </w:lvl>
    <w:lvl w:ilvl="6" w:tplc="B62E76A6" w:tentative="1">
      <w:start w:val="1"/>
      <w:numFmt w:val="bullet"/>
      <w:lvlText w:val="•"/>
      <w:lvlJc w:val="left"/>
      <w:pPr>
        <w:tabs>
          <w:tab w:val="num" w:pos="5040"/>
        </w:tabs>
        <w:ind w:left="5040" w:hanging="360"/>
      </w:pPr>
      <w:rPr>
        <w:rFonts w:ascii="Arial" w:hAnsi="Arial" w:hint="default"/>
      </w:rPr>
    </w:lvl>
    <w:lvl w:ilvl="7" w:tplc="5A5AAD06" w:tentative="1">
      <w:start w:val="1"/>
      <w:numFmt w:val="bullet"/>
      <w:lvlText w:val="•"/>
      <w:lvlJc w:val="left"/>
      <w:pPr>
        <w:tabs>
          <w:tab w:val="num" w:pos="5760"/>
        </w:tabs>
        <w:ind w:left="5760" w:hanging="360"/>
      </w:pPr>
      <w:rPr>
        <w:rFonts w:ascii="Arial" w:hAnsi="Arial" w:hint="default"/>
      </w:rPr>
    </w:lvl>
    <w:lvl w:ilvl="8" w:tplc="66729B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9979D5"/>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16" w15:restartNumberingAfterBreak="0">
    <w:nsid w:val="26B94308"/>
    <w:multiLevelType w:val="hybridMultilevel"/>
    <w:tmpl w:val="9E280382"/>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3319B"/>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18" w15:restartNumberingAfterBreak="0">
    <w:nsid w:val="28505195"/>
    <w:multiLevelType w:val="hybridMultilevel"/>
    <w:tmpl w:val="A944098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A9B42EC"/>
    <w:multiLevelType w:val="multilevel"/>
    <w:tmpl w:val="DFC8B6C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D821238"/>
    <w:multiLevelType w:val="multilevel"/>
    <w:tmpl w:val="33D4CC42"/>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A22785"/>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22" w15:restartNumberingAfterBreak="0">
    <w:nsid w:val="2F6628DC"/>
    <w:multiLevelType w:val="multilevel"/>
    <w:tmpl w:val="C3263F1E"/>
    <w:lvl w:ilvl="0">
      <w:start w:val="9"/>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2FC8442B"/>
    <w:multiLevelType w:val="hybridMultilevel"/>
    <w:tmpl w:val="C1AC8F2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313E601C"/>
    <w:multiLevelType w:val="multilevel"/>
    <w:tmpl w:val="D7AA33D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1AE28F3"/>
    <w:multiLevelType w:val="hybridMultilevel"/>
    <w:tmpl w:val="3ADA41BA"/>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F62C72"/>
    <w:multiLevelType w:val="hybridMultilevel"/>
    <w:tmpl w:val="28886E40"/>
    <w:lvl w:ilvl="0" w:tplc="9AD695A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7126FF2"/>
    <w:multiLevelType w:val="hybridMultilevel"/>
    <w:tmpl w:val="E694535E"/>
    <w:lvl w:ilvl="0" w:tplc="240A000D">
      <w:start w:val="1"/>
      <w:numFmt w:val="bullet"/>
      <w:lvlText w:val=""/>
      <w:lvlJc w:val="left"/>
      <w:pPr>
        <w:ind w:left="1931" w:hanging="360"/>
      </w:pPr>
      <w:rPr>
        <w:rFonts w:ascii="Wingdings" w:hAnsi="Wingdings" w:hint="default"/>
      </w:rPr>
    </w:lvl>
    <w:lvl w:ilvl="1" w:tplc="240A0003" w:tentative="1">
      <w:start w:val="1"/>
      <w:numFmt w:val="bullet"/>
      <w:lvlText w:val="o"/>
      <w:lvlJc w:val="left"/>
      <w:pPr>
        <w:ind w:left="2651" w:hanging="360"/>
      </w:pPr>
      <w:rPr>
        <w:rFonts w:ascii="Courier New" w:hAnsi="Courier New" w:cs="Courier New" w:hint="default"/>
      </w:rPr>
    </w:lvl>
    <w:lvl w:ilvl="2" w:tplc="240A0005" w:tentative="1">
      <w:start w:val="1"/>
      <w:numFmt w:val="bullet"/>
      <w:lvlText w:val=""/>
      <w:lvlJc w:val="left"/>
      <w:pPr>
        <w:ind w:left="3371" w:hanging="360"/>
      </w:pPr>
      <w:rPr>
        <w:rFonts w:ascii="Wingdings" w:hAnsi="Wingdings" w:hint="default"/>
      </w:rPr>
    </w:lvl>
    <w:lvl w:ilvl="3" w:tplc="240A0001" w:tentative="1">
      <w:start w:val="1"/>
      <w:numFmt w:val="bullet"/>
      <w:lvlText w:val=""/>
      <w:lvlJc w:val="left"/>
      <w:pPr>
        <w:ind w:left="4091" w:hanging="360"/>
      </w:pPr>
      <w:rPr>
        <w:rFonts w:ascii="Symbol" w:hAnsi="Symbol" w:hint="default"/>
      </w:rPr>
    </w:lvl>
    <w:lvl w:ilvl="4" w:tplc="240A0003" w:tentative="1">
      <w:start w:val="1"/>
      <w:numFmt w:val="bullet"/>
      <w:lvlText w:val="o"/>
      <w:lvlJc w:val="left"/>
      <w:pPr>
        <w:ind w:left="4811" w:hanging="360"/>
      </w:pPr>
      <w:rPr>
        <w:rFonts w:ascii="Courier New" w:hAnsi="Courier New" w:cs="Courier New" w:hint="default"/>
      </w:rPr>
    </w:lvl>
    <w:lvl w:ilvl="5" w:tplc="240A0005" w:tentative="1">
      <w:start w:val="1"/>
      <w:numFmt w:val="bullet"/>
      <w:lvlText w:val=""/>
      <w:lvlJc w:val="left"/>
      <w:pPr>
        <w:ind w:left="5531" w:hanging="360"/>
      </w:pPr>
      <w:rPr>
        <w:rFonts w:ascii="Wingdings" w:hAnsi="Wingdings" w:hint="default"/>
      </w:rPr>
    </w:lvl>
    <w:lvl w:ilvl="6" w:tplc="240A0001" w:tentative="1">
      <w:start w:val="1"/>
      <w:numFmt w:val="bullet"/>
      <w:lvlText w:val=""/>
      <w:lvlJc w:val="left"/>
      <w:pPr>
        <w:ind w:left="6251" w:hanging="360"/>
      </w:pPr>
      <w:rPr>
        <w:rFonts w:ascii="Symbol" w:hAnsi="Symbol" w:hint="default"/>
      </w:rPr>
    </w:lvl>
    <w:lvl w:ilvl="7" w:tplc="240A0003" w:tentative="1">
      <w:start w:val="1"/>
      <w:numFmt w:val="bullet"/>
      <w:lvlText w:val="o"/>
      <w:lvlJc w:val="left"/>
      <w:pPr>
        <w:ind w:left="6971" w:hanging="360"/>
      </w:pPr>
      <w:rPr>
        <w:rFonts w:ascii="Courier New" w:hAnsi="Courier New" w:cs="Courier New" w:hint="default"/>
      </w:rPr>
    </w:lvl>
    <w:lvl w:ilvl="8" w:tplc="240A0005" w:tentative="1">
      <w:start w:val="1"/>
      <w:numFmt w:val="bullet"/>
      <w:lvlText w:val=""/>
      <w:lvlJc w:val="left"/>
      <w:pPr>
        <w:ind w:left="7691" w:hanging="360"/>
      </w:pPr>
      <w:rPr>
        <w:rFonts w:ascii="Wingdings" w:hAnsi="Wingdings" w:hint="default"/>
      </w:rPr>
    </w:lvl>
  </w:abstractNum>
  <w:abstractNum w:abstractNumId="28" w15:restartNumberingAfterBreak="0">
    <w:nsid w:val="3C5A1648"/>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29" w15:restartNumberingAfterBreak="0">
    <w:nsid w:val="3C9305EF"/>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30" w15:restartNumberingAfterBreak="0">
    <w:nsid w:val="3CF9612F"/>
    <w:multiLevelType w:val="multilevel"/>
    <w:tmpl w:val="331C03F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0570359"/>
    <w:multiLevelType w:val="hybridMultilevel"/>
    <w:tmpl w:val="5CA24018"/>
    <w:lvl w:ilvl="0" w:tplc="C45ED3DC">
      <w:numFmt w:val="bullet"/>
      <w:lvlText w:val=""/>
      <w:lvlJc w:val="left"/>
      <w:pPr>
        <w:ind w:left="720" w:hanging="360"/>
      </w:pPr>
      <w:rPr>
        <w:rFonts w:ascii="Symbol" w:eastAsia="Symbol" w:hAnsi="Symbol" w:cs="Symbol" w:hint="default"/>
        <w:w w:val="100"/>
        <w:sz w:val="24"/>
        <w:szCs w:val="24"/>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E6B15"/>
    <w:multiLevelType w:val="hybridMultilevel"/>
    <w:tmpl w:val="DC623BD0"/>
    <w:lvl w:ilvl="0" w:tplc="FFFFFFFF">
      <w:start w:val="1"/>
      <w:numFmt w:val="low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3" w15:restartNumberingAfterBreak="0">
    <w:nsid w:val="414408F7"/>
    <w:multiLevelType w:val="hybridMultilevel"/>
    <w:tmpl w:val="367A5ABA"/>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43D74D42"/>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35" w15:restartNumberingAfterBreak="0">
    <w:nsid w:val="46987546"/>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36" w15:restartNumberingAfterBreak="0">
    <w:nsid w:val="49D2463D"/>
    <w:multiLevelType w:val="hybridMultilevel"/>
    <w:tmpl w:val="AACCFC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4A171567"/>
    <w:multiLevelType w:val="hybridMultilevel"/>
    <w:tmpl w:val="70AE3C3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E4E42FD"/>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39" w15:restartNumberingAfterBreak="0">
    <w:nsid w:val="588367C1"/>
    <w:multiLevelType w:val="hybridMultilevel"/>
    <w:tmpl w:val="3AA090B0"/>
    <w:lvl w:ilvl="0" w:tplc="9AD695A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733824"/>
    <w:multiLevelType w:val="hybridMultilevel"/>
    <w:tmpl w:val="E1B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214D60"/>
    <w:multiLevelType w:val="hybridMultilevel"/>
    <w:tmpl w:val="BB4CF4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0817AAF"/>
    <w:multiLevelType w:val="hybridMultilevel"/>
    <w:tmpl w:val="BF8E5348"/>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031AD1"/>
    <w:multiLevelType w:val="hybridMultilevel"/>
    <w:tmpl w:val="77FC9100"/>
    <w:lvl w:ilvl="0" w:tplc="BAE4558C">
      <w:start w:val="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55A7844"/>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45" w15:restartNumberingAfterBreak="0">
    <w:nsid w:val="67A86E38"/>
    <w:multiLevelType w:val="multilevel"/>
    <w:tmpl w:val="7638B29C"/>
    <w:lvl w:ilvl="0">
      <w:start w:val="3"/>
      <w:numFmt w:val="decimal"/>
      <w:lvlText w:val="%1"/>
      <w:lvlJc w:val="left"/>
      <w:pPr>
        <w:ind w:left="360" w:hanging="360"/>
      </w:pPr>
      <w:rPr>
        <w:rFonts w:asciiTheme="minorHAnsi" w:hAnsiTheme="minorHAnsi" w:cstheme="minorHAnsi" w:hint="default"/>
        <w:color w:val="auto"/>
      </w:rPr>
    </w:lvl>
    <w:lvl w:ilvl="1">
      <w:start w:val="1"/>
      <w:numFmt w:val="decimal"/>
      <w:lvlText w:val="%1.%2"/>
      <w:lvlJc w:val="left"/>
      <w:pPr>
        <w:ind w:left="360" w:hanging="360"/>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800" w:hanging="1800"/>
      </w:pPr>
      <w:rPr>
        <w:rFonts w:asciiTheme="minorHAnsi" w:hAnsiTheme="minorHAnsi" w:cstheme="minorHAnsi" w:hint="default"/>
        <w:color w:val="auto"/>
      </w:rPr>
    </w:lvl>
  </w:abstractNum>
  <w:abstractNum w:abstractNumId="46" w15:restartNumberingAfterBreak="0">
    <w:nsid w:val="69FB0B9D"/>
    <w:multiLevelType w:val="hybridMultilevel"/>
    <w:tmpl w:val="D18C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5419F7"/>
    <w:multiLevelType w:val="multilevel"/>
    <w:tmpl w:val="80885212"/>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CFD7522"/>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49" w15:restartNumberingAfterBreak="0">
    <w:nsid w:val="6EDA7B5B"/>
    <w:multiLevelType w:val="hybridMultilevel"/>
    <w:tmpl w:val="52E2287E"/>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856854"/>
    <w:multiLevelType w:val="hybridMultilevel"/>
    <w:tmpl w:val="4170F6C2"/>
    <w:lvl w:ilvl="0" w:tplc="13E832FC">
      <w:numFmt w:val="bullet"/>
      <w:lvlText w:val="-"/>
      <w:lvlJc w:val="left"/>
      <w:pPr>
        <w:ind w:left="720" w:hanging="360"/>
      </w:pPr>
      <w:rPr>
        <w:rFonts w:ascii="Arial MT" w:eastAsia="Arial MT" w:hAnsi="Arial MT" w:cs="Arial MT"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4C5195"/>
    <w:multiLevelType w:val="hybridMultilevel"/>
    <w:tmpl w:val="18FAB4F2"/>
    <w:lvl w:ilvl="0" w:tplc="9AD695A4">
      <w:numFmt w:val="bullet"/>
      <w:lvlText w:val="-"/>
      <w:lvlJc w:val="left"/>
      <w:pPr>
        <w:ind w:left="2484" w:hanging="360"/>
      </w:pPr>
      <w:rPr>
        <w:rFonts w:ascii="Arial" w:eastAsia="Calibri" w:hAnsi="Arial" w:cs="Arial"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52" w15:restartNumberingAfterBreak="0">
    <w:nsid w:val="7CCC7F5A"/>
    <w:multiLevelType w:val="multilevel"/>
    <w:tmpl w:val="8A6A9AB4"/>
    <w:lvl w:ilvl="0">
      <w:start w:val="1"/>
      <w:numFmt w:val="decimal"/>
      <w:lvlText w:val="%1."/>
      <w:lvlJc w:val="left"/>
      <w:pPr>
        <w:ind w:left="1002" w:hanging="360"/>
      </w:pPr>
      <w:rPr>
        <w:rFonts w:hint="default"/>
        <w:b/>
        <w:bCs w:val="0"/>
        <w:color w:val="auto"/>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53" w15:restartNumberingAfterBreak="0">
    <w:nsid w:val="7D921BC5"/>
    <w:multiLevelType w:val="hybridMultilevel"/>
    <w:tmpl w:val="6B0642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DB6732E"/>
    <w:multiLevelType w:val="multilevel"/>
    <w:tmpl w:val="43EC1852"/>
    <w:lvl w:ilvl="0">
      <w:start w:val="1"/>
      <w:numFmt w:val="decimal"/>
      <w:lvlText w:val="%1."/>
      <w:lvlJc w:val="left"/>
      <w:pPr>
        <w:ind w:left="1002" w:hanging="360"/>
      </w:pPr>
      <w:rPr>
        <w:rFonts w:hint="default"/>
        <w:b/>
        <w:bCs w:val="0"/>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num w:numId="1" w16cid:durableId="1642341094">
    <w:abstractNumId w:val="26"/>
  </w:num>
  <w:num w:numId="2" w16cid:durableId="1961257638">
    <w:abstractNumId w:val="52"/>
  </w:num>
  <w:num w:numId="3" w16cid:durableId="1319261830">
    <w:abstractNumId w:val="8"/>
  </w:num>
  <w:num w:numId="4" w16cid:durableId="1765030844">
    <w:abstractNumId w:val="32"/>
  </w:num>
  <w:num w:numId="5" w16cid:durableId="19287266">
    <w:abstractNumId w:val="17"/>
  </w:num>
  <w:num w:numId="6" w16cid:durableId="478572444">
    <w:abstractNumId w:val="51"/>
  </w:num>
  <w:num w:numId="7" w16cid:durableId="2087920989">
    <w:abstractNumId w:val="34"/>
  </w:num>
  <w:num w:numId="8" w16cid:durableId="1868443965">
    <w:abstractNumId w:val="27"/>
  </w:num>
  <w:num w:numId="9" w16cid:durableId="370303097">
    <w:abstractNumId w:val="2"/>
  </w:num>
  <w:num w:numId="10" w16cid:durableId="505679898">
    <w:abstractNumId w:val="53"/>
  </w:num>
  <w:num w:numId="11" w16cid:durableId="1660035836">
    <w:abstractNumId w:val="37"/>
  </w:num>
  <w:num w:numId="12" w16cid:durableId="661280193">
    <w:abstractNumId w:val="19"/>
  </w:num>
  <w:num w:numId="13" w16cid:durableId="318578463">
    <w:abstractNumId w:val="23"/>
  </w:num>
  <w:num w:numId="14" w16cid:durableId="1331719325">
    <w:abstractNumId w:val="7"/>
  </w:num>
  <w:num w:numId="15" w16cid:durableId="686634014">
    <w:abstractNumId w:val="38"/>
  </w:num>
  <w:num w:numId="16" w16cid:durableId="1956793141">
    <w:abstractNumId w:val="43"/>
  </w:num>
  <w:num w:numId="17" w16cid:durableId="1155612229">
    <w:abstractNumId w:val="14"/>
  </w:num>
  <w:num w:numId="18" w16cid:durableId="660357481">
    <w:abstractNumId w:val="18"/>
  </w:num>
  <w:num w:numId="19" w16cid:durableId="579751787">
    <w:abstractNumId w:val="24"/>
  </w:num>
  <w:num w:numId="20" w16cid:durableId="153957862">
    <w:abstractNumId w:val="22"/>
  </w:num>
  <w:num w:numId="21" w16cid:durableId="1101296281">
    <w:abstractNumId w:val="0"/>
  </w:num>
  <w:num w:numId="22" w16cid:durableId="1933972219">
    <w:abstractNumId w:val="3"/>
  </w:num>
  <w:num w:numId="23" w16cid:durableId="124928177">
    <w:abstractNumId w:val="5"/>
  </w:num>
  <w:num w:numId="24" w16cid:durableId="35738506">
    <w:abstractNumId w:val="45"/>
  </w:num>
  <w:num w:numId="25" w16cid:durableId="784230552">
    <w:abstractNumId w:val="48"/>
  </w:num>
  <w:num w:numId="26" w16cid:durableId="928274987">
    <w:abstractNumId w:val="33"/>
  </w:num>
  <w:num w:numId="27" w16cid:durableId="1854999642">
    <w:abstractNumId w:val="1"/>
  </w:num>
  <w:num w:numId="28" w16cid:durableId="1280718090">
    <w:abstractNumId w:val="31"/>
  </w:num>
  <w:num w:numId="29" w16cid:durableId="930045368">
    <w:abstractNumId w:val="12"/>
  </w:num>
  <w:num w:numId="30" w16cid:durableId="2077050660">
    <w:abstractNumId w:val="36"/>
  </w:num>
  <w:num w:numId="31" w16cid:durableId="1666473487">
    <w:abstractNumId w:val="6"/>
  </w:num>
  <w:num w:numId="32" w16cid:durableId="105196149">
    <w:abstractNumId w:val="40"/>
  </w:num>
  <w:num w:numId="33" w16cid:durableId="1276015104">
    <w:abstractNumId w:val="46"/>
  </w:num>
  <w:num w:numId="34" w16cid:durableId="1457917808">
    <w:abstractNumId w:val="9"/>
  </w:num>
  <w:num w:numId="35" w16cid:durableId="985352310">
    <w:abstractNumId w:val="25"/>
  </w:num>
  <w:num w:numId="36" w16cid:durableId="185992567">
    <w:abstractNumId w:val="13"/>
  </w:num>
  <w:num w:numId="37" w16cid:durableId="1238130484">
    <w:abstractNumId w:val="49"/>
  </w:num>
  <w:num w:numId="38" w16cid:durableId="1093162046">
    <w:abstractNumId w:val="50"/>
  </w:num>
  <w:num w:numId="39" w16cid:durableId="1244610729">
    <w:abstractNumId w:val="42"/>
  </w:num>
  <w:num w:numId="40" w16cid:durableId="1034312349">
    <w:abstractNumId w:val="16"/>
  </w:num>
  <w:num w:numId="41" w16cid:durableId="1922643927">
    <w:abstractNumId w:val="39"/>
  </w:num>
  <w:num w:numId="42" w16cid:durableId="990208262">
    <w:abstractNumId w:val="54"/>
  </w:num>
  <w:num w:numId="43" w16cid:durableId="1322201485">
    <w:abstractNumId w:val="11"/>
  </w:num>
  <w:num w:numId="44" w16cid:durableId="1036272846">
    <w:abstractNumId w:val="44"/>
  </w:num>
  <w:num w:numId="45" w16cid:durableId="79565151">
    <w:abstractNumId w:val="47"/>
  </w:num>
  <w:num w:numId="46" w16cid:durableId="722094775">
    <w:abstractNumId w:val="20"/>
  </w:num>
  <w:num w:numId="47" w16cid:durableId="162552418">
    <w:abstractNumId w:val="21"/>
  </w:num>
  <w:num w:numId="48" w16cid:durableId="26680070">
    <w:abstractNumId w:val="29"/>
  </w:num>
  <w:num w:numId="49" w16cid:durableId="1517766891">
    <w:abstractNumId w:val="15"/>
  </w:num>
  <w:num w:numId="50" w16cid:durableId="937566781">
    <w:abstractNumId w:val="30"/>
  </w:num>
  <w:num w:numId="51" w16cid:durableId="477183675">
    <w:abstractNumId w:val="35"/>
  </w:num>
  <w:num w:numId="52" w16cid:durableId="48378933">
    <w:abstractNumId w:val="4"/>
  </w:num>
  <w:num w:numId="53" w16cid:durableId="338626452">
    <w:abstractNumId w:val="41"/>
  </w:num>
  <w:num w:numId="54" w16cid:durableId="1953127312">
    <w:abstractNumId w:val="28"/>
  </w:num>
  <w:num w:numId="55" w16cid:durableId="118851765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E16"/>
    <w:rsid w:val="00001DDC"/>
    <w:rsid w:val="000021EE"/>
    <w:rsid w:val="000027EC"/>
    <w:rsid w:val="000031ED"/>
    <w:rsid w:val="00003E6F"/>
    <w:rsid w:val="000047FB"/>
    <w:rsid w:val="00004E97"/>
    <w:rsid w:val="00007354"/>
    <w:rsid w:val="000102E3"/>
    <w:rsid w:val="0001121B"/>
    <w:rsid w:val="00011622"/>
    <w:rsid w:val="00015F50"/>
    <w:rsid w:val="00017402"/>
    <w:rsid w:val="000218C4"/>
    <w:rsid w:val="000233A1"/>
    <w:rsid w:val="00024011"/>
    <w:rsid w:val="000247B2"/>
    <w:rsid w:val="000258E1"/>
    <w:rsid w:val="00025C2D"/>
    <w:rsid w:val="00025D61"/>
    <w:rsid w:val="000264F2"/>
    <w:rsid w:val="0002683D"/>
    <w:rsid w:val="00026E92"/>
    <w:rsid w:val="000311B2"/>
    <w:rsid w:val="00034B1C"/>
    <w:rsid w:val="00035CBA"/>
    <w:rsid w:val="00036B49"/>
    <w:rsid w:val="00037073"/>
    <w:rsid w:val="0004025E"/>
    <w:rsid w:val="0004406E"/>
    <w:rsid w:val="00044E24"/>
    <w:rsid w:val="000459E2"/>
    <w:rsid w:val="00046D40"/>
    <w:rsid w:val="00053785"/>
    <w:rsid w:val="00053F06"/>
    <w:rsid w:val="00055E6F"/>
    <w:rsid w:val="00062707"/>
    <w:rsid w:val="00062BCE"/>
    <w:rsid w:val="00063C13"/>
    <w:rsid w:val="00063C42"/>
    <w:rsid w:val="00067206"/>
    <w:rsid w:val="00070BF1"/>
    <w:rsid w:val="00072781"/>
    <w:rsid w:val="00072AD4"/>
    <w:rsid w:val="00073385"/>
    <w:rsid w:val="00073971"/>
    <w:rsid w:val="000757BF"/>
    <w:rsid w:val="00075926"/>
    <w:rsid w:val="00081515"/>
    <w:rsid w:val="00084887"/>
    <w:rsid w:val="00084C28"/>
    <w:rsid w:val="00085134"/>
    <w:rsid w:val="000851A1"/>
    <w:rsid w:val="00086FEF"/>
    <w:rsid w:val="00091F34"/>
    <w:rsid w:val="00096137"/>
    <w:rsid w:val="0009756C"/>
    <w:rsid w:val="00097933"/>
    <w:rsid w:val="00097B66"/>
    <w:rsid w:val="000A0A24"/>
    <w:rsid w:val="000A22A9"/>
    <w:rsid w:val="000A4528"/>
    <w:rsid w:val="000A4A60"/>
    <w:rsid w:val="000A5767"/>
    <w:rsid w:val="000A6291"/>
    <w:rsid w:val="000B00DF"/>
    <w:rsid w:val="000B155B"/>
    <w:rsid w:val="000B1BF2"/>
    <w:rsid w:val="000B3835"/>
    <w:rsid w:val="000B3ACA"/>
    <w:rsid w:val="000B4296"/>
    <w:rsid w:val="000B5081"/>
    <w:rsid w:val="000B5133"/>
    <w:rsid w:val="000B53E1"/>
    <w:rsid w:val="000B7370"/>
    <w:rsid w:val="000B7A5B"/>
    <w:rsid w:val="000C0612"/>
    <w:rsid w:val="000C6FC2"/>
    <w:rsid w:val="000D1F20"/>
    <w:rsid w:val="000D74FC"/>
    <w:rsid w:val="000D7CF0"/>
    <w:rsid w:val="000D7D15"/>
    <w:rsid w:val="000D7D20"/>
    <w:rsid w:val="000E0A6C"/>
    <w:rsid w:val="000E402B"/>
    <w:rsid w:val="000E41D3"/>
    <w:rsid w:val="000E4D6D"/>
    <w:rsid w:val="000E67BE"/>
    <w:rsid w:val="000E7866"/>
    <w:rsid w:val="000E78EB"/>
    <w:rsid w:val="000F024B"/>
    <w:rsid w:val="000F05A6"/>
    <w:rsid w:val="000F439F"/>
    <w:rsid w:val="000F47BB"/>
    <w:rsid w:val="000F631D"/>
    <w:rsid w:val="00101FE9"/>
    <w:rsid w:val="00104142"/>
    <w:rsid w:val="00105C33"/>
    <w:rsid w:val="00110182"/>
    <w:rsid w:val="00112804"/>
    <w:rsid w:val="00114FFC"/>
    <w:rsid w:val="0011738B"/>
    <w:rsid w:val="00122E08"/>
    <w:rsid w:val="00123E60"/>
    <w:rsid w:val="00124071"/>
    <w:rsid w:val="00124956"/>
    <w:rsid w:val="00125D9D"/>
    <w:rsid w:val="00127085"/>
    <w:rsid w:val="001270A1"/>
    <w:rsid w:val="00127F69"/>
    <w:rsid w:val="001334D2"/>
    <w:rsid w:val="00133A2D"/>
    <w:rsid w:val="0013716D"/>
    <w:rsid w:val="00141E7A"/>
    <w:rsid w:val="00142108"/>
    <w:rsid w:val="00142AAC"/>
    <w:rsid w:val="00142EDA"/>
    <w:rsid w:val="00142F8D"/>
    <w:rsid w:val="00144880"/>
    <w:rsid w:val="00150E6A"/>
    <w:rsid w:val="00152BC0"/>
    <w:rsid w:val="001537C7"/>
    <w:rsid w:val="0015401B"/>
    <w:rsid w:val="001553F4"/>
    <w:rsid w:val="00156824"/>
    <w:rsid w:val="001569D0"/>
    <w:rsid w:val="00156D08"/>
    <w:rsid w:val="00156F96"/>
    <w:rsid w:val="00160815"/>
    <w:rsid w:val="00163999"/>
    <w:rsid w:val="00163BE2"/>
    <w:rsid w:val="0016475D"/>
    <w:rsid w:val="00164BD7"/>
    <w:rsid w:val="00176B76"/>
    <w:rsid w:val="0017739E"/>
    <w:rsid w:val="001778C8"/>
    <w:rsid w:val="00183C78"/>
    <w:rsid w:val="00184B98"/>
    <w:rsid w:val="001856C9"/>
    <w:rsid w:val="00186C4A"/>
    <w:rsid w:val="001918EA"/>
    <w:rsid w:val="0019450F"/>
    <w:rsid w:val="001947A3"/>
    <w:rsid w:val="001963B9"/>
    <w:rsid w:val="0019796A"/>
    <w:rsid w:val="001A035B"/>
    <w:rsid w:val="001A5305"/>
    <w:rsid w:val="001A7473"/>
    <w:rsid w:val="001B0FFB"/>
    <w:rsid w:val="001B2043"/>
    <w:rsid w:val="001B4642"/>
    <w:rsid w:val="001C08DD"/>
    <w:rsid w:val="001C186A"/>
    <w:rsid w:val="001C43F7"/>
    <w:rsid w:val="001C6702"/>
    <w:rsid w:val="001C7C36"/>
    <w:rsid w:val="001D0316"/>
    <w:rsid w:val="001D341E"/>
    <w:rsid w:val="001D366E"/>
    <w:rsid w:val="001D3F3F"/>
    <w:rsid w:val="001D49B4"/>
    <w:rsid w:val="001D657A"/>
    <w:rsid w:val="001E10E8"/>
    <w:rsid w:val="001E183D"/>
    <w:rsid w:val="001E4154"/>
    <w:rsid w:val="001E4DEC"/>
    <w:rsid w:val="001E5C25"/>
    <w:rsid w:val="001E6827"/>
    <w:rsid w:val="001F0FC4"/>
    <w:rsid w:val="001F22B4"/>
    <w:rsid w:val="001F3DC5"/>
    <w:rsid w:val="001F6E94"/>
    <w:rsid w:val="001F7FE0"/>
    <w:rsid w:val="002000A8"/>
    <w:rsid w:val="0020020B"/>
    <w:rsid w:val="00200ACD"/>
    <w:rsid w:val="00200B3E"/>
    <w:rsid w:val="00202F53"/>
    <w:rsid w:val="00205966"/>
    <w:rsid w:val="00205C9C"/>
    <w:rsid w:val="00211C12"/>
    <w:rsid w:val="00212966"/>
    <w:rsid w:val="002148CB"/>
    <w:rsid w:val="0022519C"/>
    <w:rsid w:val="002259CA"/>
    <w:rsid w:val="00225AB3"/>
    <w:rsid w:val="00225F63"/>
    <w:rsid w:val="00226821"/>
    <w:rsid w:val="00233015"/>
    <w:rsid w:val="00237FA2"/>
    <w:rsid w:val="00240E04"/>
    <w:rsid w:val="002426F5"/>
    <w:rsid w:val="002448D1"/>
    <w:rsid w:val="00245172"/>
    <w:rsid w:val="002501D6"/>
    <w:rsid w:val="00250CD4"/>
    <w:rsid w:val="0025162F"/>
    <w:rsid w:val="00255E28"/>
    <w:rsid w:val="002569B1"/>
    <w:rsid w:val="00261A92"/>
    <w:rsid w:val="0026260D"/>
    <w:rsid w:val="002631A9"/>
    <w:rsid w:val="002673C8"/>
    <w:rsid w:val="00272C20"/>
    <w:rsid w:val="002748D7"/>
    <w:rsid w:val="00274D0B"/>
    <w:rsid w:val="00275DF5"/>
    <w:rsid w:val="00276C64"/>
    <w:rsid w:val="002808C6"/>
    <w:rsid w:val="0028403D"/>
    <w:rsid w:val="00284159"/>
    <w:rsid w:val="0028416D"/>
    <w:rsid w:val="0028688E"/>
    <w:rsid w:val="002875DB"/>
    <w:rsid w:val="002900DC"/>
    <w:rsid w:val="0029273E"/>
    <w:rsid w:val="00292A3F"/>
    <w:rsid w:val="00294AE3"/>
    <w:rsid w:val="00295D8A"/>
    <w:rsid w:val="00297C2D"/>
    <w:rsid w:val="002A2792"/>
    <w:rsid w:val="002A36AC"/>
    <w:rsid w:val="002A3E37"/>
    <w:rsid w:val="002A48B4"/>
    <w:rsid w:val="002A58BA"/>
    <w:rsid w:val="002B086C"/>
    <w:rsid w:val="002B1AA2"/>
    <w:rsid w:val="002B2967"/>
    <w:rsid w:val="002B39DB"/>
    <w:rsid w:val="002B40E9"/>
    <w:rsid w:val="002B663F"/>
    <w:rsid w:val="002C0FA2"/>
    <w:rsid w:val="002C2D04"/>
    <w:rsid w:val="002C356C"/>
    <w:rsid w:val="002C6B1B"/>
    <w:rsid w:val="002D0416"/>
    <w:rsid w:val="002D29DB"/>
    <w:rsid w:val="002D2CAB"/>
    <w:rsid w:val="002D3112"/>
    <w:rsid w:val="002D36B4"/>
    <w:rsid w:val="002D4430"/>
    <w:rsid w:val="002D60BD"/>
    <w:rsid w:val="002D7201"/>
    <w:rsid w:val="002E41BF"/>
    <w:rsid w:val="002E4945"/>
    <w:rsid w:val="002E5A38"/>
    <w:rsid w:val="002E5BA1"/>
    <w:rsid w:val="002E6B6B"/>
    <w:rsid w:val="002E6E92"/>
    <w:rsid w:val="002E7168"/>
    <w:rsid w:val="002F4CDC"/>
    <w:rsid w:val="002F65CF"/>
    <w:rsid w:val="002F7764"/>
    <w:rsid w:val="00301119"/>
    <w:rsid w:val="003016A6"/>
    <w:rsid w:val="0030381A"/>
    <w:rsid w:val="003077A2"/>
    <w:rsid w:val="003101A4"/>
    <w:rsid w:val="003104B9"/>
    <w:rsid w:val="0031093A"/>
    <w:rsid w:val="00313DD1"/>
    <w:rsid w:val="003218DA"/>
    <w:rsid w:val="00322D6A"/>
    <w:rsid w:val="00323DF5"/>
    <w:rsid w:val="00325751"/>
    <w:rsid w:val="003272F5"/>
    <w:rsid w:val="0032760D"/>
    <w:rsid w:val="00331BDD"/>
    <w:rsid w:val="00332C2B"/>
    <w:rsid w:val="00335823"/>
    <w:rsid w:val="00337272"/>
    <w:rsid w:val="0033758A"/>
    <w:rsid w:val="00337D66"/>
    <w:rsid w:val="00342962"/>
    <w:rsid w:val="00347514"/>
    <w:rsid w:val="00352712"/>
    <w:rsid w:val="00352A7C"/>
    <w:rsid w:val="003600CC"/>
    <w:rsid w:val="00363935"/>
    <w:rsid w:val="00364729"/>
    <w:rsid w:val="00364C4C"/>
    <w:rsid w:val="00372A40"/>
    <w:rsid w:val="003746D5"/>
    <w:rsid w:val="00374943"/>
    <w:rsid w:val="00374BCF"/>
    <w:rsid w:val="0037596D"/>
    <w:rsid w:val="00376550"/>
    <w:rsid w:val="00377509"/>
    <w:rsid w:val="00381870"/>
    <w:rsid w:val="003829A7"/>
    <w:rsid w:val="00383D1F"/>
    <w:rsid w:val="0038488C"/>
    <w:rsid w:val="00385110"/>
    <w:rsid w:val="00385123"/>
    <w:rsid w:val="003859F8"/>
    <w:rsid w:val="00385A14"/>
    <w:rsid w:val="003865EF"/>
    <w:rsid w:val="0038711F"/>
    <w:rsid w:val="00390AE9"/>
    <w:rsid w:val="00396D43"/>
    <w:rsid w:val="003A1AFA"/>
    <w:rsid w:val="003A41E5"/>
    <w:rsid w:val="003A47C3"/>
    <w:rsid w:val="003A4C61"/>
    <w:rsid w:val="003A5637"/>
    <w:rsid w:val="003A6AE0"/>
    <w:rsid w:val="003B2876"/>
    <w:rsid w:val="003B2C90"/>
    <w:rsid w:val="003B2F85"/>
    <w:rsid w:val="003B32F5"/>
    <w:rsid w:val="003B420B"/>
    <w:rsid w:val="003B7FC4"/>
    <w:rsid w:val="003C0C31"/>
    <w:rsid w:val="003C25BD"/>
    <w:rsid w:val="003C3289"/>
    <w:rsid w:val="003C4EBB"/>
    <w:rsid w:val="003C5078"/>
    <w:rsid w:val="003C6448"/>
    <w:rsid w:val="003C689A"/>
    <w:rsid w:val="003C7AB3"/>
    <w:rsid w:val="003D17DD"/>
    <w:rsid w:val="003D22C1"/>
    <w:rsid w:val="003D4617"/>
    <w:rsid w:val="003D500A"/>
    <w:rsid w:val="003D568E"/>
    <w:rsid w:val="003D60A0"/>
    <w:rsid w:val="003D71B2"/>
    <w:rsid w:val="003E0160"/>
    <w:rsid w:val="003E0318"/>
    <w:rsid w:val="003E0AFD"/>
    <w:rsid w:val="003E25B7"/>
    <w:rsid w:val="003E2C98"/>
    <w:rsid w:val="003E3089"/>
    <w:rsid w:val="003E686B"/>
    <w:rsid w:val="003F0115"/>
    <w:rsid w:val="003F1A47"/>
    <w:rsid w:val="003F336D"/>
    <w:rsid w:val="003F4EFB"/>
    <w:rsid w:val="003F56B5"/>
    <w:rsid w:val="003F6C2D"/>
    <w:rsid w:val="003F74C5"/>
    <w:rsid w:val="003F783E"/>
    <w:rsid w:val="00401BBE"/>
    <w:rsid w:val="00402D20"/>
    <w:rsid w:val="004030AC"/>
    <w:rsid w:val="004033E1"/>
    <w:rsid w:val="00407A7C"/>
    <w:rsid w:val="00407E68"/>
    <w:rsid w:val="004112FE"/>
    <w:rsid w:val="0041681D"/>
    <w:rsid w:val="00420FF8"/>
    <w:rsid w:val="00422D36"/>
    <w:rsid w:val="00423445"/>
    <w:rsid w:val="00424890"/>
    <w:rsid w:val="00424AF6"/>
    <w:rsid w:val="00427CE1"/>
    <w:rsid w:val="004316F7"/>
    <w:rsid w:val="0043219A"/>
    <w:rsid w:val="00432E95"/>
    <w:rsid w:val="004433D1"/>
    <w:rsid w:val="00444CD9"/>
    <w:rsid w:val="00451283"/>
    <w:rsid w:val="00451668"/>
    <w:rsid w:val="00452F56"/>
    <w:rsid w:val="00462E64"/>
    <w:rsid w:val="00463734"/>
    <w:rsid w:val="004646AE"/>
    <w:rsid w:val="00466787"/>
    <w:rsid w:val="00467E4F"/>
    <w:rsid w:val="00471425"/>
    <w:rsid w:val="00472FA0"/>
    <w:rsid w:val="00473E8B"/>
    <w:rsid w:val="004754E0"/>
    <w:rsid w:val="00476194"/>
    <w:rsid w:val="004763EF"/>
    <w:rsid w:val="00476FB0"/>
    <w:rsid w:val="00481F2B"/>
    <w:rsid w:val="004861CE"/>
    <w:rsid w:val="0048630E"/>
    <w:rsid w:val="004863B8"/>
    <w:rsid w:val="00490D86"/>
    <w:rsid w:val="00492587"/>
    <w:rsid w:val="00492E47"/>
    <w:rsid w:val="00494E57"/>
    <w:rsid w:val="00495EBF"/>
    <w:rsid w:val="004977D7"/>
    <w:rsid w:val="004A1382"/>
    <w:rsid w:val="004A39B9"/>
    <w:rsid w:val="004A3F1F"/>
    <w:rsid w:val="004A3FA1"/>
    <w:rsid w:val="004A49D3"/>
    <w:rsid w:val="004A529B"/>
    <w:rsid w:val="004A6C67"/>
    <w:rsid w:val="004B4F60"/>
    <w:rsid w:val="004B5EBF"/>
    <w:rsid w:val="004C0375"/>
    <w:rsid w:val="004C07DB"/>
    <w:rsid w:val="004C1397"/>
    <w:rsid w:val="004C2267"/>
    <w:rsid w:val="004C30DF"/>
    <w:rsid w:val="004C357D"/>
    <w:rsid w:val="004C4D29"/>
    <w:rsid w:val="004D0E30"/>
    <w:rsid w:val="004D2D38"/>
    <w:rsid w:val="004D501B"/>
    <w:rsid w:val="004D5338"/>
    <w:rsid w:val="004E10B7"/>
    <w:rsid w:val="004E167D"/>
    <w:rsid w:val="004E16C1"/>
    <w:rsid w:val="004E233B"/>
    <w:rsid w:val="004E749F"/>
    <w:rsid w:val="004F10C1"/>
    <w:rsid w:val="004F15DF"/>
    <w:rsid w:val="004F3F55"/>
    <w:rsid w:val="004F44A2"/>
    <w:rsid w:val="004F58A2"/>
    <w:rsid w:val="004F7AB1"/>
    <w:rsid w:val="00500A64"/>
    <w:rsid w:val="00501192"/>
    <w:rsid w:val="00502E41"/>
    <w:rsid w:val="00502EF9"/>
    <w:rsid w:val="0050342F"/>
    <w:rsid w:val="00504CBB"/>
    <w:rsid w:val="0051102B"/>
    <w:rsid w:val="00511DF2"/>
    <w:rsid w:val="005145A5"/>
    <w:rsid w:val="0051756A"/>
    <w:rsid w:val="005229DC"/>
    <w:rsid w:val="00523EE3"/>
    <w:rsid w:val="00524500"/>
    <w:rsid w:val="005253BB"/>
    <w:rsid w:val="00525E23"/>
    <w:rsid w:val="005264A0"/>
    <w:rsid w:val="0052652E"/>
    <w:rsid w:val="00526CD1"/>
    <w:rsid w:val="005318F5"/>
    <w:rsid w:val="0053536B"/>
    <w:rsid w:val="005377B8"/>
    <w:rsid w:val="00541207"/>
    <w:rsid w:val="00541F27"/>
    <w:rsid w:val="00545D0C"/>
    <w:rsid w:val="0054617E"/>
    <w:rsid w:val="00546867"/>
    <w:rsid w:val="00546E80"/>
    <w:rsid w:val="005471F7"/>
    <w:rsid w:val="0055166A"/>
    <w:rsid w:val="00551972"/>
    <w:rsid w:val="005547FE"/>
    <w:rsid w:val="00554BE1"/>
    <w:rsid w:val="00555E27"/>
    <w:rsid w:val="00556236"/>
    <w:rsid w:val="00556569"/>
    <w:rsid w:val="00556762"/>
    <w:rsid w:val="00556D0E"/>
    <w:rsid w:val="0055750D"/>
    <w:rsid w:val="00557B7F"/>
    <w:rsid w:val="00557CA9"/>
    <w:rsid w:val="005624CD"/>
    <w:rsid w:val="005625B3"/>
    <w:rsid w:val="005633B5"/>
    <w:rsid w:val="0056452C"/>
    <w:rsid w:val="00567BF5"/>
    <w:rsid w:val="005718A4"/>
    <w:rsid w:val="00571EE6"/>
    <w:rsid w:val="0057242D"/>
    <w:rsid w:val="00572B1D"/>
    <w:rsid w:val="00572F15"/>
    <w:rsid w:val="00572F7F"/>
    <w:rsid w:val="005733E3"/>
    <w:rsid w:val="005820D9"/>
    <w:rsid w:val="0058383B"/>
    <w:rsid w:val="0058406F"/>
    <w:rsid w:val="00585FCD"/>
    <w:rsid w:val="00591D53"/>
    <w:rsid w:val="00594B65"/>
    <w:rsid w:val="00594F74"/>
    <w:rsid w:val="00595F3A"/>
    <w:rsid w:val="005A0932"/>
    <w:rsid w:val="005A296C"/>
    <w:rsid w:val="005A3451"/>
    <w:rsid w:val="005A4D93"/>
    <w:rsid w:val="005A5E38"/>
    <w:rsid w:val="005B2A3B"/>
    <w:rsid w:val="005B3F82"/>
    <w:rsid w:val="005B4F7B"/>
    <w:rsid w:val="005B71F2"/>
    <w:rsid w:val="005B79F2"/>
    <w:rsid w:val="005C09C8"/>
    <w:rsid w:val="005C1835"/>
    <w:rsid w:val="005C1D8A"/>
    <w:rsid w:val="005C1E85"/>
    <w:rsid w:val="005C1F0E"/>
    <w:rsid w:val="005C48B2"/>
    <w:rsid w:val="005D0B11"/>
    <w:rsid w:val="005D148A"/>
    <w:rsid w:val="005D20F2"/>
    <w:rsid w:val="005D2758"/>
    <w:rsid w:val="005D3ACB"/>
    <w:rsid w:val="005D4018"/>
    <w:rsid w:val="005D5923"/>
    <w:rsid w:val="005D5AEA"/>
    <w:rsid w:val="005D67DD"/>
    <w:rsid w:val="005D6AC3"/>
    <w:rsid w:val="005E5CFE"/>
    <w:rsid w:val="005E7711"/>
    <w:rsid w:val="005F2F5E"/>
    <w:rsid w:val="005F3570"/>
    <w:rsid w:val="005F4E77"/>
    <w:rsid w:val="00601544"/>
    <w:rsid w:val="006037F8"/>
    <w:rsid w:val="00603CD1"/>
    <w:rsid w:val="00603E0E"/>
    <w:rsid w:val="00603F2D"/>
    <w:rsid w:val="006067F4"/>
    <w:rsid w:val="00613F8A"/>
    <w:rsid w:val="00614015"/>
    <w:rsid w:val="0062036B"/>
    <w:rsid w:val="006215F9"/>
    <w:rsid w:val="0062290E"/>
    <w:rsid w:val="00622BA9"/>
    <w:rsid w:val="006260E9"/>
    <w:rsid w:val="006273D0"/>
    <w:rsid w:val="00630DE7"/>
    <w:rsid w:val="0063257A"/>
    <w:rsid w:val="006340F4"/>
    <w:rsid w:val="00634C56"/>
    <w:rsid w:val="00637C73"/>
    <w:rsid w:val="006432CC"/>
    <w:rsid w:val="00643933"/>
    <w:rsid w:val="00644351"/>
    <w:rsid w:val="00644C79"/>
    <w:rsid w:val="00645D99"/>
    <w:rsid w:val="00645DE7"/>
    <w:rsid w:val="006477D3"/>
    <w:rsid w:val="00647FC1"/>
    <w:rsid w:val="006521EF"/>
    <w:rsid w:val="00653DBD"/>
    <w:rsid w:val="00654309"/>
    <w:rsid w:val="00654413"/>
    <w:rsid w:val="00657361"/>
    <w:rsid w:val="0066028B"/>
    <w:rsid w:val="006614E2"/>
    <w:rsid w:val="00663122"/>
    <w:rsid w:val="0066410D"/>
    <w:rsid w:val="0066455B"/>
    <w:rsid w:val="006647CE"/>
    <w:rsid w:val="00664E61"/>
    <w:rsid w:val="0067081B"/>
    <w:rsid w:val="00671000"/>
    <w:rsid w:val="00671638"/>
    <w:rsid w:val="0067415D"/>
    <w:rsid w:val="0067450A"/>
    <w:rsid w:val="006749C6"/>
    <w:rsid w:val="0067595E"/>
    <w:rsid w:val="00677451"/>
    <w:rsid w:val="00677F6F"/>
    <w:rsid w:val="00680205"/>
    <w:rsid w:val="00680739"/>
    <w:rsid w:val="00681408"/>
    <w:rsid w:val="0068215E"/>
    <w:rsid w:val="006828FC"/>
    <w:rsid w:val="00684421"/>
    <w:rsid w:val="00690284"/>
    <w:rsid w:val="0069386D"/>
    <w:rsid w:val="006949D5"/>
    <w:rsid w:val="00695A94"/>
    <w:rsid w:val="0069603B"/>
    <w:rsid w:val="006A1693"/>
    <w:rsid w:val="006A31FD"/>
    <w:rsid w:val="006A3214"/>
    <w:rsid w:val="006A455C"/>
    <w:rsid w:val="006A621C"/>
    <w:rsid w:val="006B2076"/>
    <w:rsid w:val="006B20D9"/>
    <w:rsid w:val="006B270F"/>
    <w:rsid w:val="006B29DA"/>
    <w:rsid w:val="006B2B5A"/>
    <w:rsid w:val="006B3EF2"/>
    <w:rsid w:val="006B77FE"/>
    <w:rsid w:val="006B7965"/>
    <w:rsid w:val="006C034E"/>
    <w:rsid w:val="006C1917"/>
    <w:rsid w:val="006C315F"/>
    <w:rsid w:val="006C5097"/>
    <w:rsid w:val="006C5B8D"/>
    <w:rsid w:val="006D0415"/>
    <w:rsid w:val="006D042D"/>
    <w:rsid w:val="006D4D8F"/>
    <w:rsid w:val="006D6FE1"/>
    <w:rsid w:val="006E0561"/>
    <w:rsid w:val="006E0CE1"/>
    <w:rsid w:val="006E147D"/>
    <w:rsid w:val="006E2E7F"/>
    <w:rsid w:val="006E32F0"/>
    <w:rsid w:val="006E3309"/>
    <w:rsid w:val="006E3B3D"/>
    <w:rsid w:val="006E7A4B"/>
    <w:rsid w:val="006E7E63"/>
    <w:rsid w:val="006F0419"/>
    <w:rsid w:val="006F0B4F"/>
    <w:rsid w:val="006F131C"/>
    <w:rsid w:val="006F28A1"/>
    <w:rsid w:val="006F4231"/>
    <w:rsid w:val="006F5C2A"/>
    <w:rsid w:val="00700058"/>
    <w:rsid w:val="00700802"/>
    <w:rsid w:val="00701174"/>
    <w:rsid w:val="00701C86"/>
    <w:rsid w:val="00702AD3"/>
    <w:rsid w:val="00702CD6"/>
    <w:rsid w:val="00702F80"/>
    <w:rsid w:val="00704A2D"/>
    <w:rsid w:val="0070607E"/>
    <w:rsid w:val="00706BF0"/>
    <w:rsid w:val="00710D82"/>
    <w:rsid w:val="00710EBB"/>
    <w:rsid w:val="007112C1"/>
    <w:rsid w:val="00722D0D"/>
    <w:rsid w:val="0072329E"/>
    <w:rsid w:val="00724057"/>
    <w:rsid w:val="00726D17"/>
    <w:rsid w:val="00732BAA"/>
    <w:rsid w:val="00735A02"/>
    <w:rsid w:val="007362C7"/>
    <w:rsid w:val="00736E83"/>
    <w:rsid w:val="00740A0A"/>
    <w:rsid w:val="00740D3F"/>
    <w:rsid w:val="0074121C"/>
    <w:rsid w:val="00742AEA"/>
    <w:rsid w:val="007430FC"/>
    <w:rsid w:val="00743104"/>
    <w:rsid w:val="007453ED"/>
    <w:rsid w:val="00750D23"/>
    <w:rsid w:val="007571C2"/>
    <w:rsid w:val="00757443"/>
    <w:rsid w:val="0076003C"/>
    <w:rsid w:val="0076052A"/>
    <w:rsid w:val="00761872"/>
    <w:rsid w:val="0076246A"/>
    <w:rsid w:val="00763FD3"/>
    <w:rsid w:val="00766460"/>
    <w:rsid w:val="00766D5A"/>
    <w:rsid w:val="00770880"/>
    <w:rsid w:val="007710BC"/>
    <w:rsid w:val="007711BC"/>
    <w:rsid w:val="007726E7"/>
    <w:rsid w:val="00775DEF"/>
    <w:rsid w:val="00780D12"/>
    <w:rsid w:val="00782467"/>
    <w:rsid w:val="0078286A"/>
    <w:rsid w:val="00783631"/>
    <w:rsid w:val="0078460C"/>
    <w:rsid w:val="00784CEE"/>
    <w:rsid w:val="00784E85"/>
    <w:rsid w:val="00791B45"/>
    <w:rsid w:val="0079213F"/>
    <w:rsid w:val="00793651"/>
    <w:rsid w:val="007965A3"/>
    <w:rsid w:val="00797EF2"/>
    <w:rsid w:val="007A0CF5"/>
    <w:rsid w:val="007A245B"/>
    <w:rsid w:val="007A289E"/>
    <w:rsid w:val="007A2CB8"/>
    <w:rsid w:val="007A3A50"/>
    <w:rsid w:val="007A4553"/>
    <w:rsid w:val="007A476E"/>
    <w:rsid w:val="007A4C0F"/>
    <w:rsid w:val="007A4ED4"/>
    <w:rsid w:val="007A6921"/>
    <w:rsid w:val="007B386D"/>
    <w:rsid w:val="007B587B"/>
    <w:rsid w:val="007B7CC0"/>
    <w:rsid w:val="007B7D92"/>
    <w:rsid w:val="007C04ED"/>
    <w:rsid w:val="007C24EC"/>
    <w:rsid w:val="007C5534"/>
    <w:rsid w:val="007C58E8"/>
    <w:rsid w:val="007C597A"/>
    <w:rsid w:val="007D1704"/>
    <w:rsid w:val="007D2780"/>
    <w:rsid w:val="007D284C"/>
    <w:rsid w:val="007D3782"/>
    <w:rsid w:val="007D4D85"/>
    <w:rsid w:val="007D644B"/>
    <w:rsid w:val="007D7AEC"/>
    <w:rsid w:val="007D7BC3"/>
    <w:rsid w:val="007D7C90"/>
    <w:rsid w:val="007D7E05"/>
    <w:rsid w:val="007E0AD0"/>
    <w:rsid w:val="007E0ED6"/>
    <w:rsid w:val="007E2CF7"/>
    <w:rsid w:val="007E46FA"/>
    <w:rsid w:val="007E47C2"/>
    <w:rsid w:val="007E52B4"/>
    <w:rsid w:val="007F0858"/>
    <w:rsid w:val="007F1D7E"/>
    <w:rsid w:val="007F2231"/>
    <w:rsid w:val="007F224A"/>
    <w:rsid w:val="007F22B9"/>
    <w:rsid w:val="007F2D45"/>
    <w:rsid w:val="007F35D4"/>
    <w:rsid w:val="007F4B28"/>
    <w:rsid w:val="007F4E32"/>
    <w:rsid w:val="007F5F5D"/>
    <w:rsid w:val="007F724B"/>
    <w:rsid w:val="008007F8"/>
    <w:rsid w:val="00801132"/>
    <w:rsid w:val="008017FF"/>
    <w:rsid w:val="008022F7"/>
    <w:rsid w:val="00804C26"/>
    <w:rsid w:val="00805017"/>
    <w:rsid w:val="0080513C"/>
    <w:rsid w:val="008055E1"/>
    <w:rsid w:val="00806CD0"/>
    <w:rsid w:val="008107A1"/>
    <w:rsid w:val="00810E47"/>
    <w:rsid w:val="00814D79"/>
    <w:rsid w:val="00816975"/>
    <w:rsid w:val="00817D6C"/>
    <w:rsid w:val="00817FB1"/>
    <w:rsid w:val="0082073F"/>
    <w:rsid w:val="008226B9"/>
    <w:rsid w:val="00822898"/>
    <w:rsid w:val="00822B75"/>
    <w:rsid w:val="00826006"/>
    <w:rsid w:val="00827C15"/>
    <w:rsid w:val="00830470"/>
    <w:rsid w:val="00831AAE"/>
    <w:rsid w:val="00831E22"/>
    <w:rsid w:val="00834723"/>
    <w:rsid w:val="00835BC0"/>
    <w:rsid w:val="0084154F"/>
    <w:rsid w:val="00841DCE"/>
    <w:rsid w:val="00847EF6"/>
    <w:rsid w:val="00855A5C"/>
    <w:rsid w:val="00857274"/>
    <w:rsid w:val="00857C3C"/>
    <w:rsid w:val="00860141"/>
    <w:rsid w:val="00862DB1"/>
    <w:rsid w:val="008631B3"/>
    <w:rsid w:val="008642D1"/>
    <w:rsid w:val="00871A68"/>
    <w:rsid w:val="00873CCC"/>
    <w:rsid w:val="00873F2D"/>
    <w:rsid w:val="00876E1A"/>
    <w:rsid w:val="0088164F"/>
    <w:rsid w:val="00881762"/>
    <w:rsid w:val="00882BB0"/>
    <w:rsid w:val="00882DE9"/>
    <w:rsid w:val="0088427D"/>
    <w:rsid w:val="00886334"/>
    <w:rsid w:val="00890FA4"/>
    <w:rsid w:val="00896B3C"/>
    <w:rsid w:val="00896B72"/>
    <w:rsid w:val="00897ADB"/>
    <w:rsid w:val="00897C17"/>
    <w:rsid w:val="008A1949"/>
    <w:rsid w:val="008A27B8"/>
    <w:rsid w:val="008A641B"/>
    <w:rsid w:val="008A6C6B"/>
    <w:rsid w:val="008A7EF1"/>
    <w:rsid w:val="008B09A5"/>
    <w:rsid w:val="008B24F7"/>
    <w:rsid w:val="008B2EC8"/>
    <w:rsid w:val="008B3318"/>
    <w:rsid w:val="008B3F32"/>
    <w:rsid w:val="008B5BB9"/>
    <w:rsid w:val="008B7228"/>
    <w:rsid w:val="008C0834"/>
    <w:rsid w:val="008C2903"/>
    <w:rsid w:val="008C34F3"/>
    <w:rsid w:val="008C5D9A"/>
    <w:rsid w:val="008C67D3"/>
    <w:rsid w:val="008C7DFA"/>
    <w:rsid w:val="008D04D7"/>
    <w:rsid w:val="008D1544"/>
    <w:rsid w:val="008D26AC"/>
    <w:rsid w:val="008D4E90"/>
    <w:rsid w:val="008D61E5"/>
    <w:rsid w:val="008E07FB"/>
    <w:rsid w:val="008E08F1"/>
    <w:rsid w:val="008E1B1B"/>
    <w:rsid w:val="008E2278"/>
    <w:rsid w:val="008E2E7B"/>
    <w:rsid w:val="008E38F1"/>
    <w:rsid w:val="008E5F7D"/>
    <w:rsid w:val="008E75EC"/>
    <w:rsid w:val="008E7A4A"/>
    <w:rsid w:val="008F05DD"/>
    <w:rsid w:val="008F17EE"/>
    <w:rsid w:val="008F51AF"/>
    <w:rsid w:val="008F72CA"/>
    <w:rsid w:val="009007BD"/>
    <w:rsid w:val="0090114E"/>
    <w:rsid w:val="00903E1B"/>
    <w:rsid w:val="00907203"/>
    <w:rsid w:val="009078CA"/>
    <w:rsid w:val="009127DB"/>
    <w:rsid w:val="00912C31"/>
    <w:rsid w:val="00915268"/>
    <w:rsid w:val="00915719"/>
    <w:rsid w:val="0091589F"/>
    <w:rsid w:val="009176BF"/>
    <w:rsid w:val="00917DDD"/>
    <w:rsid w:val="00921192"/>
    <w:rsid w:val="00922724"/>
    <w:rsid w:val="00923782"/>
    <w:rsid w:val="00923FA4"/>
    <w:rsid w:val="00924AF6"/>
    <w:rsid w:val="0092706F"/>
    <w:rsid w:val="0093203F"/>
    <w:rsid w:val="00932724"/>
    <w:rsid w:val="00932D96"/>
    <w:rsid w:val="0093352A"/>
    <w:rsid w:val="009348BB"/>
    <w:rsid w:val="00937F36"/>
    <w:rsid w:val="00940592"/>
    <w:rsid w:val="00941FFD"/>
    <w:rsid w:val="009426DF"/>
    <w:rsid w:val="009427A0"/>
    <w:rsid w:val="009430BD"/>
    <w:rsid w:val="00943E54"/>
    <w:rsid w:val="00946503"/>
    <w:rsid w:val="009468F1"/>
    <w:rsid w:val="00946CF3"/>
    <w:rsid w:val="00946D33"/>
    <w:rsid w:val="00947293"/>
    <w:rsid w:val="00947594"/>
    <w:rsid w:val="009501F5"/>
    <w:rsid w:val="00950876"/>
    <w:rsid w:val="009524D7"/>
    <w:rsid w:val="00954A3C"/>
    <w:rsid w:val="00955C89"/>
    <w:rsid w:val="00956DDF"/>
    <w:rsid w:val="00957E06"/>
    <w:rsid w:val="009642E3"/>
    <w:rsid w:val="00964723"/>
    <w:rsid w:val="00964BBA"/>
    <w:rsid w:val="009673DE"/>
    <w:rsid w:val="00967AA5"/>
    <w:rsid w:val="00970AAB"/>
    <w:rsid w:val="00972B5F"/>
    <w:rsid w:val="00973663"/>
    <w:rsid w:val="00973A6F"/>
    <w:rsid w:val="00973C8E"/>
    <w:rsid w:val="00980DEF"/>
    <w:rsid w:val="009815AD"/>
    <w:rsid w:val="00981873"/>
    <w:rsid w:val="0098207F"/>
    <w:rsid w:val="009828E1"/>
    <w:rsid w:val="00982E59"/>
    <w:rsid w:val="00983308"/>
    <w:rsid w:val="00987BE3"/>
    <w:rsid w:val="00992FD8"/>
    <w:rsid w:val="0099386F"/>
    <w:rsid w:val="00994619"/>
    <w:rsid w:val="00995CC4"/>
    <w:rsid w:val="00996EF3"/>
    <w:rsid w:val="00997038"/>
    <w:rsid w:val="009975A9"/>
    <w:rsid w:val="0099796F"/>
    <w:rsid w:val="00997C54"/>
    <w:rsid w:val="009A1620"/>
    <w:rsid w:val="009A178E"/>
    <w:rsid w:val="009A5E2D"/>
    <w:rsid w:val="009A6DB9"/>
    <w:rsid w:val="009B37EE"/>
    <w:rsid w:val="009B481C"/>
    <w:rsid w:val="009B4E09"/>
    <w:rsid w:val="009B50D1"/>
    <w:rsid w:val="009B6DE6"/>
    <w:rsid w:val="009B73C3"/>
    <w:rsid w:val="009B759F"/>
    <w:rsid w:val="009C13CB"/>
    <w:rsid w:val="009C310D"/>
    <w:rsid w:val="009C3CCC"/>
    <w:rsid w:val="009C44D4"/>
    <w:rsid w:val="009C47C0"/>
    <w:rsid w:val="009C4922"/>
    <w:rsid w:val="009C4A1D"/>
    <w:rsid w:val="009C57D9"/>
    <w:rsid w:val="009C7B7F"/>
    <w:rsid w:val="009D4F07"/>
    <w:rsid w:val="009D5A22"/>
    <w:rsid w:val="009D6A4B"/>
    <w:rsid w:val="009D766D"/>
    <w:rsid w:val="009E3CF2"/>
    <w:rsid w:val="009E6961"/>
    <w:rsid w:val="009F070F"/>
    <w:rsid w:val="009F0A6B"/>
    <w:rsid w:val="009F30BF"/>
    <w:rsid w:val="009F48AB"/>
    <w:rsid w:val="009F4CCE"/>
    <w:rsid w:val="009F57FE"/>
    <w:rsid w:val="009F6107"/>
    <w:rsid w:val="009F6433"/>
    <w:rsid w:val="009F7285"/>
    <w:rsid w:val="00A0033A"/>
    <w:rsid w:val="00A00419"/>
    <w:rsid w:val="00A00FBC"/>
    <w:rsid w:val="00A024AE"/>
    <w:rsid w:val="00A0459D"/>
    <w:rsid w:val="00A0464C"/>
    <w:rsid w:val="00A06379"/>
    <w:rsid w:val="00A10E31"/>
    <w:rsid w:val="00A10EBE"/>
    <w:rsid w:val="00A1258D"/>
    <w:rsid w:val="00A12D32"/>
    <w:rsid w:val="00A13843"/>
    <w:rsid w:val="00A13B58"/>
    <w:rsid w:val="00A151BF"/>
    <w:rsid w:val="00A15702"/>
    <w:rsid w:val="00A161AD"/>
    <w:rsid w:val="00A169F4"/>
    <w:rsid w:val="00A16D12"/>
    <w:rsid w:val="00A16D55"/>
    <w:rsid w:val="00A177A6"/>
    <w:rsid w:val="00A20FE7"/>
    <w:rsid w:val="00A22422"/>
    <w:rsid w:val="00A239DE"/>
    <w:rsid w:val="00A26EBA"/>
    <w:rsid w:val="00A27A0C"/>
    <w:rsid w:val="00A320D7"/>
    <w:rsid w:val="00A354CC"/>
    <w:rsid w:val="00A42B20"/>
    <w:rsid w:val="00A4346B"/>
    <w:rsid w:val="00A43E15"/>
    <w:rsid w:val="00A4795B"/>
    <w:rsid w:val="00A53B16"/>
    <w:rsid w:val="00A558AF"/>
    <w:rsid w:val="00A5625C"/>
    <w:rsid w:val="00A56C5E"/>
    <w:rsid w:val="00A570D7"/>
    <w:rsid w:val="00A60901"/>
    <w:rsid w:val="00A624A3"/>
    <w:rsid w:val="00A62685"/>
    <w:rsid w:val="00A62E31"/>
    <w:rsid w:val="00A64D61"/>
    <w:rsid w:val="00A64DC5"/>
    <w:rsid w:val="00A6520B"/>
    <w:rsid w:val="00A6536D"/>
    <w:rsid w:val="00A66760"/>
    <w:rsid w:val="00A702B0"/>
    <w:rsid w:val="00A71EC5"/>
    <w:rsid w:val="00A74CAC"/>
    <w:rsid w:val="00A76B4B"/>
    <w:rsid w:val="00A76F14"/>
    <w:rsid w:val="00A81778"/>
    <w:rsid w:val="00A82FE6"/>
    <w:rsid w:val="00A83FCA"/>
    <w:rsid w:val="00A844AB"/>
    <w:rsid w:val="00A84D2F"/>
    <w:rsid w:val="00A851C6"/>
    <w:rsid w:val="00A85418"/>
    <w:rsid w:val="00A86C9F"/>
    <w:rsid w:val="00A86DC6"/>
    <w:rsid w:val="00A87FAE"/>
    <w:rsid w:val="00A93692"/>
    <w:rsid w:val="00A93FC5"/>
    <w:rsid w:val="00A953A0"/>
    <w:rsid w:val="00A97DBE"/>
    <w:rsid w:val="00AA0459"/>
    <w:rsid w:val="00AA0A98"/>
    <w:rsid w:val="00AA19E0"/>
    <w:rsid w:val="00AA39A1"/>
    <w:rsid w:val="00AA5378"/>
    <w:rsid w:val="00AA5BED"/>
    <w:rsid w:val="00AB622D"/>
    <w:rsid w:val="00AC015B"/>
    <w:rsid w:val="00AC1052"/>
    <w:rsid w:val="00AC154E"/>
    <w:rsid w:val="00AC68B4"/>
    <w:rsid w:val="00AC705E"/>
    <w:rsid w:val="00AD3D25"/>
    <w:rsid w:val="00AE5004"/>
    <w:rsid w:val="00AF1E0C"/>
    <w:rsid w:val="00AF22E8"/>
    <w:rsid w:val="00AF36DC"/>
    <w:rsid w:val="00AF418A"/>
    <w:rsid w:val="00AF51EE"/>
    <w:rsid w:val="00AF56DF"/>
    <w:rsid w:val="00B007E4"/>
    <w:rsid w:val="00B01DEA"/>
    <w:rsid w:val="00B072BB"/>
    <w:rsid w:val="00B07532"/>
    <w:rsid w:val="00B10EEF"/>
    <w:rsid w:val="00B125ED"/>
    <w:rsid w:val="00B15305"/>
    <w:rsid w:val="00B15644"/>
    <w:rsid w:val="00B17A4B"/>
    <w:rsid w:val="00B2192C"/>
    <w:rsid w:val="00B23C43"/>
    <w:rsid w:val="00B2429C"/>
    <w:rsid w:val="00B32195"/>
    <w:rsid w:val="00B339D4"/>
    <w:rsid w:val="00B35E16"/>
    <w:rsid w:val="00B366FE"/>
    <w:rsid w:val="00B40966"/>
    <w:rsid w:val="00B46103"/>
    <w:rsid w:val="00B4616C"/>
    <w:rsid w:val="00B46F57"/>
    <w:rsid w:val="00B5131A"/>
    <w:rsid w:val="00B517D9"/>
    <w:rsid w:val="00B51883"/>
    <w:rsid w:val="00B540AF"/>
    <w:rsid w:val="00B54558"/>
    <w:rsid w:val="00B545C2"/>
    <w:rsid w:val="00B55531"/>
    <w:rsid w:val="00B55E96"/>
    <w:rsid w:val="00B604B6"/>
    <w:rsid w:val="00B614AE"/>
    <w:rsid w:val="00B62F84"/>
    <w:rsid w:val="00B6390D"/>
    <w:rsid w:val="00B6639D"/>
    <w:rsid w:val="00B66594"/>
    <w:rsid w:val="00B67281"/>
    <w:rsid w:val="00B67779"/>
    <w:rsid w:val="00B716AE"/>
    <w:rsid w:val="00B73285"/>
    <w:rsid w:val="00B732D9"/>
    <w:rsid w:val="00B736BB"/>
    <w:rsid w:val="00B73BB7"/>
    <w:rsid w:val="00B74A3E"/>
    <w:rsid w:val="00B77B38"/>
    <w:rsid w:val="00B81D4F"/>
    <w:rsid w:val="00B879E0"/>
    <w:rsid w:val="00B87BDD"/>
    <w:rsid w:val="00B87C5D"/>
    <w:rsid w:val="00BA014D"/>
    <w:rsid w:val="00BA015E"/>
    <w:rsid w:val="00BA0993"/>
    <w:rsid w:val="00BA176B"/>
    <w:rsid w:val="00BA2471"/>
    <w:rsid w:val="00BA36FC"/>
    <w:rsid w:val="00BA3968"/>
    <w:rsid w:val="00BA4A47"/>
    <w:rsid w:val="00BA5031"/>
    <w:rsid w:val="00BA7C97"/>
    <w:rsid w:val="00BB01D6"/>
    <w:rsid w:val="00BB2842"/>
    <w:rsid w:val="00BB3743"/>
    <w:rsid w:val="00BB3DA6"/>
    <w:rsid w:val="00BB461B"/>
    <w:rsid w:val="00BB4749"/>
    <w:rsid w:val="00BB6460"/>
    <w:rsid w:val="00BB70CE"/>
    <w:rsid w:val="00BB72E4"/>
    <w:rsid w:val="00BC0E01"/>
    <w:rsid w:val="00BC1896"/>
    <w:rsid w:val="00BC194C"/>
    <w:rsid w:val="00BC50F5"/>
    <w:rsid w:val="00BC5D4E"/>
    <w:rsid w:val="00BC6D82"/>
    <w:rsid w:val="00BC6FE9"/>
    <w:rsid w:val="00BD06DD"/>
    <w:rsid w:val="00BD14FC"/>
    <w:rsid w:val="00BD2D72"/>
    <w:rsid w:val="00BD74B7"/>
    <w:rsid w:val="00BE1138"/>
    <w:rsid w:val="00BE4960"/>
    <w:rsid w:val="00BE5F4D"/>
    <w:rsid w:val="00BE6309"/>
    <w:rsid w:val="00BE752F"/>
    <w:rsid w:val="00BF128F"/>
    <w:rsid w:val="00BF243A"/>
    <w:rsid w:val="00BF2717"/>
    <w:rsid w:val="00BF297A"/>
    <w:rsid w:val="00BF3A32"/>
    <w:rsid w:val="00C0133F"/>
    <w:rsid w:val="00C01AD1"/>
    <w:rsid w:val="00C05619"/>
    <w:rsid w:val="00C05704"/>
    <w:rsid w:val="00C05875"/>
    <w:rsid w:val="00C06318"/>
    <w:rsid w:val="00C063C6"/>
    <w:rsid w:val="00C126D7"/>
    <w:rsid w:val="00C15956"/>
    <w:rsid w:val="00C16A0D"/>
    <w:rsid w:val="00C232D8"/>
    <w:rsid w:val="00C236D0"/>
    <w:rsid w:val="00C2411E"/>
    <w:rsid w:val="00C25082"/>
    <w:rsid w:val="00C27A1B"/>
    <w:rsid w:val="00C307D6"/>
    <w:rsid w:val="00C311D0"/>
    <w:rsid w:val="00C31A9C"/>
    <w:rsid w:val="00C3379F"/>
    <w:rsid w:val="00C33DC7"/>
    <w:rsid w:val="00C34019"/>
    <w:rsid w:val="00C3434B"/>
    <w:rsid w:val="00C36256"/>
    <w:rsid w:val="00C36319"/>
    <w:rsid w:val="00C36477"/>
    <w:rsid w:val="00C37DDD"/>
    <w:rsid w:val="00C4067B"/>
    <w:rsid w:val="00C407C0"/>
    <w:rsid w:val="00C40B28"/>
    <w:rsid w:val="00C42DE2"/>
    <w:rsid w:val="00C4301F"/>
    <w:rsid w:val="00C4350C"/>
    <w:rsid w:val="00C44274"/>
    <w:rsid w:val="00C47404"/>
    <w:rsid w:val="00C50073"/>
    <w:rsid w:val="00C54222"/>
    <w:rsid w:val="00C548A6"/>
    <w:rsid w:val="00C55139"/>
    <w:rsid w:val="00C551E5"/>
    <w:rsid w:val="00C5545E"/>
    <w:rsid w:val="00C56897"/>
    <w:rsid w:val="00C56B76"/>
    <w:rsid w:val="00C61495"/>
    <w:rsid w:val="00C62139"/>
    <w:rsid w:val="00C65EBF"/>
    <w:rsid w:val="00C65F73"/>
    <w:rsid w:val="00C66020"/>
    <w:rsid w:val="00C6636A"/>
    <w:rsid w:val="00C67FC7"/>
    <w:rsid w:val="00C7174A"/>
    <w:rsid w:val="00C81226"/>
    <w:rsid w:val="00C83297"/>
    <w:rsid w:val="00C833DD"/>
    <w:rsid w:val="00C86DCD"/>
    <w:rsid w:val="00C87871"/>
    <w:rsid w:val="00C903EB"/>
    <w:rsid w:val="00C938D6"/>
    <w:rsid w:val="00C94DA2"/>
    <w:rsid w:val="00C9500A"/>
    <w:rsid w:val="00C963B2"/>
    <w:rsid w:val="00C9642A"/>
    <w:rsid w:val="00CA1DAF"/>
    <w:rsid w:val="00CA3233"/>
    <w:rsid w:val="00CA371C"/>
    <w:rsid w:val="00CB66D0"/>
    <w:rsid w:val="00CB7A60"/>
    <w:rsid w:val="00CC03A1"/>
    <w:rsid w:val="00CC06EC"/>
    <w:rsid w:val="00CC1D56"/>
    <w:rsid w:val="00CC211B"/>
    <w:rsid w:val="00CC450A"/>
    <w:rsid w:val="00CD08F8"/>
    <w:rsid w:val="00CD4126"/>
    <w:rsid w:val="00CE1DBB"/>
    <w:rsid w:val="00CE6408"/>
    <w:rsid w:val="00CE7D15"/>
    <w:rsid w:val="00CF0A10"/>
    <w:rsid w:val="00CF0CDB"/>
    <w:rsid w:val="00CF191D"/>
    <w:rsid w:val="00CF1BEF"/>
    <w:rsid w:val="00CF3099"/>
    <w:rsid w:val="00CF5500"/>
    <w:rsid w:val="00D03F7C"/>
    <w:rsid w:val="00D05F52"/>
    <w:rsid w:val="00D0634C"/>
    <w:rsid w:val="00D06D32"/>
    <w:rsid w:val="00D075BA"/>
    <w:rsid w:val="00D10825"/>
    <w:rsid w:val="00D158C8"/>
    <w:rsid w:val="00D17B39"/>
    <w:rsid w:val="00D2132B"/>
    <w:rsid w:val="00D21499"/>
    <w:rsid w:val="00D32573"/>
    <w:rsid w:val="00D35009"/>
    <w:rsid w:val="00D40ED4"/>
    <w:rsid w:val="00D43372"/>
    <w:rsid w:val="00D4513C"/>
    <w:rsid w:val="00D467C6"/>
    <w:rsid w:val="00D46E8E"/>
    <w:rsid w:val="00D46EFA"/>
    <w:rsid w:val="00D473BC"/>
    <w:rsid w:val="00D47A9C"/>
    <w:rsid w:val="00D503F9"/>
    <w:rsid w:val="00D518B0"/>
    <w:rsid w:val="00D51E44"/>
    <w:rsid w:val="00D52A02"/>
    <w:rsid w:val="00D52B29"/>
    <w:rsid w:val="00D52C37"/>
    <w:rsid w:val="00D559BF"/>
    <w:rsid w:val="00D56B5C"/>
    <w:rsid w:val="00D60001"/>
    <w:rsid w:val="00D6010C"/>
    <w:rsid w:val="00D60B7F"/>
    <w:rsid w:val="00D611CC"/>
    <w:rsid w:val="00D627E9"/>
    <w:rsid w:val="00D62D77"/>
    <w:rsid w:val="00D64005"/>
    <w:rsid w:val="00D64AD8"/>
    <w:rsid w:val="00D66E7E"/>
    <w:rsid w:val="00D70549"/>
    <w:rsid w:val="00D71244"/>
    <w:rsid w:val="00D71887"/>
    <w:rsid w:val="00D7266E"/>
    <w:rsid w:val="00D732CB"/>
    <w:rsid w:val="00D756E9"/>
    <w:rsid w:val="00D75AB3"/>
    <w:rsid w:val="00D75CF7"/>
    <w:rsid w:val="00D75D64"/>
    <w:rsid w:val="00D76518"/>
    <w:rsid w:val="00D82906"/>
    <w:rsid w:val="00D85AD1"/>
    <w:rsid w:val="00D870DF"/>
    <w:rsid w:val="00D87316"/>
    <w:rsid w:val="00D876A2"/>
    <w:rsid w:val="00D87CC6"/>
    <w:rsid w:val="00D907E3"/>
    <w:rsid w:val="00D938AD"/>
    <w:rsid w:val="00D93BD3"/>
    <w:rsid w:val="00D973E0"/>
    <w:rsid w:val="00D97533"/>
    <w:rsid w:val="00D97589"/>
    <w:rsid w:val="00DA061A"/>
    <w:rsid w:val="00DA53B6"/>
    <w:rsid w:val="00DA5668"/>
    <w:rsid w:val="00DA57BC"/>
    <w:rsid w:val="00DA68CD"/>
    <w:rsid w:val="00DA7CB9"/>
    <w:rsid w:val="00DB1315"/>
    <w:rsid w:val="00DB4C3A"/>
    <w:rsid w:val="00DB50E7"/>
    <w:rsid w:val="00DB5D14"/>
    <w:rsid w:val="00DB6973"/>
    <w:rsid w:val="00DB69C4"/>
    <w:rsid w:val="00DC2053"/>
    <w:rsid w:val="00DC3F03"/>
    <w:rsid w:val="00DC460A"/>
    <w:rsid w:val="00DC58D1"/>
    <w:rsid w:val="00DC5F1E"/>
    <w:rsid w:val="00DD16CC"/>
    <w:rsid w:val="00DD2334"/>
    <w:rsid w:val="00DD3FF7"/>
    <w:rsid w:val="00DD46C6"/>
    <w:rsid w:val="00DD68C3"/>
    <w:rsid w:val="00DE2173"/>
    <w:rsid w:val="00DE49FD"/>
    <w:rsid w:val="00DE5381"/>
    <w:rsid w:val="00DE5698"/>
    <w:rsid w:val="00DE591B"/>
    <w:rsid w:val="00DE6AFA"/>
    <w:rsid w:val="00DF3D09"/>
    <w:rsid w:val="00DF3DA2"/>
    <w:rsid w:val="00DF4174"/>
    <w:rsid w:val="00DF6C27"/>
    <w:rsid w:val="00DF7515"/>
    <w:rsid w:val="00E04843"/>
    <w:rsid w:val="00E05F67"/>
    <w:rsid w:val="00E11586"/>
    <w:rsid w:val="00E12336"/>
    <w:rsid w:val="00E1252A"/>
    <w:rsid w:val="00E134F5"/>
    <w:rsid w:val="00E1448A"/>
    <w:rsid w:val="00E15A89"/>
    <w:rsid w:val="00E16E1F"/>
    <w:rsid w:val="00E1722F"/>
    <w:rsid w:val="00E2020F"/>
    <w:rsid w:val="00E207FE"/>
    <w:rsid w:val="00E21B80"/>
    <w:rsid w:val="00E21D45"/>
    <w:rsid w:val="00E242FD"/>
    <w:rsid w:val="00E26836"/>
    <w:rsid w:val="00E413A8"/>
    <w:rsid w:val="00E42C56"/>
    <w:rsid w:val="00E44501"/>
    <w:rsid w:val="00E45287"/>
    <w:rsid w:val="00E45BAA"/>
    <w:rsid w:val="00E52D95"/>
    <w:rsid w:val="00E54E55"/>
    <w:rsid w:val="00E550DB"/>
    <w:rsid w:val="00E56921"/>
    <w:rsid w:val="00E56976"/>
    <w:rsid w:val="00E56C17"/>
    <w:rsid w:val="00E57ADB"/>
    <w:rsid w:val="00E61989"/>
    <w:rsid w:val="00E728F0"/>
    <w:rsid w:val="00E73FA2"/>
    <w:rsid w:val="00E74F30"/>
    <w:rsid w:val="00E810D3"/>
    <w:rsid w:val="00E865E9"/>
    <w:rsid w:val="00E87494"/>
    <w:rsid w:val="00E87A18"/>
    <w:rsid w:val="00E91BC5"/>
    <w:rsid w:val="00E92075"/>
    <w:rsid w:val="00E92532"/>
    <w:rsid w:val="00E9389A"/>
    <w:rsid w:val="00E949DD"/>
    <w:rsid w:val="00E94A6A"/>
    <w:rsid w:val="00E97FCB"/>
    <w:rsid w:val="00EA0509"/>
    <w:rsid w:val="00EA0ADC"/>
    <w:rsid w:val="00EA11B5"/>
    <w:rsid w:val="00EA3B41"/>
    <w:rsid w:val="00EA41AC"/>
    <w:rsid w:val="00EA58E3"/>
    <w:rsid w:val="00EA5A30"/>
    <w:rsid w:val="00EA7F20"/>
    <w:rsid w:val="00EB12C4"/>
    <w:rsid w:val="00EB41CA"/>
    <w:rsid w:val="00EB41D6"/>
    <w:rsid w:val="00EB47DD"/>
    <w:rsid w:val="00EB4859"/>
    <w:rsid w:val="00EB57FA"/>
    <w:rsid w:val="00EB62C9"/>
    <w:rsid w:val="00EC0D1D"/>
    <w:rsid w:val="00EC2ABC"/>
    <w:rsid w:val="00EC5A4F"/>
    <w:rsid w:val="00EC792F"/>
    <w:rsid w:val="00ED0FD1"/>
    <w:rsid w:val="00ED1933"/>
    <w:rsid w:val="00ED1C0F"/>
    <w:rsid w:val="00ED2FC3"/>
    <w:rsid w:val="00ED42DF"/>
    <w:rsid w:val="00ED4394"/>
    <w:rsid w:val="00ED5F70"/>
    <w:rsid w:val="00ED6ADE"/>
    <w:rsid w:val="00ED6C57"/>
    <w:rsid w:val="00ED7BB2"/>
    <w:rsid w:val="00EE3C74"/>
    <w:rsid w:val="00EF03CE"/>
    <w:rsid w:val="00EF1A16"/>
    <w:rsid w:val="00EF1BE9"/>
    <w:rsid w:val="00EF4617"/>
    <w:rsid w:val="00EF4962"/>
    <w:rsid w:val="00F00BA2"/>
    <w:rsid w:val="00F0269C"/>
    <w:rsid w:val="00F0401A"/>
    <w:rsid w:val="00F046C6"/>
    <w:rsid w:val="00F05324"/>
    <w:rsid w:val="00F05576"/>
    <w:rsid w:val="00F060B8"/>
    <w:rsid w:val="00F1014B"/>
    <w:rsid w:val="00F11AE3"/>
    <w:rsid w:val="00F11FAA"/>
    <w:rsid w:val="00F124F7"/>
    <w:rsid w:val="00F134C8"/>
    <w:rsid w:val="00F1383B"/>
    <w:rsid w:val="00F1522F"/>
    <w:rsid w:val="00F22471"/>
    <w:rsid w:val="00F26A50"/>
    <w:rsid w:val="00F26B37"/>
    <w:rsid w:val="00F31C26"/>
    <w:rsid w:val="00F353E3"/>
    <w:rsid w:val="00F356F3"/>
    <w:rsid w:val="00F37314"/>
    <w:rsid w:val="00F40358"/>
    <w:rsid w:val="00F40FAB"/>
    <w:rsid w:val="00F45B9A"/>
    <w:rsid w:val="00F4748B"/>
    <w:rsid w:val="00F475E9"/>
    <w:rsid w:val="00F478DC"/>
    <w:rsid w:val="00F51266"/>
    <w:rsid w:val="00F52040"/>
    <w:rsid w:val="00F52C72"/>
    <w:rsid w:val="00F5312D"/>
    <w:rsid w:val="00F55984"/>
    <w:rsid w:val="00F60543"/>
    <w:rsid w:val="00F61AF8"/>
    <w:rsid w:val="00F656CB"/>
    <w:rsid w:val="00F70D0F"/>
    <w:rsid w:val="00F7146E"/>
    <w:rsid w:val="00F7205B"/>
    <w:rsid w:val="00F735EE"/>
    <w:rsid w:val="00F74663"/>
    <w:rsid w:val="00F74A2E"/>
    <w:rsid w:val="00F74CF0"/>
    <w:rsid w:val="00F7651D"/>
    <w:rsid w:val="00F76F30"/>
    <w:rsid w:val="00F80BF3"/>
    <w:rsid w:val="00F820B3"/>
    <w:rsid w:val="00F830BB"/>
    <w:rsid w:val="00F84D8F"/>
    <w:rsid w:val="00F865A8"/>
    <w:rsid w:val="00F8787C"/>
    <w:rsid w:val="00F902BE"/>
    <w:rsid w:val="00F91176"/>
    <w:rsid w:val="00F918F3"/>
    <w:rsid w:val="00F92173"/>
    <w:rsid w:val="00F922F1"/>
    <w:rsid w:val="00F941A9"/>
    <w:rsid w:val="00F94CCD"/>
    <w:rsid w:val="00F94DC7"/>
    <w:rsid w:val="00F95DA2"/>
    <w:rsid w:val="00F96B08"/>
    <w:rsid w:val="00F96F98"/>
    <w:rsid w:val="00FA1FD8"/>
    <w:rsid w:val="00FA26E0"/>
    <w:rsid w:val="00FA6D9B"/>
    <w:rsid w:val="00FB121B"/>
    <w:rsid w:val="00FB1945"/>
    <w:rsid w:val="00FB28EA"/>
    <w:rsid w:val="00FB2DC5"/>
    <w:rsid w:val="00FB30F4"/>
    <w:rsid w:val="00FB3EED"/>
    <w:rsid w:val="00FB3F7D"/>
    <w:rsid w:val="00FB4119"/>
    <w:rsid w:val="00FB4FB7"/>
    <w:rsid w:val="00FB52B1"/>
    <w:rsid w:val="00FC01A9"/>
    <w:rsid w:val="00FC3D43"/>
    <w:rsid w:val="00FC56BA"/>
    <w:rsid w:val="00FC5E40"/>
    <w:rsid w:val="00FC6625"/>
    <w:rsid w:val="00FC727B"/>
    <w:rsid w:val="00FD0366"/>
    <w:rsid w:val="00FD06BC"/>
    <w:rsid w:val="00FD14D6"/>
    <w:rsid w:val="00FD1E78"/>
    <w:rsid w:val="00FD2B40"/>
    <w:rsid w:val="00FD3479"/>
    <w:rsid w:val="00FD360D"/>
    <w:rsid w:val="00FD3D15"/>
    <w:rsid w:val="00FD4D39"/>
    <w:rsid w:val="00FD50C4"/>
    <w:rsid w:val="00FD741B"/>
    <w:rsid w:val="00FE0AB6"/>
    <w:rsid w:val="00FE1594"/>
    <w:rsid w:val="00FE25D8"/>
    <w:rsid w:val="00FE2D78"/>
    <w:rsid w:val="00FE4413"/>
    <w:rsid w:val="00FE521A"/>
    <w:rsid w:val="00FE69D4"/>
    <w:rsid w:val="00FE7ECE"/>
    <w:rsid w:val="00FF173D"/>
    <w:rsid w:val="00FF176D"/>
    <w:rsid w:val="00FF5679"/>
    <w:rsid w:val="241E9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643DC"/>
  <w15:chartTrackingRefBased/>
  <w15:docId w15:val="{4C49F74B-19D2-4D81-BCFC-54E0D165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B6B"/>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420F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12FE"/>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6273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490D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
    <w:uiPriority w:val="9"/>
    <w:semiHidden/>
    <w:unhideWhenUsed/>
    <w:qFormat/>
    <w:rsid w:val="006273D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2B2967"/>
    <w:rPr>
      <w:sz w:val="16"/>
      <w:szCs w:val="16"/>
    </w:rPr>
  </w:style>
  <w:style w:type="paragraph" w:styleId="Textocomentario">
    <w:name w:val="annotation text"/>
    <w:basedOn w:val="Normal"/>
    <w:link w:val="TextocomentarioCar"/>
    <w:uiPriority w:val="99"/>
    <w:unhideWhenUsed/>
    <w:rsid w:val="002B2967"/>
    <w:pPr>
      <w:spacing w:after="0" w:line="240" w:lineRule="auto"/>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2B2967"/>
    <w:rPr>
      <w:rFonts w:ascii="Times New Roman" w:eastAsia="Times New Roman" w:hAnsi="Times New Roman" w:cs="Times New Roman"/>
      <w:sz w:val="20"/>
      <w:szCs w:val="20"/>
      <w:lang w:val="es-ES" w:eastAsia="es-ES"/>
    </w:rPr>
  </w:style>
  <w:style w:type="paragraph" w:styleId="Prrafodelista">
    <w:name w:val="List Paragraph"/>
    <w:aliases w:val="HOJA,Bolita,Párrafo de lista4,BOLADEF,Párrafo de lista3,Párrafo de lista21,BOLA,Nivel 1 OS,Colorful List Accent 1,Colorful List - Accent 11,Llista Nivell1,Bullet List,FooterText,numbered,List Paragraph1,TITULO 2_CR,lp1,Ha,titulo 3"/>
    <w:basedOn w:val="Normal"/>
    <w:link w:val="PrrafodelistaCar"/>
    <w:uiPriority w:val="34"/>
    <w:qFormat/>
    <w:rsid w:val="005A3451"/>
    <w:pPr>
      <w:ind w:left="720"/>
      <w:contextualSpacing/>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lista Nivell1 Car,Bullet List Car,FooterText Car"/>
    <w:link w:val="Prrafodelista"/>
    <w:uiPriority w:val="34"/>
    <w:qFormat/>
    <w:rsid w:val="009C13CB"/>
    <w:rPr>
      <w:rFonts w:ascii="Calibri" w:eastAsia="Calibri" w:hAnsi="Calibri" w:cs="Times New Roman"/>
    </w:rPr>
  </w:style>
  <w:style w:type="character" w:customStyle="1" w:styleId="Ttulo2Car">
    <w:name w:val="Título 2 Car"/>
    <w:basedOn w:val="Fuentedeprrafopredeter"/>
    <w:link w:val="Ttulo2"/>
    <w:uiPriority w:val="9"/>
    <w:rsid w:val="004112FE"/>
    <w:rPr>
      <w:rFonts w:ascii="Calibri" w:eastAsia="Calibri" w:hAnsi="Calibri" w:cs="Arial"/>
      <w:b/>
      <w:color w:val="FF6C00"/>
      <w:sz w:val="24"/>
      <w:szCs w:val="24"/>
    </w:rPr>
  </w:style>
  <w:style w:type="table" w:styleId="Tablaconcuadrcula">
    <w:name w:val="Table Grid"/>
    <w:aliases w:val="sin cuadricula"/>
    <w:basedOn w:val="Tablanormal"/>
    <w:uiPriority w:val="39"/>
    <w:rsid w:val="004112FE"/>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C24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24EC"/>
    <w:rPr>
      <w:rFonts w:ascii="Calibri" w:eastAsia="Calibri" w:hAnsi="Calibri" w:cs="Times New Roman"/>
    </w:rPr>
  </w:style>
  <w:style w:type="paragraph" w:styleId="Piedepgina">
    <w:name w:val="footer"/>
    <w:basedOn w:val="Normal"/>
    <w:link w:val="PiedepginaCar"/>
    <w:uiPriority w:val="99"/>
    <w:unhideWhenUsed/>
    <w:rsid w:val="007C24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24EC"/>
    <w:rPr>
      <w:rFonts w:ascii="Calibri" w:eastAsia="Calibri" w:hAnsi="Calibri" w:cs="Times New Roman"/>
    </w:rPr>
  </w:style>
  <w:style w:type="paragraph" w:styleId="Textoindependiente">
    <w:name w:val="Body Text"/>
    <w:basedOn w:val="Normal"/>
    <w:link w:val="TextoindependienteCar"/>
    <w:uiPriority w:val="1"/>
    <w:qFormat/>
    <w:rsid w:val="004977D7"/>
    <w:pPr>
      <w:widowControl w:val="0"/>
      <w:spacing w:after="0" w:line="240" w:lineRule="auto"/>
      <w:ind w:left="822" w:hanging="360"/>
    </w:pPr>
    <w:rPr>
      <w:rFonts w:cstheme="minorBidi"/>
    </w:rPr>
  </w:style>
  <w:style w:type="character" w:customStyle="1" w:styleId="TextoindependienteCar">
    <w:name w:val="Texto independiente Car"/>
    <w:basedOn w:val="Fuentedeprrafopredeter"/>
    <w:link w:val="Textoindependiente"/>
    <w:uiPriority w:val="1"/>
    <w:rsid w:val="004977D7"/>
    <w:rPr>
      <w:rFonts w:ascii="Calibri" w:eastAsia="Calibri" w:hAnsi="Calibri"/>
    </w:rPr>
  </w:style>
  <w:style w:type="table" w:styleId="Tablaconcuadrcula4-nfasis6">
    <w:name w:val="Grid Table 4 Accent 6"/>
    <w:basedOn w:val="Tablanormal"/>
    <w:uiPriority w:val="49"/>
    <w:rsid w:val="006B3EF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Hipervnculo">
    <w:name w:val="Hyperlink"/>
    <w:basedOn w:val="Fuentedeprrafopredeter"/>
    <w:uiPriority w:val="99"/>
    <w:unhideWhenUsed/>
    <w:rsid w:val="0057242D"/>
    <w:rPr>
      <w:color w:val="0563C1" w:themeColor="hyperlink"/>
      <w:u w:val="single"/>
    </w:rPr>
  </w:style>
  <w:style w:type="character" w:styleId="Mencinsinresolver">
    <w:name w:val="Unresolved Mention"/>
    <w:basedOn w:val="Fuentedeprrafopredeter"/>
    <w:uiPriority w:val="99"/>
    <w:semiHidden/>
    <w:unhideWhenUsed/>
    <w:rsid w:val="0057242D"/>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163BE2"/>
    <w:pPr>
      <w:spacing w:after="160"/>
    </w:pPr>
    <w:rPr>
      <w:rFonts w:ascii="Calibri" w:eastAsia="Calibri" w:hAnsi="Calibri"/>
      <w:b/>
      <w:bCs/>
      <w:lang w:val="es-CO" w:eastAsia="en-US"/>
    </w:rPr>
  </w:style>
  <w:style w:type="character" w:customStyle="1" w:styleId="AsuntodelcomentarioCar">
    <w:name w:val="Asunto del comentario Car"/>
    <w:basedOn w:val="TextocomentarioCar"/>
    <w:link w:val="Asuntodelcomentario"/>
    <w:uiPriority w:val="99"/>
    <w:semiHidden/>
    <w:rsid w:val="00163BE2"/>
    <w:rPr>
      <w:rFonts w:ascii="Calibri" w:eastAsia="Calibri" w:hAnsi="Calibri" w:cs="Times New Roman"/>
      <w:b/>
      <w:bCs/>
      <w:sz w:val="20"/>
      <w:szCs w:val="20"/>
      <w:lang w:val="es-ES" w:eastAsia="es-ES"/>
    </w:rPr>
  </w:style>
  <w:style w:type="character" w:customStyle="1" w:styleId="Ttulo4Car">
    <w:name w:val="Título 4 Car"/>
    <w:basedOn w:val="Fuentedeprrafopredeter"/>
    <w:link w:val="Ttulo4"/>
    <w:uiPriority w:val="9"/>
    <w:semiHidden/>
    <w:rsid w:val="00490D86"/>
    <w:rPr>
      <w:rFonts w:asciiTheme="majorHAnsi" w:eastAsiaTheme="majorEastAsia" w:hAnsiTheme="majorHAnsi" w:cstheme="majorBidi"/>
      <w:i/>
      <w:iCs/>
      <w:color w:val="2F5496" w:themeColor="accent1" w:themeShade="BF"/>
    </w:rPr>
  </w:style>
  <w:style w:type="paragraph" w:customStyle="1" w:styleId="xxxmsolistparagraph">
    <w:name w:val="x_xxmsolistparagraph"/>
    <w:basedOn w:val="Normal"/>
    <w:rsid w:val="00591D53"/>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917DDD"/>
    <w:pPr>
      <w:spacing w:before="100" w:beforeAutospacing="1" w:after="100" w:afterAutospacing="1" w:line="240" w:lineRule="auto"/>
      <w:jc w:val="both"/>
    </w:pPr>
    <w:rPr>
      <w:rFonts w:ascii="Times New Roman" w:eastAsia="Times New Roman" w:hAnsi="Times New Roman"/>
      <w:sz w:val="24"/>
      <w:szCs w:val="24"/>
      <w:lang w:eastAsia="es-CO"/>
    </w:rPr>
  </w:style>
  <w:style w:type="paragraph" w:customStyle="1" w:styleId="TableParagraph">
    <w:name w:val="Table Paragraph"/>
    <w:basedOn w:val="Normal"/>
    <w:uiPriority w:val="1"/>
    <w:qFormat/>
    <w:rsid w:val="00D47A9C"/>
    <w:pPr>
      <w:widowControl w:val="0"/>
      <w:autoSpaceDE w:val="0"/>
      <w:autoSpaceDN w:val="0"/>
      <w:spacing w:after="0" w:line="240" w:lineRule="auto"/>
    </w:pPr>
    <w:rPr>
      <w:rFonts w:cs="Calibri"/>
      <w:lang w:val="es-ES" w:eastAsia="es-ES" w:bidi="es-ES"/>
    </w:rPr>
  </w:style>
  <w:style w:type="character" w:customStyle="1" w:styleId="Ttulo1Car">
    <w:name w:val="Título 1 Car"/>
    <w:basedOn w:val="Fuentedeprrafopredeter"/>
    <w:link w:val="Ttulo1"/>
    <w:uiPriority w:val="9"/>
    <w:rsid w:val="00420FF8"/>
    <w:rPr>
      <w:rFonts w:asciiTheme="majorHAnsi" w:eastAsiaTheme="majorEastAsia" w:hAnsiTheme="majorHAnsi" w:cstheme="majorBidi"/>
      <w:color w:val="2F5496" w:themeColor="accent1" w:themeShade="BF"/>
      <w:sz w:val="32"/>
      <w:szCs w:val="32"/>
    </w:rPr>
  </w:style>
  <w:style w:type="paragraph" w:customStyle="1" w:styleId="xdefault">
    <w:name w:val="x_default"/>
    <w:basedOn w:val="Normal"/>
    <w:rsid w:val="00F7205B"/>
    <w:pPr>
      <w:autoSpaceDE w:val="0"/>
      <w:autoSpaceDN w:val="0"/>
      <w:spacing w:after="0" w:line="240" w:lineRule="auto"/>
    </w:pPr>
    <w:rPr>
      <w:rFonts w:eastAsiaTheme="minorHAnsi" w:cs="Calibri"/>
      <w:color w:val="000000"/>
      <w:sz w:val="24"/>
      <w:szCs w:val="24"/>
      <w:lang w:eastAsia="es-CO"/>
    </w:rPr>
  </w:style>
  <w:style w:type="paragraph" w:customStyle="1" w:styleId="xmsonormal">
    <w:name w:val="x_msonormal"/>
    <w:basedOn w:val="Normal"/>
    <w:rsid w:val="003C689A"/>
    <w:rPr>
      <w:rFonts w:eastAsiaTheme="minorHAnsi" w:cs="Calibri"/>
      <w:lang w:eastAsia="es-CO"/>
    </w:rPr>
  </w:style>
  <w:style w:type="paragraph" w:customStyle="1" w:styleId="xmsolistparagraph">
    <w:name w:val="x_msolistparagraph"/>
    <w:basedOn w:val="Normal"/>
    <w:rsid w:val="003C689A"/>
    <w:pPr>
      <w:spacing w:after="0" w:line="240" w:lineRule="auto"/>
      <w:ind w:left="720"/>
    </w:pPr>
    <w:rPr>
      <w:rFonts w:eastAsiaTheme="minorHAnsi" w:cs="Calibri"/>
      <w:sz w:val="24"/>
      <w:szCs w:val="24"/>
      <w:lang w:eastAsia="es-CO"/>
    </w:rPr>
  </w:style>
  <w:style w:type="paragraph" w:styleId="TtuloTDC">
    <w:name w:val="TOC Heading"/>
    <w:basedOn w:val="Ttulo1"/>
    <w:next w:val="Normal"/>
    <w:uiPriority w:val="39"/>
    <w:unhideWhenUsed/>
    <w:qFormat/>
    <w:rsid w:val="00FB121B"/>
    <w:pPr>
      <w:spacing w:line="259" w:lineRule="auto"/>
      <w:outlineLvl w:val="9"/>
    </w:pPr>
    <w:rPr>
      <w:lang w:eastAsia="es-CO"/>
    </w:rPr>
  </w:style>
  <w:style w:type="paragraph" w:styleId="TDC2">
    <w:name w:val="toc 2"/>
    <w:basedOn w:val="Normal"/>
    <w:next w:val="Normal"/>
    <w:autoRedefine/>
    <w:uiPriority w:val="39"/>
    <w:unhideWhenUsed/>
    <w:rsid w:val="00FB121B"/>
    <w:pPr>
      <w:spacing w:after="100"/>
      <w:ind w:left="220"/>
    </w:pPr>
  </w:style>
  <w:style w:type="table" w:styleId="Tabladecuadrcula4">
    <w:name w:val="Grid Table 4"/>
    <w:basedOn w:val="Tablanormal"/>
    <w:uiPriority w:val="49"/>
    <w:rsid w:val="00084C28"/>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visitado">
    <w:name w:val="FollowedHyperlink"/>
    <w:basedOn w:val="Fuentedeprrafopredeter"/>
    <w:uiPriority w:val="99"/>
    <w:semiHidden/>
    <w:unhideWhenUsed/>
    <w:rsid w:val="007D3782"/>
    <w:rPr>
      <w:color w:val="954F72" w:themeColor="followedHyperlink"/>
      <w:u w:val="single"/>
    </w:rPr>
  </w:style>
  <w:style w:type="paragraph" w:styleId="Descripcin">
    <w:name w:val="caption"/>
    <w:basedOn w:val="Normal"/>
    <w:next w:val="Normal"/>
    <w:link w:val="DescripcinCar"/>
    <w:uiPriority w:val="35"/>
    <w:unhideWhenUsed/>
    <w:qFormat/>
    <w:rsid w:val="008D61E5"/>
    <w:pPr>
      <w:spacing w:after="200" w:line="240" w:lineRule="auto"/>
    </w:pPr>
    <w:rPr>
      <w:i/>
      <w:iCs/>
      <w:color w:val="44546A" w:themeColor="text2"/>
      <w:sz w:val="18"/>
      <w:szCs w:val="18"/>
    </w:rPr>
  </w:style>
  <w:style w:type="character" w:customStyle="1" w:styleId="DescripcinCar">
    <w:name w:val="Descripción Car"/>
    <w:link w:val="Descripcin"/>
    <w:uiPriority w:val="35"/>
    <w:locked/>
    <w:rsid w:val="008D61E5"/>
    <w:rPr>
      <w:rFonts w:ascii="Calibri" w:eastAsia="Calibri" w:hAnsi="Calibri" w:cs="Times New Roman"/>
      <w:i/>
      <w:iCs/>
      <w:color w:val="44546A" w:themeColor="text2"/>
      <w:sz w:val="18"/>
      <w:szCs w:val="18"/>
    </w:rPr>
  </w:style>
  <w:style w:type="table" w:styleId="Tablaconcuadrculaclara">
    <w:name w:val="Grid Table Light"/>
    <w:basedOn w:val="Tablanormal"/>
    <w:uiPriority w:val="40"/>
    <w:rsid w:val="008D61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3Car">
    <w:name w:val="Título 3 Car"/>
    <w:basedOn w:val="Fuentedeprrafopredeter"/>
    <w:link w:val="Ttulo3"/>
    <w:uiPriority w:val="9"/>
    <w:rsid w:val="006273D0"/>
    <w:rPr>
      <w:rFonts w:asciiTheme="majorHAnsi" w:eastAsiaTheme="majorEastAsia" w:hAnsiTheme="majorHAnsi" w:cstheme="majorBidi"/>
      <w:color w:val="1F3763" w:themeColor="accent1" w:themeShade="7F"/>
      <w:sz w:val="24"/>
      <w:szCs w:val="24"/>
    </w:rPr>
  </w:style>
  <w:style w:type="character" w:customStyle="1" w:styleId="Ttulo6Car">
    <w:name w:val="Título 6 Car"/>
    <w:basedOn w:val="Fuentedeprrafopredeter"/>
    <w:link w:val="Ttulo6"/>
    <w:uiPriority w:val="9"/>
    <w:semiHidden/>
    <w:rsid w:val="006273D0"/>
    <w:rPr>
      <w:rFonts w:asciiTheme="majorHAnsi" w:eastAsiaTheme="majorEastAsia" w:hAnsiTheme="majorHAnsi" w:cstheme="majorBidi"/>
      <w:color w:val="1F3763" w:themeColor="accent1" w:themeShade="7F"/>
    </w:rPr>
  </w:style>
  <w:style w:type="character" w:customStyle="1" w:styleId="Mencinsinresolver1">
    <w:name w:val="Mención sin resolver1"/>
    <w:basedOn w:val="Fuentedeprrafopredeter"/>
    <w:uiPriority w:val="99"/>
    <w:semiHidden/>
    <w:unhideWhenUsed/>
    <w:rsid w:val="006273D0"/>
    <w:rPr>
      <w:color w:val="605E5C"/>
      <w:shd w:val="clear" w:color="auto" w:fill="E1DFDD"/>
    </w:rPr>
  </w:style>
  <w:style w:type="paragraph" w:styleId="Sinespaciado">
    <w:name w:val="No Spacing"/>
    <w:link w:val="SinespaciadoCar"/>
    <w:uiPriority w:val="1"/>
    <w:qFormat/>
    <w:rsid w:val="006273D0"/>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6273D0"/>
    <w:rPr>
      <w:rFonts w:ascii="Calibri" w:eastAsia="Calibri" w:hAnsi="Calibri" w:cs="Times New Roman"/>
    </w:rPr>
  </w:style>
  <w:style w:type="paragraph" w:styleId="Textodeglobo">
    <w:name w:val="Balloon Text"/>
    <w:basedOn w:val="Normal"/>
    <w:link w:val="TextodegloboCar"/>
    <w:uiPriority w:val="99"/>
    <w:semiHidden/>
    <w:unhideWhenUsed/>
    <w:rsid w:val="006273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73D0"/>
    <w:rPr>
      <w:rFonts w:ascii="Segoe UI" w:eastAsia="Calibri" w:hAnsi="Segoe UI" w:cs="Segoe UI"/>
      <w:sz w:val="18"/>
      <w:szCs w:val="18"/>
    </w:rPr>
  </w:style>
  <w:style w:type="table" w:customStyle="1" w:styleId="TableNormal">
    <w:name w:val="Table Normal"/>
    <w:uiPriority w:val="2"/>
    <w:semiHidden/>
    <w:unhideWhenUsed/>
    <w:qFormat/>
    <w:rsid w:val="006273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unhideWhenUsed/>
    <w:rsid w:val="006273D0"/>
    <w:pPr>
      <w:spacing w:after="0" w:line="240" w:lineRule="auto"/>
    </w:pPr>
    <w:rPr>
      <w:sz w:val="20"/>
      <w:szCs w:val="20"/>
    </w:rPr>
  </w:style>
  <w:style w:type="character" w:customStyle="1" w:styleId="TextonotapieCar">
    <w:name w:val="Texto nota pie Car"/>
    <w:basedOn w:val="Fuentedeprrafopredeter"/>
    <w:link w:val="Textonotapie"/>
    <w:uiPriority w:val="99"/>
    <w:rsid w:val="006273D0"/>
    <w:rPr>
      <w:rFonts w:ascii="Calibri" w:eastAsia="Calibri" w:hAnsi="Calibri" w:cs="Times New Roman"/>
      <w:sz w:val="20"/>
      <w:szCs w:val="20"/>
    </w:rPr>
  </w:style>
  <w:style w:type="character" w:styleId="Refdenotaalpie">
    <w:name w:val="footnote reference"/>
    <w:aliases w:val="referencia nota al pie"/>
    <w:basedOn w:val="Fuentedeprrafopredeter"/>
    <w:uiPriority w:val="99"/>
    <w:unhideWhenUsed/>
    <w:qFormat/>
    <w:rsid w:val="006273D0"/>
    <w:rPr>
      <w:vertAlign w:val="superscript"/>
    </w:rPr>
  </w:style>
  <w:style w:type="paragraph" w:customStyle="1" w:styleId="Default">
    <w:name w:val="Default"/>
    <w:rsid w:val="006273D0"/>
    <w:pPr>
      <w:autoSpaceDE w:val="0"/>
      <w:autoSpaceDN w:val="0"/>
      <w:adjustRightInd w:val="0"/>
      <w:spacing w:after="0" w:line="240" w:lineRule="auto"/>
    </w:pPr>
    <w:rPr>
      <w:rFonts w:ascii="Calibri" w:hAnsi="Calibri" w:cs="Calibri"/>
      <w:color w:val="000000"/>
      <w:sz w:val="24"/>
      <w:szCs w:val="24"/>
      <w:lang w:val="en-US"/>
    </w:rPr>
  </w:style>
  <w:style w:type="paragraph" w:customStyle="1" w:styleId="msonormal0">
    <w:name w:val="msonormal"/>
    <w:basedOn w:val="Normal"/>
    <w:rsid w:val="006273D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8">
    <w:name w:val="xl68"/>
    <w:basedOn w:val="Normal"/>
    <w:rsid w:val="006273D0"/>
    <w:pPr>
      <w:shd w:val="clear" w:color="000000" w:fill="FFFFFF"/>
      <w:spacing w:before="100" w:beforeAutospacing="1" w:after="100" w:afterAutospacing="1" w:line="240" w:lineRule="auto"/>
      <w:textAlignment w:val="top"/>
    </w:pPr>
    <w:rPr>
      <w:rFonts w:eastAsia="Times New Roman" w:cs="Calibri"/>
      <w:lang w:val="en-US"/>
    </w:rPr>
  </w:style>
  <w:style w:type="paragraph" w:customStyle="1" w:styleId="xl69">
    <w:name w:val="xl69"/>
    <w:basedOn w:val="Normal"/>
    <w:rsid w:val="006273D0"/>
    <w:pPr>
      <w:pBdr>
        <w:top w:val="single" w:sz="8" w:space="0" w:color="auto"/>
        <w:left w:val="single" w:sz="8" w:space="0" w:color="auto"/>
        <w:bottom w:val="single" w:sz="8" w:space="0" w:color="auto"/>
        <w:right w:val="single" w:sz="8" w:space="0" w:color="auto"/>
      </w:pBdr>
      <w:shd w:val="clear" w:color="000000" w:fill="008B92"/>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70">
    <w:name w:val="xl70"/>
    <w:basedOn w:val="Normal"/>
    <w:rsid w:val="006273D0"/>
    <w:pPr>
      <w:pBdr>
        <w:top w:val="single" w:sz="8" w:space="0" w:color="auto"/>
        <w:left w:val="single" w:sz="8" w:space="0" w:color="auto"/>
        <w:bottom w:val="single" w:sz="8" w:space="0" w:color="auto"/>
        <w:right w:val="single" w:sz="8" w:space="0" w:color="auto"/>
      </w:pBdr>
      <w:shd w:val="clear" w:color="000000" w:fill="00AEB6"/>
      <w:spacing w:before="100" w:beforeAutospacing="1" w:after="100" w:afterAutospacing="1" w:line="240" w:lineRule="auto"/>
      <w:textAlignment w:val="center"/>
    </w:pPr>
    <w:rPr>
      <w:rFonts w:eastAsia="Times New Roman" w:cs="Calibri"/>
      <w:b/>
      <w:bCs/>
      <w:color w:val="FFFFFF"/>
      <w:sz w:val="24"/>
      <w:szCs w:val="24"/>
      <w:lang w:val="en-US"/>
    </w:rPr>
  </w:style>
  <w:style w:type="paragraph" w:customStyle="1" w:styleId="xl71">
    <w:name w:val="xl71"/>
    <w:basedOn w:val="Normal"/>
    <w:rsid w:val="006273D0"/>
    <w:pPr>
      <w:pBdr>
        <w:top w:val="single" w:sz="8" w:space="0" w:color="auto"/>
        <w:left w:val="single" w:sz="8" w:space="0" w:color="auto"/>
        <w:bottom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2">
    <w:name w:val="xl72"/>
    <w:basedOn w:val="Normal"/>
    <w:rsid w:val="006273D0"/>
    <w:pPr>
      <w:pBdr>
        <w:top w:val="single" w:sz="4" w:space="0" w:color="000000"/>
        <w:left w:val="single" w:sz="8" w:space="0" w:color="auto"/>
        <w:bottom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3">
    <w:name w:val="xl73"/>
    <w:basedOn w:val="Normal"/>
    <w:rsid w:val="006273D0"/>
    <w:pPr>
      <w:pBdr>
        <w:top w:val="single" w:sz="4" w:space="0" w:color="000000"/>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4">
    <w:name w:val="xl74"/>
    <w:basedOn w:val="Normal"/>
    <w:rsid w:val="006273D0"/>
    <w:pPr>
      <w:pBdr>
        <w:top w:val="single" w:sz="8" w:space="0" w:color="auto"/>
        <w:left w:val="single" w:sz="8" w:space="0" w:color="auto"/>
        <w:right w:val="single" w:sz="8" w:space="0" w:color="auto"/>
      </w:pBdr>
      <w:shd w:val="clear" w:color="000000" w:fill="00AEB6"/>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75">
    <w:name w:val="xl75"/>
    <w:basedOn w:val="Normal"/>
    <w:rsid w:val="006273D0"/>
    <w:pPr>
      <w:pBdr>
        <w:top w:val="single" w:sz="8" w:space="0" w:color="auto"/>
        <w:left w:val="single" w:sz="8" w:space="0" w:color="auto"/>
        <w:right w:val="single" w:sz="8" w:space="0" w:color="auto"/>
      </w:pBdr>
      <w:shd w:val="clear" w:color="000000" w:fill="00AEB6"/>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76">
    <w:name w:val="xl76"/>
    <w:basedOn w:val="Normal"/>
    <w:rsid w:val="00627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77">
    <w:name w:val="xl77"/>
    <w:basedOn w:val="Normal"/>
    <w:rsid w:val="00627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78">
    <w:name w:val="xl78"/>
    <w:basedOn w:val="Normal"/>
    <w:rsid w:val="006273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79">
    <w:name w:val="xl79"/>
    <w:basedOn w:val="Normal"/>
    <w:rsid w:val="006273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0">
    <w:name w:val="xl80"/>
    <w:basedOn w:val="Normal"/>
    <w:rsid w:val="006273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1">
    <w:name w:val="xl81"/>
    <w:basedOn w:val="Normal"/>
    <w:rsid w:val="006273D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2">
    <w:name w:val="xl82"/>
    <w:basedOn w:val="Normal"/>
    <w:rsid w:val="006273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3">
    <w:name w:val="xl83"/>
    <w:basedOn w:val="Normal"/>
    <w:rsid w:val="006273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4">
    <w:name w:val="xl84"/>
    <w:basedOn w:val="Normal"/>
    <w:rsid w:val="006273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5">
    <w:name w:val="xl85"/>
    <w:basedOn w:val="Normal"/>
    <w:rsid w:val="006273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6">
    <w:name w:val="xl86"/>
    <w:basedOn w:val="Normal"/>
    <w:rsid w:val="006273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7">
    <w:name w:val="xl87"/>
    <w:basedOn w:val="Normal"/>
    <w:rsid w:val="006273D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8">
    <w:name w:val="xl88"/>
    <w:basedOn w:val="Normal"/>
    <w:rsid w:val="006273D0"/>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89">
    <w:name w:val="xl89"/>
    <w:basedOn w:val="Normal"/>
    <w:rsid w:val="006273D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90">
    <w:name w:val="xl90"/>
    <w:basedOn w:val="Normal"/>
    <w:rsid w:val="006273D0"/>
    <w:pPr>
      <w:pBdr>
        <w:top w:val="single" w:sz="8" w:space="0" w:color="auto"/>
        <w:left w:val="single" w:sz="8" w:space="0" w:color="auto"/>
        <w:bottom w:val="single" w:sz="8" w:space="0" w:color="auto"/>
        <w:right w:val="single" w:sz="4" w:space="0" w:color="auto"/>
      </w:pBdr>
      <w:shd w:val="clear" w:color="000000" w:fill="00BBC4"/>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91">
    <w:name w:val="xl91"/>
    <w:basedOn w:val="Normal"/>
    <w:rsid w:val="006273D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92">
    <w:name w:val="xl92"/>
    <w:basedOn w:val="Normal"/>
    <w:rsid w:val="006273D0"/>
    <w:pPr>
      <w:pBdr>
        <w:top w:val="single" w:sz="8" w:space="0" w:color="auto"/>
        <w:left w:val="single" w:sz="8" w:space="0" w:color="auto"/>
        <w:bottom w:val="single" w:sz="8" w:space="0" w:color="auto"/>
        <w:right w:val="single" w:sz="4" w:space="0" w:color="auto"/>
      </w:pBdr>
      <w:shd w:val="clear" w:color="000000" w:fill="008B92"/>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93">
    <w:name w:val="xl93"/>
    <w:basedOn w:val="Normal"/>
    <w:rsid w:val="006273D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94">
    <w:name w:val="xl94"/>
    <w:basedOn w:val="Normal"/>
    <w:rsid w:val="006273D0"/>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95">
    <w:name w:val="xl95"/>
    <w:basedOn w:val="Normal"/>
    <w:rsid w:val="006273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96">
    <w:name w:val="xl96"/>
    <w:basedOn w:val="Normal"/>
    <w:rsid w:val="006273D0"/>
    <w:pPr>
      <w:pBdr>
        <w:top w:val="single" w:sz="8" w:space="0" w:color="auto"/>
        <w:left w:val="single" w:sz="8" w:space="0" w:color="auto"/>
        <w:bottom w:val="single" w:sz="8" w:space="0" w:color="auto"/>
        <w:right w:val="single" w:sz="4" w:space="0" w:color="auto"/>
      </w:pBdr>
      <w:shd w:val="clear" w:color="000000" w:fill="005B60"/>
      <w:spacing w:before="100" w:beforeAutospacing="1" w:after="100" w:afterAutospacing="1" w:line="240" w:lineRule="auto"/>
      <w:jc w:val="center"/>
      <w:textAlignment w:val="center"/>
    </w:pPr>
    <w:rPr>
      <w:rFonts w:eastAsia="Times New Roman" w:cs="Calibri"/>
      <w:b/>
      <w:bCs/>
      <w:color w:val="FFFFFF"/>
      <w:sz w:val="24"/>
      <w:szCs w:val="24"/>
      <w:lang w:val="en-US"/>
    </w:rPr>
  </w:style>
  <w:style w:type="paragraph" w:customStyle="1" w:styleId="xl97">
    <w:name w:val="xl97"/>
    <w:basedOn w:val="Normal"/>
    <w:rsid w:val="006273D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table" w:customStyle="1" w:styleId="Tablaconcuadrcula4-nfasis61">
    <w:name w:val="Tabla con cuadrícula 4 - Énfasis 61"/>
    <w:basedOn w:val="Tablanormal"/>
    <w:uiPriority w:val="49"/>
    <w:rsid w:val="006273D0"/>
    <w:pPr>
      <w:spacing w:after="0" w:line="240" w:lineRule="auto"/>
    </w:pPr>
    <w:rPr>
      <w:rFonts w:ascii="Calibri" w:eastAsia="Calibri" w:hAnsi="Calibri" w:cs="Times New Roman"/>
      <w:sz w:val="20"/>
      <w:szCs w:val="20"/>
      <w:lang w:eastAsia="es-E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Subttulo">
    <w:name w:val="Subtitle"/>
    <w:basedOn w:val="Normal"/>
    <w:next w:val="Normal"/>
    <w:link w:val="SubttuloCar"/>
    <w:qFormat/>
    <w:rsid w:val="006273D0"/>
    <w:pPr>
      <w:spacing w:after="60" w:line="240" w:lineRule="auto"/>
      <w:jc w:val="center"/>
      <w:outlineLvl w:val="1"/>
    </w:pPr>
    <w:rPr>
      <w:rFonts w:ascii="Calibri Light" w:eastAsia="Times New Roman" w:hAnsi="Calibri Light"/>
      <w:sz w:val="24"/>
      <w:szCs w:val="24"/>
      <w:lang w:val="es-ES" w:eastAsia="es-ES"/>
    </w:rPr>
  </w:style>
  <w:style w:type="character" w:customStyle="1" w:styleId="SubttuloCar">
    <w:name w:val="Subtítulo Car"/>
    <w:basedOn w:val="Fuentedeprrafopredeter"/>
    <w:link w:val="Subttulo"/>
    <w:rsid w:val="006273D0"/>
    <w:rPr>
      <w:rFonts w:ascii="Calibri Light" w:eastAsia="Times New Roman" w:hAnsi="Calibri Light" w:cs="Times New Roman"/>
      <w:sz w:val="24"/>
      <w:szCs w:val="24"/>
      <w:lang w:val="es-ES" w:eastAsia="es-ES"/>
    </w:rPr>
  </w:style>
  <w:style w:type="character" w:customStyle="1" w:styleId="xcontentpasted0">
    <w:name w:val="x_contentpasted0"/>
    <w:basedOn w:val="Fuentedeprrafopredeter"/>
    <w:rsid w:val="006273D0"/>
  </w:style>
  <w:style w:type="paragraph" w:styleId="TDC3">
    <w:name w:val="toc 3"/>
    <w:basedOn w:val="Normal"/>
    <w:next w:val="Normal"/>
    <w:autoRedefine/>
    <w:uiPriority w:val="39"/>
    <w:unhideWhenUsed/>
    <w:rsid w:val="006273D0"/>
    <w:pPr>
      <w:spacing w:after="100"/>
      <w:ind w:left="440"/>
    </w:pPr>
  </w:style>
  <w:style w:type="paragraph" w:styleId="Tabladeilustraciones">
    <w:name w:val="table of figures"/>
    <w:basedOn w:val="Normal"/>
    <w:next w:val="Normal"/>
    <w:uiPriority w:val="99"/>
    <w:unhideWhenUsed/>
    <w:rsid w:val="006273D0"/>
    <w:pPr>
      <w:spacing w:after="0"/>
      <w:ind w:left="440" w:hanging="440"/>
    </w:pPr>
    <w:rPr>
      <w:rFonts w:asciiTheme="minorHAnsi" w:hAnsiTheme="minorHAnsi" w:cstheme="minorHAnsi"/>
      <w:b/>
      <w:bCs/>
      <w:sz w:val="20"/>
      <w:szCs w:val="20"/>
    </w:rPr>
  </w:style>
  <w:style w:type="character" w:styleId="Textoennegrita">
    <w:name w:val="Strong"/>
    <w:basedOn w:val="Fuentedeprrafopredeter"/>
    <w:uiPriority w:val="22"/>
    <w:qFormat/>
    <w:rsid w:val="006273D0"/>
    <w:rPr>
      <w:b/>
      <w:bCs/>
    </w:rPr>
  </w:style>
  <w:style w:type="paragraph" w:styleId="TDC1">
    <w:name w:val="toc 1"/>
    <w:basedOn w:val="Normal"/>
    <w:next w:val="Normal"/>
    <w:autoRedefine/>
    <w:uiPriority w:val="39"/>
    <w:unhideWhenUsed/>
    <w:rsid w:val="006273D0"/>
    <w:pPr>
      <w:spacing w:after="100"/>
    </w:pPr>
  </w:style>
  <w:style w:type="paragraph" w:styleId="TDC4">
    <w:name w:val="toc 4"/>
    <w:basedOn w:val="Normal"/>
    <w:next w:val="Normal"/>
    <w:autoRedefine/>
    <w:uiPriority w:val="39"/>
    <w:unhideWhenUsed/>
    <w:rsid w:val="006273D0"/>
    <w:pPr>
      <w:spacing w:after="100" w:line="259" w:lineRule="auto"/>
      <w:ind w:left="660"/>
    </w:pPr>
    <w:rPr>
      <w:rFonts w:asciiTheme="minorHAnsi" w:eastAsiaTheme="minorEastAsia" w:hAnsiTheme="minorHAnsi" w:cstheme="minorBidi"/>
      <w:lang w:val="en-US"/>
    </w:rPr>
  </w:style>
  <w:style w:type="paragraph" w:styleId="TDC5">
    <w:name w:val="toc 5"/>
    <w:basedOn w:val="Normal"/>
    <w:next w:val="Normal"/>
    <w:autoRedefine/>
    <w:uiPriority w:val="39"/>
    <w:unhideWhenUsed/>
    <w:rsid w:val="006273D0"/>
    <w:pPr>
      <w:spacing w:after="100" w:line="259" w:lineRule="auto"/>
      <w:ind w:left="880"/>
    </w:pPr>
    <w:rPr>
      <w:rFonts w:asciiTheme="minorHAnsi" w:eastAsiaTheme="minorEastAsia" w:hAnsiTheme="minorHAnsi" w:cstheme="minorBidi"/>
      <w:lang w:val="en-US"/>
    </w:rPr>
  </w:style>
  <w:style w:type="paragraph" w:styleId="TDC6">
    <w:name w:val="toc 6"/>
    <w:basedOn w:val="Normal"/>
    <w:next w:val="Normal"/>
    <w:autoRedefine/>
    <w:uiPriority w:val="39"/>
    <w:unhideWhenUsed/>
    <w:rsid w:val="006273D0"/>
    <w:pPr>
      <w:spacing w:after="100" w:line="259" w:lineRule="auto"/>
      <w:ind w:left="1100"/>
    </w:pPr>
    <w:rPr>
      <w:rFonts w:asciiTheme="minorHAnsi" w:eastAsiaTheme="minorEastAsia" w:hAnsiTheme="minorHAnsi" w:cstheme="minorBidi"/>
      <w:lang w:val="en-US"/>
    </w:rPr>
  </w:style>
  <w:style w:type="paragraph" w:styleId="TDC7">
    <w:name w:val="toc 7"/>
    <w:basedOn w:val="Normal"/>
    <w:next w:val="Normal"/>
    <w:autoRedefine/>
    <w:uiPriority w:val="39"/>
    <w:unhideWhenUsed/>
    <w:rsid w:val="006273D0"/>
    <w:pPr>
      <w:spacing w:after="100" w:line="259" w:lineRule="auto"/>
      <w:ind w:left="1320"/>
    </w:pPr>
    <w:rPr>
      <w:rFonts w:asciiTheme="minorHAnsi" w:eastAsiaTheme="minorEastAsia" w:hAnsiTheme="minorHAnsi" w:cstheme="minorBidi"/>
      <w:lang w:val="en-US"/>
    </w:rPr>
  </w:style>
  <w:style w:type="paragraph" w:styleId="TDC8">
    <w:name w:val="toc 8"/>
    <w:basedOn w:val="Normal"/>
    <w:next w:val="Normal"/>
    <w:autoRedefine/>
    <w:uiPriority w:val="39"/>
    <w:unhideWhenUsed/>
    <w:rsid w:val="006273D0"/>
    <w:pPr>
      <w:spacing w:after="100" w:line="259" w:lineRule="auto"/>
      <w:ind w:left="1540"/>
    </w:pPr>
    <w:rPr>
      <w:rFonts w:asciiTheme="minorHAnsi" w:eastAsiaTheme="minorEastAsia" w:hAnsiTheme="minorHAnsi" w:cstheme="minorBidi"/>
      <w:lang w:val="en-US"/>
    </w:rPr>
  </w:style>
  <w:style w:type="paragraph" w:styleId="TDC9">
    <w:name w:val="toc 9"/>
    <w:basedOn w:val="Normal"/>
    <w:next w:val="Normal"/>
    <w:autoRedefine/>
    <w:uiPriority w:val="39"/>
    <w:unhideWhenUsed/>
    <w:rsid w:val="006273D0"/>
    <w:pPr>
      <w:spacing w:after="100" w:line="259" w:lineRule="auto"/>
      <w:ind w:left="1760"/>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84607">
      <w:bodyDiv w:val="1"/>
      <w:marLeft w:val="0"/>
      <w:marRight w:val="0"/>
      <w:marTop w:val="0"/>
      <w:marBottom w:val="0"/>
      <w:divBdr>
        <w:top w:val="none" w:sz="0" w:space="0" w:color="auto"/>
        <w:left w:val="none" w:sz="0" w:space="0" w:color="auto"/>
        <w:bottom w:val="none" w:sz="0" w:space="0" w:color="auto"/>
        <w:right w:val="none" w:sz="0" w:space="0" w:color="auto"/>
      </w:divBdr>
      <w:divsChild>
        <w:div w:id="278225042">
          <w:marLeft w:val="547"/>
          <w:marRight w:val="0"/>
          <w:marTop w:val="0"/>
          <w:marBottom w:val="0"/>
          <w:divBdr>
            <w:top w:val="none" w:sz="0" w:space="0" w:color="auto"/>
            <w:left w:val="none" w:sz="0" w:space="0" w:color="auto"/>
            <w:bottom w:val="none" w:sz="0" w:space="0" w:color="auto"/>
            <w:right w:val="none" w:sz="0" w:space="0" w:color="auto"/>
          </w:divBdr>
        </w:div>
        <w:div w:id="335306082">
          <w:marLeft w:val="1166"/>
          <w:marRight w:val="0"/>
          <w:marTop w:val="0"/>
          <w:marBottom w:val="0"/>
          <w:divBdr>
            <w:top w:val="none" w:sz="0" w:space="0" w:color="auto"/>
            <w:left w:val="none" w:sz="0" w:space="0" w:color="auto"/>
            <w:bottom w:val="none" w:sz="0" w:space="0" w:color="auto"/>
            <w:right w:val="none" w:sz="0" w:space="0" w:color="auto"/>
          </w:divBdr>
        </w:div>
        <w:div w:id="737367787">
          <w:marLeft w:val="1166"/>
          <w:marRight w:val="0"/>
          <w:marTop w:val="0"/>
          <w:marBottom w:val="0"/>
          <w:divBdr>
            <w:top w:val="none" w:sz="0" w:space="0" w:color="auto"/>
            <w:left w:val="none" w:sz="0" w:space="0" w:color="auto"/>
            <w:bottom w:val="none" w:sz="0" w:space="0" w:color="auto"/>
            <w:right w:val="none" w:sz="0" w:space="0" w:color="auto"/>
          </w:divBdr>
        </w:div>
        <w:div w:id="1575898208">
          <w:marLeft w:val="1166"/>
          <w:marRight w:val="0"/>
          <w:marTop w:val="0"/>
          <w:marBottom w:val="0"/>
          <w:divBdr>
            <w:top w:val="none" w:sz="0" w:space="0" w:color="auto"/>
            <w:left w:val="none" w:sz="0" w:space="0" w:color="auto"/>
            <w:bottom w:val="none" w:sz="0" w:space="0" w:color="auto"/>
            <w:right w:val="none" w:sz="0" w:space="0" w:color="auto"/>
          </w:divBdr>
        </w:div>
      </w:divsChild>
    </w:div>
    <w:div w:id="236014661">
      <w:bodyDiv w:val="1"/>
      <w:marLeft w:val="0"/>
      <w:marRight w:val="0"/>
      <w:marTop w:val="0"/>
      <w:marBottom w:val="0"/>
      <w:divBdr>
        <w:top w:val="none" w:sz="0" w:space="0" w:color="auto"/>
        <w:left w:val="none" w:sz="0" w:space="0" w:color="auto"/>
        <w:bottom w:val="none" w:sz="0" w:space="0" w:color="auto"/>
        <w:right w:val="none" w:sz="0" w:space="0" w:color="auto"/>
      </w:divBdr>
    </w:div>
    <w:div w:id="345984600">
      <w:bodyDiv w:val="1"/>
      <w:marLeft w:val="0"/>
      <w:marRight w:val="0"/>
      <w:marTop w:val="0"/>
      <w:marBottom w:val="0"/>
      <w:divBdr>
        <w:top w:val="none" w:sz="0" w:space="0" w:color="auto"/>
        <w:left w:val="none" w:sz="0" w:space="0" w:color="auto"/>
        <w:bottom w:val="none" w:sz="0" w:space="0" w:color="auto"/>
        <w:right w:val="none" w:sz="0" w:space="0" w:color="auto"/>
      </w:divBdr>
      <w:divsChild>
        <w:div w:id="192767657">
          <w:marLeft w:val="360"/>
          <w:marRight w:val="0"/>
          <w:marTop w:val="200"/>
          <w:marBottom w:val="0"/>
          <w:divBdr>
            <w:top w:val="none" w:sz="0" w:space="0" w:color="auto"/>
            <w:left w:val="none" w:sz="0" w:space="0" w:color="auto"/>
            <w:bottom w:val="none" w:sz="0" w:space="0" w:color="auto"/>
            <w:right w:val="none" w:sz="0" w:space="0" w:color="auto"/>
          </w:divBdr>
        </w:div>
        <w:div w:id="615915718">
          <w:marLeft w:val="360"/>
          <w:marRight w:val="0"/>
          <w:marTop w:val="200"/>
          <w:marBottom w:val="0"/>
          <w:divBdr>
            <w:top w:val="none" w:sz="0" w:space="0" w:color="auto"/>
            <w:left w:val="none" w:sz="0" w:space="0" w:color="auto"/>
            <w:bottom w:val="none" w:sz="0" w:space="0" w:color="auto"/>
            <w:right w:val="none" w:sz="0" w:space="0" w:color="auto"/>
          </w:divBdr>
        </w:div>
        <w:div w:id="1429352946">
          <w:marLeft w:val="360"/>
          <w:marRight w:val="0"/>
          <w:marTop w:val="200"/>
          <w:marBottom w:val="0"/>
          <w:divBdr>
            <w:top w:val="none" w:sz="0" w:space="0" w:color="auto"/>
            <w:left w:val="none" w:sz="0" w:space="0" w:color="auto"/>
            <w:bottom w:val="none" w:sz="0" w:space="0" w:color="auto"/>
            <w:right w:val="none" w:sz="0" w:space="0" w:color="auto"/>
          </w:divBdr>
        </w:div>
        <w:div w:id="1894080490">
          <w:marLeft w:val="360"/>
          <w:marRight w:val="0"/>
          <w:marTop w:val="200"/>
          <w:marBottom w:val="0"/>
          <w:divBdr>
            <w:top w:val="none" w:sz="0" w:space="0" w:color="auto"/>
            <w:left w:val="none" w:sz="0" w:space="0" w:color="auto"/>
            <w:bottom w:val="none" w:sz="0" w:space="0" w:color="auto"/>
            <w:right w:val="none" w:sz="0" w:space="0" w:color="auto"/>
          </w:divBdr>
        </w:div>
        <w:div w:id="2008628298">
          <w:marLeft w:val="360"/>
          <w:marRight w:val="0"/>
          <w:marTop w:val="200"/>
          <w:marBottom w:val="0"/>
          <w:divBdr>
            <w:top w:val="none" w:sz="0" w:space="0" w:color="auto"/>
            <w:left w:val="none" w:sz="0" w:space="0" w:color="auto"/>
            <w:bottom w:val="none" w:sz="0" w:space="0" w:color="auto"/>
            <w:right w:val="none" w:sz="0" w:space="0" w:color="auto"/>
          </w:divBdr>
        </w:div>
      </w:divsChild>
    </w:div>
    <w:div w:id="363681081">
      <w:bodyDiv w:val="1"/>
      <w:marLeft w:val="0"/>
      <w:marRight w:val="0"/>
      <w:marTop w:val="0"/>
      <w:marBottom w:val="0"/>
      <w:divBdr>
        <w:top w:val="none" w:sz="0" w:space="0" w:color="auto"/>
        <w:left w:val="none" w:sz="0" w:space="0" w:color="auto"/>
        <w:bottom w:val="none" w:sz="0" w:space="0" w:color="auto"/>
        <w:right w:val="none" w:sz="0" w:space="0" w:color="auto"/>
      </w:divBdr>
    </w:div>
    <w:div w:id="419646669">
      <w:bodyDiv w:val="1"/>
      <w:marLeft w:val="0"/>
      <w:marRight w:val="0"/>
      <w:marTop w:val="0"/>
      <w:marBottom w:val="0"/>
      <w:divBdr>
        <w:top w:val="none" w:sz="0" w:space="0" w:color="auto"/>
        <w:left w:val="none" w:sz="0" w:space="0" w:color="auto"/>
        <w:bottom w:val="none" w:sz="0" w:space="0" w:color="auto"/>
        <w:right w:val="none" w:sz="0" w:space="0" w:color="auto"/>
      </w:divBdr>
      <w:divsChild>
        <w:div w:id="813986344">
          <w:marLeft w:val="547"/>
          <w:marRight w:val="0"/>
          <w:marTop w:val="0"/>
          <w:marBottom w:val="0"/>
          <w:divBdr>
            <w:top w:val="none" w:sz="0" w:space="0" w:color="auto"/>
            <w:left w:val="none" w:sz="0" w:space="0" w:color="auto"/>
            <w:bottom w:val="none" w:sz="0" w:space="0" w:color="auto"/>
            <w:right w:val="none" w:sz="0" w:space="0" w:color="auto"/>
          </w:divBdr>
        </w:div>
      </w:divsChild>
    </w:div>
    <w:div w:id="436826734">
      <w:bodyDiv w:val="1"/>
      <w:marLeft w:val="0"/>
      <w:marRight w:val="0"/>
      <w:marTop w:val="0"/>
      <w:marBottom w:val="0"/>
      <w:divBdr>
        <w:top w:val="none" w:sz="0" w:space="0" w:color="auto"/>
        <w:left w:val="none" w:sz="0" w:space="0" w:color="auto"/>
        <w:bottom w:val="none" w:sz="0" w:space="0" w:color="auto"/>
        <w:right w:val="none" w:sz="0" w:space="0" w:color="auto"/>
      </w:divBdr>
    </w:div>
    <w:div w:id="461264642">
      <w:bodyDiv w:val="1"/>
      <w:marLeft w:val="0"/>
      <w:marRight w:val="0"/>
      <w:marTop w:val="0"/>
      <w:marBottom w:val="0"/>
      <w:divBdr>
        <w:top w:val="none" w:sz="0" w:space="0" w:color="auto"/>
        <w:left w:val="none" w:sz="0" w:space="0" w:color="auto"/>
        <w:bottom w:val="none" w:sz="0" w:space="0" w:color="auto"/>
        <w:right w:val="none" w:sz="0" w:space="0" w:color="auto"/>
      </w:divBdr>
    </w:div>
    <w:div w:id="482553110">
      <w:bodyDiv w:val="1"/>
      <w:marLeft w:val="0"/>
      <w:marRight w:val="0"/>
      <w:marTop w:val="0"/>
      <w:marBottom w:val="0"/>
      <w:divBdr>
        <w:top w:val="none" w:sz="0" w:space="0" w:color="auto"/>
        <w:left w:val="none" w:sz="0" w:space="0" w:color="auto"/>
        <w:bottom w:val="none" w:sz="0" w:space="0" w:color="auto"/>
        <w:right w:val="none" w:sz="0" w:space="0" w:color="auto"/>
      </w:divBdr>
    </w:div>
    <w:div w:id="514031204">
      <w:bodyDiv w:val="1"/>
      <w:marLeft w:val="0"/>
      <w:marRight w:val="0"/>
      <w:marTop w:val="0"/>
      <w:marBottom w:val="0"/>
      <w:divBdr>
        <w:top w:val="none" w:sz="0" w:space="0" w:color="auto"/>
        <w:left w:val="none" w:sz="0" w:space="0" w:color="auto"/>
        <w:bottom w:val="none" w:sz="0" w:space="0" w:color="auto"/>
        <w:right w:val="none" w:sz="0" w:space="0" w:color="auto"/>
      </w:divBdr>
    </w:div>
    <w:div w:id="566261805">
      <w:bodyDiv w:val="1"/>
      <w:marLeft w:val="0"/>
      <w:marRight w:val="0"/>
      <w:marTop w:val="0"/>
      <w:marBottom w:val="0"/>
      <w:divBdr>
        <w:top w:val="none" w:sz="0" w:space="0" w:color="auto"/>
        <w:left w:val="none" w:sz="0" w:space="0" w:color="auto"/>
        <w:bottom w:val="none" w:sz="0" w:space="0" w:color="auto"/>
        <w:right w:val="none" w:sz="0" w:space="0" w:color="auto"/>
      </w:divBdr>
    </w:div>
    <w:div w:id="636494719">
      <w:bodyDiv w:val="1"/>
      <w:marLeft w:val="0"/>
      <w:marRight w:val="0"/>
      <w:marTop w:val="0"/>
      <w:marBottom w:val="0"/>
      <w:divBdr>
        <w:top w:val="none" w:sz="0" w:space="0" w:color="auto"/>
        <w:left w:val="none" w:sz="0" w:space="0" w:color="auto"/>
        <w:bottom w:val="none" w:sz="0" w:space="0" w:color="auto"/>
        <w:right w:val="none" w:sz="0" w:space="0" w:color="auto"/>
      </w:divBdr>
    </w:div>
    <w:div w:id="775372765">
      <w:bodyDiv w:val="1"/>
      <w:marLeft w:val="0"/>
      <w:marRight w:val="0"/>
      <w:marTop w:val="0"/>
      <w:marBottom w:val="0"/>
      <w:divBdr>
        <w:top w:val="none" w:sz="0" w:space="0" w:color="auto"/>
        <w:left w:val="none" w:sz="0" w:space="0" w:color="auto"/>
        <w:bottom w:val="none" w:sz="0" w:space="0" w:color="auto"/>
        <w:right w:val="none" w:sz="0" w:space="0" w:color="auto"/>
      </w:divBdr>
    </w:div>
    <w:div w:id="780302908">
      <w:bodyDiv w:val="1"/>
      <w:marLeft w:val="0"/>
      <w:marRight w:val="0"/>
      <w:marTop w:val="0"/>
      <w:marBottom w:val="0"/>
      <w:divBdr>
        <w:top w:val="none" w:sz="0" w:space="0" w:color="auto"/>
        <w:left w:val="none" w:sz="0" w:space="0" w:color="auto"/>
        <w:bottom w:val="none" w:sz="0" w:space="0" w:color="auto"/>
        <w:right w:val="none" w:sz="0" w:space="0" w:color="auto"/>
      </w:divBdr>
    </w:div>
    <w:div w:id="968973422">
      <w:bodyDiv w:val="1"/>
      <w:marLeft w:val="0"/>
      <w:marRight w:val="0"/>
      <w:marTop w:val="0"/>
      <w:marBottom w:val="0"/>
      <w:divBdr>
        <w:top w:val="none" w:sz="0" w:space="0" w:color="auto"/>
        <w:left w:val="none" w:sz="0" w:space="0" w:color="auto"/>
        <w:bottom w:val="none" w:sz="0" w:space="0" w:color="auto"/>
        <w:right w:val="none" w:sz="0" w:space="0" w:color="auto"/>
      </w:divBdr>
      <w:divsChild>
        <w:div w:id="400298964">
          <w:marLeft w:val="547"/>
          <w:marRight w:val="0"/>
          <w:marTop w:val="0"/>
          <w:marBottom w:val="0"/>
          <w:divBdr>
            <w:top w:val="none" w:sz="0" w:space="0" w:color="auto"/>
            <w:left w:val="none" w:sz="0" w:space="0" w:color="auto"/>
            <w:bottom w:val="none" w:sz="0" w:space="0" w:color="auto"/>
            <w:right w:val="none" w:sz="0" w:space="0" w:color="auto"/>
          </w:divBdr>
        </w:div>
      </w:divsChild>
    </w:div>
    <w:div w:id="1033966400">
      <w:bodyDiv w:val="1"/>
      <w:marLeft w:val="0"/>
      <w:marRight w:val="0"/>
      <w:marTop w:val="0"/>
      <w:marBottom w:val="0"/>
      <w:divBdr>
        <w:top w:val="none" w:sz="0" w:space="0" w:color="auto"/>
        <w:left w:val="none" w:sz="0" w:space="0" w:color="auto"/>
        <w:bottom w:val="none" w:sz="0" w:space="0" w:color="auto"/>
        <w:right w:val="none" w:sz="0" w:space="0" w:color="auto"/>
      </w:divBdr>
    </w:div>
    <w:div w:id="1080909603">
      <w:bodyDiv w:val="1"/>
      <w:marLeft w:val="0"/>
      <w:marRight w:val="0"/>
      <w:marTop w:val="0"/>
      <w:marBottom w:val="0"/>
      <w:divBdr>
        <w:top w:val="none" w:sz="0" w:space="0" w:color="auto"/>
        <w:left w:val="none" w:sz="0" w:space="0" w:color="auto"/>
        <w:bottom w:val="none" w:sz="0" w:space="0" w:color="auto"/>
        <w:right w:val="none" w:sz="0" w:space="0" w:color="auto"/>
      </w:divBdr>
    </w:div>
    <w:div w:id="1106925677">
      <w:bodyDiv w:val="1"/>
      <w:marLeft w:val="0"/>
      <w:marRight w:val="0"/>
      <w:marTop w:val="0"/>
      <w:marBottom w:val="0"/>
      <w:divBdr>
        <w:top w:val="none" w:sz="0" w:space="0" w:color="auto"/>
        <w:left w:val="none" w:sz="0" w:space="0" w:color="auto"/>
        <w:bottom w:val="none" w:sz="0" w:space="0" w:color="auto"/>
        <w:right w:val="none" w:sz="0" w:space="0" w:color="auto"/>
      </w:divBdr>
    </w:div>
    <w:div w:id="1108543259">
      <w:bodyDiv w:val="1"/>
      <w:marLeft w:val="0"/>
      <w:marRight w:val="0"/>
      <w:marTop w:val="0"/>
      <w:marBottom w:val="0"/>
      <w:divBdr>
        <w:top w:val="none" w:sz="0" w:space="0" w:color="auto"/>
        <w:left w:val="none" w:sz="0" w:space="0" w:color="auto"/>
        <w:bottom w:val="none" w:sz="0" w:space="0" w:color="auto"/>
        <w:right w:val="none" w:sz="0" w:space="0" w:color="auto"/>
      </w:divBdr>
    </w:div>
    <w:div w:id="1123036427">
      <w:bodyDiv w:val="1"/>
      <w:marLeft w:val="0"/>
      <w:marRight w:val="0"/>
      <w:marTop w:val="0"/>
      <w:marBottom w:val="0"/>
      <w:divBdr>
        <w:top w:val="none" w:sz="0" w:space="0" w:color="auto"/>
        <w:left w:val="none" w:sz="0" w:space="0" w:color="auto"/>
        <w:bottom w:val="none" w:sz="0" w:space="0" w:color="auto"/>
        <w:right w:val="none" w:sz="0" w:space="0" w:color="auto"/>
      </w:divBdr>
    </w:div>
    <w:div w:id="1235121935">
      <w:bodyDiv w:val="1"/>
      <w:marLeft w:val="0"/>
      <w:marRight w:val="0"/>
      <w:marTop w:val="0"/>
      <w:marBottom w:val="0"/>
      <w:divBdr>
        <w:top w:val="none" w:sz="0" w:space="0" w:color="auto"/>
        <w:left w:val="none" w:sz="0" w:space="0" w:color="auto"/>
        <w:bottom w:val="none" w:sz="0" w:space="0" w:color="auto"/>
        <w:right w:val="none" w:sz="0" w:space="0" w:color="auto"/>
      </w:divBdr>
    </w:div>
    <w:div w:id="1310944582">
      <w:bodyDiv w:val="1"/>
      <w:marLeft w:val="0"/>
      <w:marRight w:val="0"/>
      <w:marTop w:val="0"/>
      <w:marBottom w:val="0"/>
      <w:divBdr>
        <w:top w:val="none" w:sz="0" w:space="0" w:color="auto"/>
        <w:left w:val="none" w:sz="0" w:space="0" w:color="auto"/>
        <w:bottom w:val="none" w:sz="0" w:space="0" w:color="auto"/>
        <w:right w:val="none" w:sz="0" w:space="0" w:color="auto"/>
      </w:divBdr>
    </w:div>
    <w:div w:id="1328902117">
      <w:bodyDiv w:val="1"/>
      <w:marLeft w:val="0"/>
      <w:marRight w:val="0"/>
      <w:marTop w:val="0"/>
      <w:marBottom w:val="0"/>
      <w:divBdr>
        <w:top w:val="none" w:sz="0" w:space="0" w:color="auto"/>
        <w:left w:val="none" w:sz="0" w:space="0" w:color="auto"/>
        <w:bottom w:val="none" w:sz="0" w:space="0" w:color="auto"/>
        <w:right w:val="none" w:sz="0" w:space="0" w:color="auto"/>
      </w:divBdr>
    </w:div>
    <w:div w:id="1428694076">
      <w:bodyDiv w:val="1"/>
      <w:marLeft w:val="0"/>
      <w:marRight w:val="0"/>
      <w:marTop w:val="0"/>
      <w:marBottom w:val="0"/>
      <w:divBdr>
        <w:top w:val="none" w:sz="0" w:space="0" w:color="auto"/>
        <w:left w:val="none" w:sz="0" w:space="0" w:color="auto"/>
        <w:bottom w:val="none" w:sz="0" w:space="0" w:color="auto"/>
        <w:right w:val="none" w:sz="0" w:space="0" w:color="auto"/>
      </w:divBdr>
    </w:div>
    <w:div w:id="1579556502">
      <w:bodyDiv w:val="1"/>
      <w:marLeft w:val="0"/>
      <w:marRight w:val="0"/>
      <w:marTop w:val="0"/>
      <w:marBottom w:val="0"/>
      <w:divBdr>
        <w:top w:val="none" w:sz="0" w:space="0" w:color="auto"/>
        <w:left w:val="none" w:sz="0" w:space="0" w:color="auto"/>
        <w:bottom w:val="none" w:sz="0" w:space="0" w:color="auto"/>
        <w:right w:val="none" w:sz="0" w:space="0" w:color="auto"/>
      </w:divBdr>
    </w:div>
    <w:div w:id="1589843568">
      <w:bodyDiv w:val="1"/>
      <w:marLeft w:val="0"/>
      <w:marRight w:val="0"/>
      <w:marTop w:val="0"/>
      <w:marBottom w:val="0"/>
      <w:divBdr>
        <w:top w:val="none" w:sz="0" w:space="0" w:color="auto"/>
        <w:left w:val="none" w:sz="0" w:space="0" w:color="auto"/>
        <w:bottom w:val="none" w:sz="0" w:space="0" w:color="auto"/>
        <w:right w:val="none" w:sz="0" w:space="0" w:color="auto"/>
      </w:divBdr>
    </w:div>
    <w:div w:id="1593853428">
      <w:bodyDiv w:val="1"/>
      <w:marLeft w:val="0"/>
      <w:marRight w:val="0"/>
      <w:marTop w:val="0"/>
      <w:marBottom w:val="0"/>
      <w:divBdr>
        <w:top w:val="none" w:sz="0" w:space="0" w:color="auto"/>
        <w:left w:val="none" w:sz="0" w:space="0" w:color="auto"/>
        <w:bottom w:val="none" w:sz="0" w:space="0" w:color="auto"/>
        <w:right w:val="none" w:sz="0" w:space="0" w:color="auto"/>
      </w:divBdr>
    </w:div>
    <w:div w:id="1735856825">
      <w:bodyDiv w:val="1"/>
      <w:marLeft w:val="0"/>
      <w:marRight w:val="0"/>
      <w:marTop w:val="0"/>
      <w:marBottom w:val="0"/>
      <w:divBdr>
        <w:top w:val="none" w:sz="0" w:space="0" w:color="auto"/>
        <w:left w:val="none" w:sz="0" w:space="0" w:color="auto"/>
        <w:bottom w:val="none" w:sz="0" w:space="0" w:color="auto"/>
        <w:right w:val="none" w:sz="0" w:space="0" w:color="auto"/>
      </w:divBdr>
    </w:div>
    <w:div w:id="1761635303">
      <w:bodyDiv w:val="1"/>
      <w:marLeft w:val="0"/>
      <w:marRight w:val="0"/>
      <w:marTop w:val="0"/>
      <w:marBottom w:val="0"/>
      <w:divBdr>
        <w:top w:val="none" w:sz="0" w:space="0" w:color="auto"/>
        <w:left w:val="none" w:sz="0" w:space="0" w:color="auto"/>
        <w:bottom w:val="none" w:sz="0" w:space="0" w:color="auto"/>
        <w:right w:val="none" w:sz="0" w:space="0" w:color="auto"/>
      </w:divBdr>
    </w:div>
    <w:div w:id="1765343626">
      <w:bodyDiv w:val="1"/>
      <w:marLeft w:val="0"/>
      <w:marRight w:val="0"/>
      <w:marTop w:val="0"/>
      <w:marBottom w:val="0"/>
      <w:divBdr>
        <w:top w:val="none" w:sz="0" w:space="0" w:color="auto"/>
        <w:left w:val="none" w:sz="0" w:space="0" w:color="auto"/>
        <w:bottom w:val="none" w:sz="0" w:space="0" w:color="auto"/>
        <w:right w:val="none" w:sz="0" w:space="0" w:color="auto"/>
      </w:divBdr>
    </w:div>
    <w:div w:id="1769622983">
      <w:bodyDiv w:val="1"/>
      <w:marLeft w:val="0"/>
      <w:marRight w:val="0"/>
      <w:marTop w:val="0"/>
      <w:marBottom w:val="0"/>
      <w:divBdr>
        <w:top w:val="none" w:sz="0" w:space="0" w:color="auto"/>
        <w:left w:val="none" w:sz="0" w:space="0" w:color="auto"/>
        <w:bottom w:val="none" w:sz="0" w:space="0" w:color="auto"/>
        <w:right w:val="none" w:sz="0" w:space="0" w:color="auto"/>
      </w:divBdr>
      <w:divsChild>
        <w:div w:id="321921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hyperlink" Target="http://www.dane.gov.co/"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boyaca.gov.co/wp-content/uploads/2021/04/MARCO-POBREZA-DEPARTA-BOYACA_compressed.pdf"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boyaca.gov.co/wp-content/uploads/2021/04/MARCO-POBREZA-DEPARTA-BOYACA_compressed.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boyaca.gov.co/wp-content/uploads/2021/11/INFORMEFINAL3T2021.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jpeg"/><Relationship Id="rId27" Type="http://schemas.openxmlformats.org/officeDocument/2006/relationships/hyperlink" Target="https://www.sena.edu.co/es-co/formacion/Paginas/redesConocimiento.aspx"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charts/_rels/chart1.xml.rels><?xml version="1.0" encoding="UTF-8" standalone="yes"?>
<Relationships xmlns="http://schemas.openxmlformats.org/package/2006/relationships"><Relationship Id="rId3" Type="http://schemas.openxmlformats.org/officeDocument/2006/relationships/oleObject" Target="file:///D:\SENA\1.%20CURUBAL\1.%20FORMULACI&#211;N\Informaci&#243;n%20soporte%20Actualizaci&#243;n\240416%20Contratos%20de%20aprendizaje%20_2019%20a%202023%20-%20Merced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Contratos de Aprendizaje 2019 - 2023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'Contratos Aprendizaje CEGAFE'!$F$1</c:f>
              <c:strCache>
                <c:ptCount val="1"/>
                <c:pt idx="0">
                  <c:v>Metas Aprendices SENA Con Contrato de Aprendizaje (Incluye contratos voluntarios)</c:v>
                </c:pt>
              </c:strCache>
            </c:strRef>
          </c:tx>
          <c:spPr>
            <a:solidFill>
              <a:srgbClr val="92D050"/>
            </a:solidFill>
            <a:ln>
              <a:noFill/>
            </a:ln>
            <a:effectLst/>
          </c:spPr>
          <c:invertIfNegative val="0"/>
          <c:cat>
            <c:numRef>
              <c:f>'Contratos Aprendizaje CEGAFE'!$A$2:$E$6</c:f>
              <c:numCache>
                <c:formatCode>General</c:formatCode>
                <c:ptCount val="5"/>
                <c:pt idx="0">
                  <c:v>2019</c:v>
                </c:pt>
                <c:pt idx="1">
                  <c:v>2020</c:v>
                </c:pt>
                <c:pt idx="2">
                  <c:v>2021</c:v>
                </c:pt>
                <c:pt idx="3">
                  <c:v>2022</c:v>
                </c:pt>
                <c:pt idx="4">
                  <c:v>2023</c:v>
                </c:pt>
              </c:numCache>
            </c:numRef>
          </c:cat>
          <c:val>
            <c:numRef>
              <c:f>'Contratos Aprendizaje CEGAFE'!$F$2:$F$6</c:f>
              <c:numCache>
                <c:formatCode>#,###</c:formatCode>
                <c:ptCount val="5"/>
                <c:pt idx="0">
                  <c:v>2669</c:v>
                </c:pt>
                <c:pt idx="1">
                  <c:v>2590</c:v>
                </c:pt>
                <c:pt idx="2">
                  <c:v>1235</c:v>
                </c:pt>
                <c:pt idx="3">
                  <c:v>2370</c:v>
                </c:pt>
                <c:pt idx="4">
                  <c:v>1770</c:v>
                </c:pt>
              </c:numCache>
            </c:numRef>
          </c:val>
          <c:extLst>
            <c:ext xmlns:c16="http://schemas.microsoft.com/office/drawing/2014/chart" uri="{C3380CC4-5D6E-409C-BE32-E72D297353CC}">
              <c16:uniqueId val="{00000000-5063-42EF-B93A-DFC851B0B928}"/>
            </c:ext>
          </c:extLst>
        </c:ser>
        <c:ser>
          <c:idx val="1"/>
          <c:order val="1"/>
          <c:tx>
            <c:strRef>
              <c:f>'Contratos Aprendizaje CEGAFE'!$G$1</c:f>
              <c:strCache>
                <c:ptCount val="1"/>
                <c:pt idx="0">
                  <c:v>Ejecución </c:v>
                </c:pt>
              </c:strCache>
            </c:strRef>
          </c:tx>
          <c:spPr>
            <a:solidFill>
              <a:schemeClr val="accent2"/>
            </a:solidFill>
            <a:ln>
              <a:noFill/>
            </a:ln>
            <a:effectLst/>
          </c:spPr>
          <c:invertIfNegative val="0"/>
          <c:cat>
            <c:numRef>
              <c:f>'Contratos Aprendizaje CEGAFE'!$A$2:$E$6</c:f>
              <c:numCache>
                <c:formatCode>General</c:formatCode>
                <c:ptCount val="5"/>
                <c:pt idx="0">
                  <c:v>2019</c:v>
                </c:pt>
                <c:pt idx="1">
                  <c:v>2020</c:v>
                </c:pt>
                <c:pt idx="2">
                  <c:v>2021</c:v>
                </c:pt>
                <c:pt idx="3">
                  <c:v>2022</c:v>
                </c:pt>
                <c:pt idx="4">
                  <c:v>2023</c:v>
                </c:pt>
              </c:numCache>
            </c:numRef>
          </c:cat>
          <c:val>
            <c:numRef>
              <c:f>'Contratos Aprendizaje CEGAFE'!$G$2:$G$6</c:f>
              <c:numCache>
                <c:formatCode>#,##0</c:formatCode>
                <c:ptCount val="5"/>
                <c:pt idx="0" formatCode="#,###">
                  <c:v>2538</c:v>
                </c:pt>
                <c:pt idx="1">
                  <c:v>2094</c:v>
                </c:pt>
                <c:pt idx="2">
                  <c:v>2415</c:v>
                </c:pt>
                <c:pt idx="3">
                  <c:v>2102</c:v>
                </c:pt>
                <c:pt idx="4" formatCode="#,###">
                  <c:v>2402</c:v>
                </c:pt>
              </c:numCache>
            </c:numRef>
          </c:val>
          <c:extLst>
            <c:ext xmlns:c16="http://schemas.microsoft.com/office/drawing/2014/chart" uri="{C3380CC4-5D6E-409C-BE32-E72D297353CC}">
              <c16:uniqueId val="{00000001-5063-42EF-B93A-DFC851B0B928}"/>
            </c:ext>
          </c:extLst>
        </c:ser>
        <c:ser>
          <c:idx val="2"/>
          <c:order val="2"/>
          <c:tx>
            <c:strRef>
              <c:f>'Contratos Aprendizaje CEGAFE'!$H$1</c:f>
              <c:strCache>
                <c:ptCount val="1"/>
                <c:pt idx="0">
                  <c:v> % Ejecución (*)  </c:v>
                </c:pt>
              </c:strCache>
            </c:strRef>
          </c:tx>
          <c:spPr>
            <a:solidFill>
              <a:schemeClr val="accent3"/>
            </a:solidFill>
            <a:ln>
              <a:noFill/>
            </a:ln>
            <a:effectLst/>
          </c:spPr>
          <c:invertIfNegative val="0"/>
          <c:cat>
            <c:numRef>
              <c:f>'Contratos Aprendizaje CEGAFE'!$A$2:$E$6</c:f>
              <c:numCache>
                <c:formatCode>General</c:formatCode>
                <c:ptCount val="5"/>
                <c:pt idx="0">
                  <c:v>2019</c:v>
                </c:pt>
                <c:pt idx="1">
                  <c:v>2020</c:v>
                </c:pt>
                <c:pt idx="2">
                  <c:v>2021</c:v>
                </c:pt>
                <c:pt idx="3">
                  <c:v>2022</c:v>
                </c:pt>
                <c:pt idx="4">
                  <c:v>2023</c:v>
                </c:pt>
              </c:numCache>
            </c:numRef>
          </c:cat>
          <c:val>
            <c:numRef>
              <c:f>'Contratos Aprendizaje CEGAFE'!$H$2:$H$6</c:f>
              <c:numCache>
                <c:formatCode>0.00%</c:formatCode>
                <c:ptCount val="5"/>
                <c:pt idx="0">
                  <c:v>0.95091794679655306</c:v>
                </c:pt>
                <c:pt idx="1">
                  <c:v>0.8084942084942085</c:v>
                </c:pt>
                <c:pt idx="2">
                  <c:v>1.9554655870445343</c:v>
                </c:pt>
                <c:pt idx="3">
                  <c:v>0.88691983122362872</c:v>
                </c:pt>
                <c:pt idx="4">
                  <c:v>1.3570621468926554</c:v>
                </c:pt>
              </c:numCache>
            </c:numRef>
          </c:val>
          <c:extLst>
            <c:ext xmlns:c16="http://schemas.microsoft.com/office/drawing/2014/chart" uri="{C3380CC4-5D6E-409C-BE32-E72D297353CC}">
              <c16:uniqueId val="{00000002-5063-42EF-B93A-DFC851B0B928}"/>
            </c:ext>
          </c:extLst>
        </c:ser>
        <c:dLbls>
          <c:showLegendKey val="0"/>
          <c:showVal val="0"/>
          <c:showCatName val="0"/>
          <c:showSerName val="0"/>
          <c:showPercent val="0"/>
          <c:showBubbleSize val="0"/>
        </c:dLbls>
        <c:gapWidth val="219"/>
        <c:overlap val="-27"/>
        <c:axId val="935374655"/>
        <c:axId val="935375071"/>
      </c:barChart>
      <c:catAx>
        <c:axId val="9353746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5375071"/>
        <c:crosses val="autoZero"/>
        <c:auto val="1"/>
        <c:lblAlgn val="ctr"/>
        <c:lblOffset val="100"/>
        <c:noMultiLvlLbl val="0"/>
      </c:catAx>
      <c:valAx>
        <c:axId val="935375071"/>
        <c:scaling>
          <c:orientation val="minMax"/>
        </c:scaling>
        <c:delete val="0"/>
        <c:axPos val="l"/>
        <c:majorGridlines>
          <c:spPr>
            <a:ln w="9525" cap="flat" cmpd="sng" algn="ctr">
              <a:solidFill>
                <a:schemeClr val="tx1">
                  <a:lumMod val="15000"/>
                  <a:lumOff val="85000"/>
                </a:schemeClr>
              </a:solidFill>
              <a:round/>
            </a:ln>
            <a:effectLst/>
          </c:spPr>
        </c:majorGridlines>
        <c:numFmt formatCode="#,###"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53746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eb2412-ac5a-4c15-9c47-cf83a742c02d">
      <Terms xmlns="http://schemas.microsoft.com/office/infopath/2007/PartnerControls"/>
    </lcf76f155ced4ddcb4097134ff3c332f>
    <TaxCatchAll xmlns="bbd89802-16de-4d11-9995-c426eb8e3d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AE15FB51AF37499D146F1020CB93EE" ma:contentTypeVersion="13" ma:contentTypeDescription="Create a new document." ma:contentTypeScope="" ma:versionID="5fe38f1d2e79f524a297bb34d7b81fa0">
  <xsd:schema xmlns:xsd="http://www.w3.org/2001/XMLSchema" xmlns:xs="http://www.w3.org/2001/XMLSchema" xmlns:p="http://schemas.microsoft.com/office/2006/metadata/properties" xmlns:ns2="e6eb2412-ac5a-4c15-9c47-cf83a742c02d" xmlns:ns3="bbd89802-16de-4d11-9995-c426eb8e3d97" targetNamespace="http://schemas.microsoft.com/office/2006/metadata/properties" ma:root="true" ma:fieldsID="4282b40dd8490d8ce5dd0d6f22e44265" ns2:_="" ns3:_="">
    <xsd:import namespace="e6eb2412-ac5a-4c15-9c47-cf83a742c02d"/>
    <xsd:import namespace="bbd89802-16de-4d11-9995-c426eb8e3d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eb2412-ac5a-4c15-9c47-cf83a742c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d89802-16de-4d11-9995-c426eb8e3d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a3f1d3-df63-44a6-9976-62bc49a8a346}" ma:internalName="TaxCatchAll" ma:showField="CatchAllData" ma:web="bbd89802-16de-4d11-9995-c426eb8e3d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6C0A56-D090-4086-94B0-E84CB236F292}">
  <ds:schemaRefs>
    <ds:schemaRef ds:uri="http://schemas.microsoft.com/office/2006/metadata/properties"/>
    <ds:schemaRef ds:uri="http://schemas.microsoft.com/office/infopath/2007/PartnerControls"/>
    <ds:schemaRef ds:uri="e6eb2412-ac5a-4c15-9c47-cf83a742c02d"/>
    <ds:schemaRef ds:uri="bbd89802-16de-4d11-9995-c426eb8e3d97"/>
  </ds:schemaRefs>
</ds:datastoreItem>
</file>

<file path=customXml/itemProps2.xml><?xml version="1.0" encoding="utf-8"?>
<ds:datastoreItem xmlns:ds="http://schemas.openxmlformats.org/officeDocument/2006/customXml" ds:itemID="{A707EA77-4F2F-4BC8-85E4-FA97570DB374}">
  <ds:schemaRefs>
    <ds:schemaRef ds:uri="http://schemas.openxmlformats.org/officeDocument/2006/bibliography"/>
  </ds:schemaRefs>
</ds:datastoreItem>
</file>

<file path=customXml/itemProps3.xml><?xml version="1.0" encoding="utf-8"?>
<ds:datastoreItem xmlns:ds="http://schemas.openxmlformats.org/officeDocument/2006/customXml" ds:itemID="{D7DDBD34-E91F-4DD3-81EA-2E00A50806E3}">
  <ds:schemaRefs>
    <ds:schemaRef ds:uri="http://schemas.microsoft.com/sharepoint/v3/contenttype/forms"/>
  </ds:schemaRefs>
</ds:datastoreItem>
</file>

<file path=customXml/itemProps4.xml><?xml version="1.0" encoding="utf-8"?>
<ds:datastoreItem xmlns:ds="http://schemas.openxmlformats.org/officeDocument/2006/customXml" ds:itemID="{48096839-6F81-494A-A879-B10E072FA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eb2412-ac5a-4c15-9c47-cf83a742c02d"/>
    <ds:schemaRef ds:uri="bbd89802-16de-4d11-9995-c426eb8e3d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68</Pages>
  <Words>17445</Words>
  <Characters>95952</Characters>
  <Application>Microsoft Office Word</Application>
  <DocSecurity>0</DocSecurity>
  <Lines>799</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113171</CharactersWithSpaces>
  <SharedDoc>false</SharedDoc>
  <HLinks>
    <vt:vector size="6" baseType="variant">
      <vt:variant>
        <vt:i4>8323196</vt:i4>
      </vt:variant>
      <vt:variant>
        <vt:i4>0</vt:i4>
      </vt:variant>
      <vt:variant>
        <vt:i4>0</vt:i4>
      </vt:variant>
      <vt:variant>
        <vt:i4>5</vt:i4>
      </vt:variant>
      <vt:variant>
        <vt:lpwstr>https://www.sena.edu.co/es-co/formacion/Paginas/redesConocimiento.aspx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Villanueva Diaz</dc:creator>
  <cp:keywords/>
  <dc:description/>
  <cp:lastModifiedBy>PERSONAL</cp:lastModifiedBy>
  <cp:revision>9</cp:revision>
  <cp:lastPrinted>2023-07-28T19:41:00Z</cp:lastPrinted>
  <dcterms:created xsi:type="dcterms:W3CDTF">2026-02-03T13:57:00Z</dcterms:created>
  <dcterms:modified xsi:type="dcterms:W3CDTF">2026-02-16T17:00:00Z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0x010100FBAE15FB51AF37499D146F1020CB93EE</vt:lpwstr>
  </property>
  <property fmtid="{D5CDD505-2E9C-101B-9397-08002B2CF9AE}" pid="3" name="MediaServiceImageTags">
    <vt:lpwstr/>
  </property>
  <property fmtid="{D5CDD505-2E9C-101B-9397-08002B2CF9AE}" pid="4" name="MSIP_Label_fc111285-cafa-4fc9-8a9a-bd902089b24f_Enabled">
    <vt:lpwstr>true</vt:lpwstr>
  </property>
  <property fmtid="{D5CDD505-2E9C-101B-9397-08002B2CF9AE}" pid="5" name="MSIP_Label_fc111285-cafa-4fc9-8a9a-bd902089b24f_SetDate">
    <vt:lpwstr>2025-06-22T04:50:29Z</vt:lpwstr>
  </property>
  <property fmtid="{D5CDD505-2E9C-101B-9397-08002B2CF9AE}" pid="6" name="MSIP_Label_fc111285-cafa-4fc9-8a9a-bd902089b24f_Method">
    <vt:lpwstr>Privileged</vt:lpwstr>
  </property>
  <property fmtid="{D5CDD505-2E9C-101B-9397-08002B2CF9AE}" pid="7" name="MSIP_Label_fc111285-cafa-4fc9-8a9a-bd902089b24f_Name">
    <vt:lpwstr>Public</vt:lpwstr>
  </property>
  <property fmtid="{D5CDD505-2E9C-101B-9397-08002B2CF9AE}" pid="8" name="MSIP_Label_fc111285-cafa-4fc9-8a9a-bd902089b24f_SiteId">
    <vt:lpwstr>cbc2c381-2f2e-4d93-91d1-506c9316ace7</vt:lpwstr>
  </property>
  <property fmtid="{D5CDD505-2E9C-101B-9397-08002B2CF9AE}" pid="9" name="MSIP_Label_fc111285-cafa-4fc9-8a9a-bd902089b24f_ActionId">
    <vt:lpwstr>5d9fd1e3-4e5a-4242-81d6-018e5c2e3103</vt:lpwstr>
  </property>
  <property fmtid="{D5CDD505-2E9C-101B-9397-08002B2CF9AE}" pid="10" name="MSIP_Label_fc111285-cafa-4fc9-8a9a-bd902089b24f_ContentBits">
    <vt:lpwstr>0</vt:lpwstr>
  </property>
  <property fmtid="{D5CDD505-2E9C-101B-9397-08002B2CF9AE}" pid="11" name="MSIP_Label_fc111285-cafa-4fc9-8a9a-bd902089b24f_Tag">
    <vt:lpwstr>10, 0, 1, 1</vt:lpwstr>
  </property>
</Properties>
</file>